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1814B" w14:textId="77777777" w:rsidR="004E0A50" w:rsidRPr="00813381" w:rsidRDefault="00D14599">
      <w:pPr>
        <w:tabs>
          <w:tab w:val="right" w:pos="720"/>
          <w:tab w:val="left" w:pos="1200"/>
          <w:tab w:val="left" w:pos="1800"/>
          <w:tab w:val="left" w:pos="2880"/>
          <w:tab w:val="left" w:pos="3208"/>
          <w:tab w:val="right" w:pos="8160"/>
          <w:tab w:val="right" w:pos="9240"/>
        </w:tabs>
        <w:jc w:val="left"/>
        <w:rPr>
          <w:rFonts w:ascii="Arial" w:hAnsi="Arial" w:cs="Arial"/>
        </w:rPr>
      </w:pPr>
      <w:r>
        <w:rPr>
          <w:rFonts w:ascii="Arial" w:hAnsi="Arial" w:cs="Arial"/>
        </w:rPr>
        <w:tab/>
      </w:r>
      <w:r w:rsidR="003B6B12">
        <w:rPr>
          <w:noProof/>
          <w:lang w:eastAsia="en-GB"/>
        </w:rPr>
        <w:drawing>
          <wp:anchor distT="0" distB="0" distL="114300" distR="114300" simplePos="0" relativeHeight="251657728" behindDoc="1" locked="0" layoutInCell="1" allowOverlap="1" wp14:anchorId="0F905E45" wp14:editId="307D3411">
            <wp:simplePos x="0" y="0"/>
            <wp:positionH relativeFrom="column">
              <wp:posOffset>3810</wp:posOffset>
            </wp:positionH>
            <wp:positionV relativeFrom="paragraph">
              <wp:posOffset>3810</wp:posOffset>
            </wp:positionV>
            <wp:extent cx="2138680" cy="1073150"/>
            <wp:effectExtent l="0" t="0" r="0" b="0"/>
            <wp:wrapNone/>
            <wp:docPr id="7" name="Picture 7" descr="FPS_50_Year_Chosen_300dpi_logo -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PS_50_Year_Chosen_300dpi_logo - FIN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868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89F4AF" w14:textId="77777777" w:rsidR="007946B1" w:rsidRDefault="004E0A50" w:rsidP="00BE7C3C">
      <w:pPr>
        <w:tabs>
          <w:tab w:val="right" w:pos="720"/>
          <w:tab w:val="left" w:pos="1200"/>
          <w:tab w:val="left" w:pos="1800"/>
          <w:tab w:val="left" w:pos="3686"/>
          <w:tab w:val="right" w:pos="8160"/>
          <w:tab w:val="right" w:pos="9240"/>
        </w:tabs>
        <w:ind w:left="3544" w:hanging="2924"/>
        <w:rPr>
          <w:rFonts w:ascii="Arial" w:hAnsi="Arial" w:cs="Arial"/>
        </w:rPr>
      </w:pPr>
      <w:r w:rsidRPr="00813381">
        <w:rPr>
          <w:rFonts w:ascii="Arial" w:hAnsi="Arial" w:cs="Arial"/>
        </w:rPr>
        <w:tab/>
      </w:r>
      <w:r w:rsidRPr="00813381">
        <w:rPr>
          <w:rFonts w:ascii="Arial" w:hAnsi="Arial" w:cs="Arial"/>
        </w:rPr>
        <w:tab/>
      </w:r>
      <w:r w:rsidRPr="00813381">
        <w:rPr>
          <w:rFonts w:ascii="Arial" w:hAnsi="Arial" w:cs="Arial"/>
        </w:rPr>
        <w:tab/>
      </w:r>
      <w:r w:rsidRPr="00813381">
        <w:rPr>
          <w:rFonts w:ascii="Arial" w:hAnsi="Arial" w:cs="Arial"/>
        </w:rPr>
        <w:tab/>
      </w:r>
      <w:r w:rsidRPr="00813381">
        <w:rPr>
          <w:rFonts w:ascii="Arial" w:hAnsi="Arial" w:cs="Arial"/>
        </w:rPr>
        <w:tab/>
      </w:r>
      <w:r w:rsidRPr="00813381">
        <w:rPr>
          <w:rFonts w:ascii="Arial" w:hAnsi="Arial" w:cs="Arial"/>
        </w:rPr>
        <w:tab/>
      </w:r>
      <w:r w:rsidRPr="00813381">
        <w:rPr>
          <w:rFonts w:ascii="Arial" w:hAnsi="Arial" w:cs="Arial"/>
        </w:rPr>
        <w:tab/>
      </w:r>
      <w:r w:rsidRPr="00813381">
        <w:rPr>
          <w:rFonts w:ascii="Arial" w:hAnsi="Arial" w:cs="Arial"/>
        </w:rPr>
        <w:tab/>
      </w:r>
    </w:p>
    <w:p w14:paraId="1E7CC0A2" w14:textId="77777777" w:rsidR="00993B66" w:rsidRDefault="007946B1" w:rsidP="00124794">
      <w:pPr>
        <w:tabs>
          <w:tab w:val="right" w:pos="720"/>
          <w:tab w:val="left" w:pos="1200"/>
          <w:tab w:val="left" w:pos="1800"/>
          <w:tab w:val="left" w:pos="3686"/>
          <w:tab w:val="right" w:pos="8160"/>
          <w:tab w:val="right" w:pos="9240"/>
        </w:tabs>
        <w:spacing w:before="120"/>
        <w:ind w:left="3544" w:right="567" w:hanging="2924"/>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24794">
        <w:rPr>
          <w:rFonts w:ascii="Arial" w:hAnsi="Arial" w:cs="Arial"/>
          <w:b/>
        </w:rPr>
        <w:t xml:space="preserve">Minutes of the </w:t>
      </w:r>
      <w:r w:rsidR="004E0A50" w:rsidRPr="00813381">
        <w:rPr>
          <w:rFonts w:ascii="Arial" w:hAnsi="Arial" w:cs="Arial"/>
          <w:b/>
        </w:rPr>
        <w:t xml:space="preserve">Safety &amp; Training Forum </w:t>
      </w:r>
      <w:r w:rsidR="005C4AA1" w:rsidRPr="005C4AA1">
        <w:rPr>
          <w:rFonts w:ascii="Arial" w:hAnsi="Arial" w:cs="Arial"/>
          <w:b/>
        </w:rPr>
        <w:tab/>
        <w:t xml:space="preserve">held at the Derby Conference Centre, London Road, </w:t>
      </w:r>
      <w:proofErr w:type="spellStart"/>
      <w:r w:rsidR="005C4AA1" w:rsidRPr="005C4AA1">
        <w:rPr>
          <w:rFonts w:ascii="Arial" w:hAnsi="Arial" w:cs="Arial"/>
          <w:b/>
        </w:rPr>
        <w:t>Alvaston</w:t>
      </w:r>
      <w:proofErr w:type="spellEnd"/>
      <w:r w:rsidR="005C4AA1" w:rsidRPr="005C4AA1">
        <w:rPr>
          <w:rFonts w:ascii="Arial" w:hAnsi="Arial" w:cs="Arial"/>
          <w:b/>
        </w:rPr>
        <w:t>, Derby, DE24 8UX</w:t>
      </w:r>
      <w:r w:rsidR="00550356">
        <w:rPr>
          <w:rFonts w:ascii="Arial" w:hAnsi="Arial" w:cs="Arial"/>
          <w:b/>
        </w:rPr>
        <w:t xml:space="preserve"> on Tuesday 1</w:t>
      </w:r>
      <w:r w:rsidR="0068669D">
        <w:rPr>
          <w:rFonts w:ascii="Arial" w:hAnsi="Arial" w:cs="Arial"/>
          <w:b/>
        </w:rPr>
        <w:t>3</w:t>
      </w:r>
      <w:r w:rsidR="00550356">
        <w:rPr>
          <w:rFonts w:ascii="Arial" w:hAnsi="Arial" w:cs="Arial"/>
          <w:b/>
        </w:rPr>
        <w:t xml:space="preserve">th </w:t>
      </w:r>
      <w:r w:rsidR="0068669D">
        <w:rPr>
          <w:rFonts w:ascii="Arial" w:hAnsi="Arial" w:cs="Arial"/>
          <w:b/>
        </w:rPr>
        <w:t xml:space="preserve">September </w:t>
      </w:r>
      <w:r w:rsidR="00550356">
        <w:rPr>
          <w:rFonts w:ascii="Arial" w:hAnsi="Arial" w:cs="Arial"/>
          <w:b/>
        </w:rPr>
        <w:t xml:space="preserve">2016 at </w:t>
      </w:r>
      <w:r w:rsidR="0068669D">
        <w:rPr>
          <w:rFonts w:ascii="Arial" w:hAnsi="Arial" w:cs="Arial"/>
          <w:b/>
        </w:rPr>
        <w:t>1</w:t>
      </w:r>
      <w:r w:rsidR="00550356">
        <w:rPr>
          <w:rFonts w:ascii="Arial" w:hAnsi="Arial" w:cs="Arial"/>
          <w:b/>
        </w:rPr>
        <w:t>.</w:t>
      </w:r>
      <w:r w:rsidR="007A59E6">
        <w:rPr>
          <w:rFonts w:ascii="Arial" w:hAnsi="Arial" w:cs="Arial"/>
          <w:b/>
        </w:rPr>
        <w:t>3</w:t>
      </w:r>
      <w:r w:rsidR="00550356">
        <w:rPr>
          <w:rFonts w:ascii="Arial" w:hAnsi="Arial" w:cs="Arial"/>
          <w:b/>
        </w:rPr>
        <w:t xml:space="preserve">0 </w:t>
      </w:r>
      <w:r w:rsidR="0068669D">
        <w:rPr>
          <w:rFonts w:ascii="Arial" w:hAnsi="Arial" w:cs="Arial"/>
          <w:b/>
        </w:rPr>
        <w:t>p</w:t>
      </w:r>
      <w:r w:rsidR="005C4AA1" w:rsidRPr="005C4AA1">
        <w:rPr>
          <w:rFonts w:ascii="Arial" w:hAnsi="Arial" w:cs="Arial"/>
          <w:b/>
        </w:rPr>
        <w:t>m</w:t>
      </w:r>
      <w:r w:rsidR="00993B66">
        <w:rPr>
          <w:rFonts w:ascii="Arial" w:hAnsi="Arial" w:cs="Arial"/>
          <w:b/>
        </w:rPr>
        <w:tab/>
      </w:r>
      <w:r w:rsidR="00993B66">
        <w:rPr>
          <w:rFonts w:ascii="Arial" w:hAnsi="Arial" w:cs="Arial"/>
          <w:b/>
        </w:rPr>
        <w:tab/>
      </w:r>
      <w:r w:rsidR="004E0A50" w:rsidRPr="00813381">
        <w:rPr>
          <w:rFonts w:ascii="Arial" w:hAnsi="Arial" w:cs="Arial"/>
          <w:b/>
        </w:rPr>
        <w:tab/>
      </w:r>
      <w:r w:rsidR="004E0A50" w:rsidRPr="00813381">
        <w:rPr>
          <w:rFonts w:ascii="Arial" w:hAnsi="Arial" w:cs="Arial"/>
          <w:b/>
        </w:rPr>
        <w:tab/>
      </w:r>
    </w:p>
    <w:p w14:paraId="32F6BF46" w14:textId="77777777" w:rsidR="00765ADA" w:rsidRDefault="00765ADA" w:rsidP="00124794">
      <w:pPr>
        <w:jc w:val="center"/>
      </w:pPr>
    </w:p>
    <w:p w14:paraId="3F14B1A7" w14:textId="77777777" w:rsidR="00124794" w:rsidRPr="00134E8F" w:rsidRDefault="00124794" w:rsidP="00EE6F0C">
      <w:pPr>
        <w:tabs>
          <w:tab w:val="clear" w:pos="1134"/>
          <w:tab w:val="left" w:pos="3544"/>
          <w:tab w:val="left" w:pos="7655"/>
        </w:tabs>
        <w:ind w:left="142"/>
        <w:jc w:val="left"/>
        <w:rPr>
          <w:rFonts w:ascii="Arial" w:hAnsi="Arial" w:cs="Arial"/>
          <w:b/>
          <w:szCs w:val="22"/>
        </w:rPr>
      </w:pPr>
      <w:r>
        <w:rPr>
          <w:rFonts w:ascii="Arial" w:hAnsi="Arial" w:cs="Arial"/>
          <w:b/>
          <w:sz w:val="20"/>
        </w:rPr>
        <w:tab/>
      </w:r>
      <w:r>
        <w:rPr>
          <w:rFonts w:ascii="Arial" w:hAnsi="Arial" w:cs="Arial"/>
          <w:b/>
          <w:sz w:val="20"/>
        </w:rPr>
        <w:tab/>
        <w:t xml:space="preserve">Present: </w:t>
      </w:r>
      <w:r>
        <w:rPr>
          <w:rFonts w:ascii="Arial" w:hAnsi="Arial" w:cs="Arial"/>
          <w:b/>
          <w:sz w:val="20"/>
        </w:rPr>
        <w:tab/>
      </w:r>
      <w:r w:rsidRPr="00134E8F">
        <w:rPr>
          <w:rFonts w:ascii="Arial" w:hAnsi="Arial" w:cs="Arial"/>
          <w:szCs w:val="22"/>
        </w:rPr>
        <w:t xml:space="preserve">Bob Speakman </w:t>
      </w:r>
      <w:r w:rsidR="00EE6F0C" w:rsidRPr="00134E8F">
        <w:rPr>
          <w:rFonts w:ascii="Arial" w:hAnsi="Arial" w:cs="Arial"/>
          <w:szCs w:val="22"/>
        </w:rPr>
        <w:tab/>
      </w:r>
      <w:r w:rsidR="00F70CDD">
        <w:rPr>
          <w:rFonts w:ascii="Arial" w:hAnsi="Arial" w:cs="Arial"/>
          <w:szCs w:val="22"/>
        </w:rPr>
        <w:t xml:space="preserve"> </w:t>
      </w:r>
      <w:r w:rsidRPr="00134E8F">
        <w:rPr>
          <w:rFonts w:ascii="Arial" w:hAnsi="Arial" w:cs="Arial"/>
          <w:szCs w:val="22"/>
        </w:rPr>
        <w:t xml:space="preserve">Aarsleff </w:t>
      </w:r>
      <w:r w:rsidRPr="00134E8F">
        <w:rPr>
          <w:rFonts w:ascii="Arial" w:hAnsi="Arial" w:cs="Arial"/>
          <w:szCs w:val="22"/>
        </w:rPr>
        <w:tab/>
        <w:t>(In the Chair)</w:t>
      </w:r>
    </w:p>
    <w:p w14:paraId="17F0299D" w14:textId="77777777" w:rsidR="00727D01" w:rsidRPr="00134E8F" w:rsidRDefault="00727D01" w:rsidP="00727D01">
      <w:pPr>
        <w:tabs>
          <w:tab w:val="clear" w:pos="1134"/>
          <w:tab w:val="left" w:pos="3544"/>
          <w:tab w:val="left" w:pos="7655"/>
        </w:tabs>
        <w:jc w:val="left"/>
        <w:rPr>
          <w:rFonts w:ascii="Arial" w:hAnsi="Arial" w:cs="Arial"/>
          <w:szCs w:val="22"/>
        </w:rPr>
      </w:pPr>
      <w:r w:rsidRPr="00134E8F">
        <w:rPr>
          <w:rFonts w:ascii="Arial" w:hAnsi="Arial" w:cs="Arial"/>
          <w:szCs w:val="22"/>
        </w:rPr>
        <w:tab/>
      </w:r>
      <w:r w:rsidRPr="00134E8F">
        <w:rPr>
          <w:rFonts w:ascii="Arial" w:hAnsi="Arial" w:cs="Arial"/>
          <w:szCs w:val="22"/>
        </w:rPr>
        <w:tab/>
      </w:r>
      <w:r w:rsidRPr="00134E8F">
        <w:rPr>
          <w:rFonts w:ascii="Arial" w:hAnsi="Arial" w:cs="Arial"/>
          <w:szCs w:val="22"/>
        </w:rPr>
        <w:tab/>
      </w:r>
      <w:r w:rsidRPr="00134E8F">
        <w:rPr>
          <w:rFonts w:ascii="Arial" w:hAnsi="Arial" w:cs="Arial"/>
          <w:szCs w:val="22"/>
        </w:rPr>
        <w:tab/>
        <w:t>Malcolm Mearns</w:t>
      </w:r>
      <w:r w:rsidRPr="00134E8F">
        <w:rPr>
          <w:rFonts w:ascii="Arial" w:hAnsi="Arial" w:cs="Arial"/>
          <w:szCs w:val="22"/>
        </w:rPr>
        <w:tab/>
      </w:r>
      <w:r w:rsidR="00F70CDD">
        <w:rPr>
          <w:rFonts w:ascii="Arial" w:hAnsi="Arial" w:cs="Arial"/>
          <w:szCs w:val="22"/>
        </w:rPr>
        <w:t xml:space="preserve"> </w:t>
      </w:r>
      <w:r w:rsidRPr="00134E8F">
        <w:rPr>
          <w:rFonts w:ascii="Arial" w:hAnsi="Arial" w:cs="Arial"/>
          <w:szCs w:val="22"/>
        </w:rPr>
        <w:t>Bachy Soletanche</w:t>
      </w:r>
      <w:r w:rsidRPr="00134E8F">
        <w:rPr>
          <w:rFonts w:ascii="Arial" w:hAnsi="Arial" w:cs="Arial"/>
          <w:szCs w:val="22"/>
        </w:rPr>
        <w:tab/>
      </w:r>
    </w:p>
    <w:p w14:paraId="73792C9F" w14:textId="77777777" w:rsidR="00727D01" w:rsidRPr="00134E8F" w:rsidRDefault="00727D01" w:rsidP="00727D01">
      <w:pPr>
        <w:tabs>
          <w:tab w:val="clear" w:pos="1134"/>
          <w:tab w:val="left" w:pos="3544"/>
          <w:tab w:val="left" w:pos="7655"/>
        </w:tabs>
        <w:jc w:val="left"/>
        <w:rPr>
          <w:b/>
          <w:szCs w:val="22"/>
        </w:rPr>
      </w:pPr>
      <w:r w:rsidRPr="00134E8F">
        <w:rPr>
          <w:rFonts w:ascii="Arial" w:hAnsi="Arial" w:cs="Arial"/>
          <w:szCs w:val="22"/>
        </w:rPr>
        <w:tab/>
      </w:r>
      <w:r w:rsidRPr="00134E8F">
        <w:rPr>
          <w:rFonts w:ascii="Arial" w:hAnsi="Arial" w:cs="Arial"/>
          <w:szCs w:val="22"/>
        </w:rPr>
        <w:tab/>
      </w:r>
      <w:r w:rsidRPr="00134E8F">
        <w:rPr>
          <w:rFonts w:ascii="Arial" w:hAnsi="Arial" w:cs="Arial"/>
          <w:szCs w:val="22"/>
        </w:rPr>
        <w:tab/>
      </w:r>
      <w:r w:rsidRPr="00134E8F">
        <w:rPr>
          <w:rFonts w:ascii="Arial" w:hAnsi="Arial" w:cs="Arial"/>
          <w:szCs w:val="22"/>
        </w:rPr>
        <w:tab/>
      </w:r>
      <w:r w:rsidRPr="00134E8F">
        <w:rPr>
          <w:szCs w:val="22"/>
        </w:rPr>
        <w:t>John Proctor</w:t>
      </w:r>
      <w:r w:rsidRPr="00134E8F">
        <w:rPr>
          <w:szCs w:val="22"/>
        </w:rPr>
        <w:tab/>
      </w:r>
      <w:r w:rsidR="00F70CDD">
        <w:rPr>
          <w:szCs w:val="22"/>
        </w:rPr>
        <w:t xml:space="preserve"> </w:t>
      </w:r>
      <w:r w:rsidRPr="00134E8F">
        <w:rPr>
          <w:szCs w:val="22"/>
        </w:rPr>
        <w:t>Independent</w:t>
      </w:r>
      <w:r w:rsidR="00FF5951" w:rsidRPr="00134E8F">
        <w:rPr>
          <w:szCs w:val="22"/>
        </w:rPr>
        <w:t xml:space="preserve"> </w:t>
      </w:r>
      <w:r w:rsidR="0042100A">
        <w:rPr>
          <w:szCs w:val="22"/>
        </w:rPr>
        <w:t>Consultant/FPS Assessor</w:t>
      </w:r>
    </w:p>
    <w:p w14:paraId="0AB1BFA2" w14:textId="77777777" w:rsidR="00727D01" w:rsidRPr="00134E8F" w:rsidRDefault="00727D01" w:rsidP="00727D01">
      <w:pPr>
        <w:tabs>
          <w:tab w:val="clear" w:pos="1134"/>
          <w:tab w:val="left" w:pos="3544"/>
          <w:tab w:val="left" w:pos="7655"/>
        </w:tabs>
        <w:jc w:val="left"/>
        <w:rPr>
          <w:szCs w:val="22"/>
        </w:rPr>
      </w:pPr>
      <w:r w:rsidRPr="00134E8F">
        <w:rPr>
          <w:rFonts w:ascii="Arial" w:hAnsi="Arial" w:cs="Arial"/>
          <w:szCs w:val="22"/>
        </w:rPr>
        <w:tab/>
      </w:r>
      <w:r w:rsidRPr="00134E8F">
        <w:rPr>
          <w:rFonts w:ascii="Arial" w:hAnsi="Arial" w:cs="Arial"/>
          <w:szCs w:val="22"/>
        </w:rPr>
        <w:tab/>
      </w:r>
      <w:r w:rsidRPr="00134E8F">
        <w:rPr>
          <w:rFonts w:ascii="Arial" w:hAnsi="Arial" w:cs="Arial"/>
          <w:szCs w:val="22"/>
        </w:rPr>
        <w:tab/>
      </w:r>
      <w:r w:rsidRPr="00134E8F">
        <w:rPr>
          <w:rFonts w:ascii="Arial" w:hAnsi="Arial" w:cs="Arial"/>
          <w:szCs w:val="22"/>
        </w:rPr>
        <w:tab/>
      </w:r>
      <w:r w:rsidRPr="00134E8F">
        <w:rPr>
          <w:szCs w:val="22"/>
        </w:rPr>
        <w:t>Nicholas Thomas</w:t>
      </w:r>
      <w:r w:rsidRPr="00134E8F">
        <w:rPr>
          <w:szCs w:val="22"/>
        </w:rPr>
        <w:tab/>
      </w:r>
      <w:r w:rsidR="00F70CDD">
        <w:rPr>
          <w:szCs w:val="22"/>
        </w:rPr>
        <w:t xml:space="preserve"> </w:t>
      </w:r>
      <w:r w:rsidRPr="00134E8F">
        <w:rPr>
          <w:szCs w:val="22"/>
        </w:rPr>
        <w:t>Bauer</w:t>
      </w:r>
    </w:p>
    <w:p w14:paraId="601164AB" w14:textId="77777777" w:rsidR="00727D01" w:rsidRPr="00134E8F" w:rsidRDefault="00727D01" w:rsidP="00727D01">
      <w:pPr>
        <w:tabs>
          <w:tab w:val="clear" w:pos="1134"/>
          <w:tab w:val="left" w:pos="3544"/>
          <w:tab w:val="left" w:pos="7655"/>
        </w:tabs>
        <w:jc w:val="left"/>
        <w:rPr>
          <w:szCs w:val="22"/>
        </w:rPr>
      </w:pPr>
      <w:r w:rsidRPr="00134E8F">
        <w:rPr>
          <w:szCs w:val="22"/>
        </w:rPr>
        <w:tab/>
      </w:r>
      <w:r w:rsidRPr="00134E8F">
        <w:rPr>
          <w:szCs w:val="22"/>
        </w:rPr>
        <w:tab/>
      </w:r>
      <w:r w:rsidRPr="00134E8F">
        <w:rPr>
          <w:szCs w:val="22"/>
        </w:rPr>
        <w:tab/>
      </w:r>
      <w:r w:rsidRPr="00134E8F">
        <w:rPr>
          <w:szCs w:val="22"/>
        </w:rPr>
        <w:tab/>
        <w:t>Colin Williams</w:t>
      </w:r>
      <w:r w:rsidRPr="00134E8F">
        <w:rPr>
          <w:szCs w:val="22"/>
        </w:rPr>
        <w:tab/>
      </w:r>
      <w:r w:rsidR="00F70CDD">
        <w:rPr>
          <w:szCs w:val="22"/>
        </w:rPr>
        <w:t xml:space="preserve"> </w:t>
      </w:r>
      <w:r w:rsidRPr="00134E8F">
        <w:rPr>
          <w:szCs w:val="22"/>
        </w:rPr>
        <w:t>BBGE</w:t>
      </w:r>
    </w:p>
    <w:p w14:paraId="164FE484" w14:textId="77777777" w:rsidR="00E13023" w:rsidRPr="00134E8F" w:rsidRDefault="00727D01" w:rsidP="00E13023">
      <w:pPr>
        <w:tabs>
          <w:tab w:val="clear" w:pos="1134"/>
          <w:tab w:val="left" w:pos="3544"/>
          <w:tab w:val="left" w:pos="7655"/>
        </w:tabs>
        <w:jc w:val="left"/>
        <w:rPr>
          <w:szCs w:val="22"/>
        </w:rPr>
      </w:pPr>
      <w:r w:rsidRPr="00134E8F">
        <w:rPr>
          <w:szCs w:val="22"/>
        </w:rPr>
        <w:tab/>
      </w:r>
      <w:r w:rsidRPr="00134E8F">
        <w:rPr>
          <w:szCs w:val="22"/>
        </w:rPr>
        <w:tab/>
      </w:r>
      <w:r w:rsidRPr="00134E8F">
        <w:rPr>
          <w:szCs w:val="22"/>
        </w:rPr>
        <w:tab/>
      </w:r>
      <w:r w:rsidRPr="00134E8F">
        <w:rPr>
          <w:szCs w:val="22"/>
        </w:rPr>
        <w:tab/>
        <w:t>Clare-Louise Lipinski</w:t>
      </w:r>
      <w:r w:rsidRPr="00134E8F">
        <w:rPr>
          <w:szCs w:val="22"/>
        </w:rPr>
        <w:tab/>
      </w:r>
      <w:r w:rsidR="00F70CDD">
        <w:rPr>
          <w:szCs w:val="22"/>
        </w:rPr>
        <w:t xml:space="preserve"> </w:t>
      </w:r>
      <w:r w:rsidRPr="00134E8F">
        <w:rPr>
          <w:szCs w:val="22"/>
        </w:rPr>
        <w:t>Cementation Skanska</w:t>
      </w:r>
      <w:r w:rsidRPr="00134E8F">
        <w:rPr>
          <w:szCs w:val="22"/>
        </w:rPr>
        <w:tab/>
      </w:r>
      <w:r w:rsidRPr="00134E8F">
        <w:rPr>
          <w:szCs w:val="22"/>
        </w:rPr>
        <w:tab/>
      </w:r>
      <w:r w:rsidRPr="00134E8F">
        <w:rPr>
          <w:szCs w:val="22"/>
        </w:rPr>
        <w:tab/>
      </w:r>
      <w:r w:rsidRPr="00134E8F">
        <w:rPr>
          <w:szCs w:val="22"/>
        </w:rPr>
        <w:tab/>
      </w:r>
      <w:r w:rsidRPr="00134E8F">
        <w:rPr>
          <w:szCs w:val="22"/>
        </w:rPr>
        <w:tab/>
      </w:r>
      <w:r w:rsidR="00E13023" w:rsidRPr="00134E8F">
        <w:rPr>
          <w:szCs w:val="22"/>
        </w:rPr>
        <w:tab/>
      </w:r>
      <w:r w:rsidRPr="00134E8F">
        <w:rPr>
          <w:szCs w:val="22"/>
        </w:rPr>
        <w:t>Colin Newman</w:t>
      </w:r>
      <w:r w:rsidRPr="00134E8F">
        <w:rPr>
          <w:szCs w:val="22"/>
        </w:rPr>
        <w:tab/>
      </w:r>
      <w:r w:rsidR="00F70CDD">
        <w:rPr>
          <w:szCs w:val="22"/>
        </w:rPr>
        <w:t xml:space="preserve"> </w:t>
      </w:r>
      <w:r w:rsidRPr="00134E8F">
        <w:rPr>
          <w:szCs w:val="22"/>
        </w:rPr>
        <w:t>Central Piling</w:t>
      </w:r>
      <w:r w:rsidR="00E13023" w:rsidRPr="00134E8F">
        <w:rPr>
          <w:szCs w:val="22"/>
        </w:rPr>
        <w:t xml:space="preserve"> </w:t>
      </w:r>
    </w:p>
    <w:p w14:paraId="11FE611D" w14:textId="77777777" w:rsidR="00727D01" w:rsidRPr="00134E8F" w:rsidRDefault="00E13023" w:rsidP="00E13023">
      <w:pPr>
        <w:tabs>
          <w:tab w:val="clear" w:pos="1134"/>
          <w:tab w:val="left" w:pos="3544"/>
          <w:tab w:val="left" w:pos="7655"/>
        </w:tabs>
        <w:jc w:val="left"/>
        <w:rPr>
          <w:szCs w:val="22"/>
        </w:rPr>
      </w:pPr>
      <w:r w:rsidRPr="00134E8F">
        <w:rPr>
          <w:szCs w:val="22"/>
        </w:rPr>
        <w:tab/>
      </w:r>
      <w:r w:rsidRPr="00134E8F">
        <w:rPr>
          <w:szCs w:val="22"/>
        </w:rPr>
        <w:tab/>
      </w:r>
      <w:r w:rsidRPr="00134E8F">
        <w:rPr>
          <w:szCs w:val="22"/>
        </w:rPr>
        <w:tab/>
      </w:r>
      <w:r w:rsidRPr="00134E8F">
        <w:rPr>
          <w:szCs w:val="22"/>
        </w:rPr>
        <w:tab/>
        <w:t>Roger Cox</w:t>
      </w:r>
      <w:r w:rsidRPr="00134E8F">
        <w:rPr>
          <w:szCs w:val="22"/>
        </w:rPr>
        <w:tab/>
      </w:r>
      <w:r w:rsidR="00F70CDD">
        <w:rPr>
          <w:szCs w:val="22"/>
        </w:rPr>
        <w:t xml:space="preserve"> </w:t>
      </w:r>
      <w:r w:rsidR="00727D01" w:rsidRPr="00134E8F">
        <w:rPr>
          <w:szCs w:val="22"/>
        </w:rPr>
        <w:t>Central Piling</w:t>
      </w:r>
    </w:p>
    <w:p w14:paraId="66E0621C" w14:textId="77777777" w:rsidR="007A59E6" w:rsidRPr="00134E8F" w:rsidRDefault="00E13023" w:rsidP="00E13023">
      <w:pPr>
        <w:tabs>
          <w:tab w:val="clear" w:pos="1134"/>
          <w:tab w:val="left" w:pos="3544"/>
          <w:tab w:val="left" w:pos="7655"/>
        </w:tabs>
        <w:jc w:val="left"/>
        <w:rPr>
          <w:szCs w:val="22"/>
        </w:rPr>
      </w:pPr>
      <w:r w:rsidRPr="00134E8F">
        <w:rPr>
          <w:szCs w:val="22"/>
        </w:rPr>
        <w:tab/>
      </w:r>
      <w:r w:rsidRPr="00134E8F">
        <w:rPr>
          <w:szCs w:val="22"/>
        </w:rPr>
        <w:tab/>
      </w:r>
      <w:r w:rsidRPr="00134E8F">
        <w:rPr>
          <w:szCs w:val="22"/>
        </w:rPr>
        <w:tab/>
      </w:r>
      <w:r w:rsidRPr="00134E8F">
        <w:rPr>
          <w:szCs w:val="22"/>
        </w:rPr>
        <w:tab/>
      </w:r>
      <w:r w:rsidR="007A59E6" w:rsidRPr="00134E8F">
        <w:rPr>
          <w:szCs w:val="22"/>
        </w:rPr>
        <w:t>Neal Wills</w:t>
      </w:r>
      <w:r w:rsidR="007A59E6" w:rsidRPr="00134E8F">
        <w:rPr>
          <w:szCs w:val="22"/>
        </w:rPr>
        <w:tab/>
      </w:r>
      <w:r w:rsidR="00F70CDD">
        <w:rPr>
          <w:szCs w:val="22"/>
        </w:rPr>
        <w:t xml:space="preserve"> </w:t>
      </w:r>
      <w:r w:rsidR="007A59E6" w:rsidRPr="00134E8F">
        <w:rPr>
          <w:szCs w:val="22"/>
        </w:rPr>
        <w:t>Expanded</w:t>
      </w:r>
    </w:p>
    <w:p w14:paraId="4920BE70" w14:textId="77777777" w:rsidR="00E13023" w:rsidRPr="00134E8F" w:rsidRDefault="007A59E6" w:rsidP="00E13023">
      <w:pPr>
        <w:tabs>
          <w:tab w:val="clear" w:pos="1134"/>
          <w:tab w:val="left" w:pos="3544"/>
          <w:tab w:val="left" w:pos="7655"/>
        </w:tabs>
        <w:jc w:val="left"/>
        <w:rPr>
          <w:szCs w:val="22"/>
        </w:rPr>
      </w:pPr>
      <w:r w:rsidRPr="00134E8F">
        <w:rPr>
          <w:szCs w:val="22"/>
        </w:rPr>
        <w:tab/>
      </w:r>
      <w:r w:rsidRPr="00134E8F">
        <w:rPr>
          <w:szCs w:val="22"/>
        </w:rPr>
        <w:tab/>
      </w:r>
      <w:r w:rsidRPr="00134E8F">
        <w:rPr>
          <w:szCs w:val="22"/>
        </w:rPr>
        <w:tab/>
      </w:r>
      <w:r w:rsidRPr="00134E8F">
        <w:rPr>
          <w:szCs w:val="22"/>
        </w:rPr>
        <w:tab/>
      </w:r>
      <w:r w:rsidR="00E13023" w:rsidRPr="00134E8F">
        <w:rPr>
          <w:szCs w:val="22"/>
        </w:rPr>
        <w:t>Brian Hill</w:t>
      </w:r>
      <w:r w:rsidR="00E13023" w:rsidRPr="00134E8F">
        <w:rPr>
          <w:szCs w:val="22"/>
        </w:rPr>
        <w:tab/>
      </w:r>
      <w:r w:rsidR="00F70CDD">
        <w:rPr>
          <w:szCs w:val="22"/>
        </w:rPr>
        <w:t xml:space="preserve"> </w:t>
      </w:r>
      <w:r w:rsidR="00E13023" w:rsidRPr="00134E8F">
        <w:rPr>
          <w:szCs w:val="22"/>
        </w:rPr>
        <w:t>FK Lowry</w:t>
      </w:r>
    </w:p>
    <w:p w14:paraId="0836A89B" w14:textId="77777777" w:rsidR="00E13023" w:rsidRPr="00134E8F" w:rsidRDefault="00E13023" w:rsidP="00E13023">
      <w:pPr>
        <w:tabs>
          <w:tab w:val="clear" w:pos="1134"/>
          <w:tab w:val="left" w:pos="3544"/>
          <w:tab w:val="left" w:pos="7655"/>
        </w:tabs>
        <w:jc w:val="left"/>
        <w:rPr>
          <w:szCs w:val="22"/>
        </w:rPr>
      </w:pPr>
      <w:r w:rsidRPr="00134E8F">
        <w:rPr>
          <w:szCs w:val="22"/>
        </w:rPr>
        <w:tab/>
      </w:r>
      <w:r w:rsidRPr="00134E8F">
        <w:rPr>
          <w:szCs w:val="22"/>
        </w:rPr>
        <w:tab/>
      </w:r>
      <w:r w:rsidRPr="00134E8F">
        <w:rPr>
          <w:szCs w:val="22"/>
        </w:rPr>
        <w:tab/>
      </w:r>
      <w:r w:rsidRPr="00134E8F">
        <w:rPr>
          <w:szCs w:val="22"/>
        </w:rPr>
        <w:tab/>
        <w:t>Alistair MacDonald</w:t>
      </w:r>
      <w:r w:rsidRPr="00134E8F">
        <w:rPr>
          <w:szCs w:val="22"/>
        </w:rPr>
        <w:tab/>
      </w:r>
      <w:r w:rsidR="00F70CDD">
        <w:rPr>
          <w:szCs w:val="22"/>
        </w:rPr>
        <w:t xml:space="preserve"> </w:t>
      </w:r>
      <w:proofErr w:type="spellStart"/>
      <w:r w:rsidRPr="00134E8F">
        <w:rPr>
          <w:szCs w:val="22"/>
        </w:rPr>
        <w:t>Franki</w:t>
      </w:r>
      <w:proofErr w:type="spellEnd"/>
      <w:r w:rsidRPr="00134E8F">
        <w:rPr>
          <w:szCs w:val="22"/>
        </w:rPr>
        <w:t xml:space="preserve"> Foundations</w:t>
      </w:r>
    </w:p>
    <w:p w14:paraId="33EEF496" w14:textId="77777777" w:rsidR="00E13023" w:rsidRPr="00134E8F" w:rsidRDefault="00E13023" w:rsidP="00E13023">
      <w:pPr>
        <w:tabs>
          <w:tab w:val="clear" w:pos="1134"/>
          <w:tab w:val="left" w:pos="3544"/>
          <w:tab w:val="left" w:pos="7655"/>
        </w:tabs>
        <w:jc w:val="left"/>
        <w:rPr>
          <w:szCs w:val="22"/>
        </w:rPr>
      </w:pPr>
      <w:r w:rsidRPr="00134E8F">
        <w:rPr>
          <w:szCs w:val="22"/>
        </w:rPr>
        <w:tab/>
      </w:r>
      <w:r w:rsidRPr="00134E8F">
        <w:rPr>
          <w:szCs w:val="22"/>
        </w:rPr>
        <w:tab/>
      </w:r>
      <w:r w:rsidRPr="00134E8F">
        <w:rPr>
          <w:szCs w:val="22"/>
        </w:rPr>
        <w:tab/>
      </w:r>
      <w:r w:rsidRPr="00134E8F">
        <w:rPr>
          <w:szCs w:val="22"/>
        </w:rPr>
        <w:tab/>
        <w:t>Michael Findlay</w:t>
      </w:r>
      <w:r w:rsidRPr="00134E8F">
        <w:rPr>
          <w:szCs w:val="22"/>
        </w:rPr>
        <w:tab/>
      </w:r>
      <w:r w:rsidR="00F70CDD">
        <w:rPr>
          <w:szCs w:val="22"/>
        </w:rPr>
        <w:t xml:space="preserve"> </w:t>
      </w:r>
      <w:proofErr w:type="spellStart"/>
      <w:r w:rsidRPr="00134E8F">
        <w:rPr>
          <w:szCs w:val="22"/>
        </w:rPr>
        <w:t>Franki</w:t>
      </w:r>
      <w:proofErr w:type="spellEnd"/>
      <w:r w:rsidRPr="00134E8F">
        <w:rPr>
          <w:szCs w:val="22"/>
        </w:rPr>
        <w:t xml:space="preserve"> Foundations</w:t>
      </w:r>
    </w:p>
    <w:p w14:paraId="7129F3C2" w14:textId="77777777" w:rsidR="00E13023" w:rsidRPr="00134E8F" w:rsidRDefault="00E13023" w:rsidP="00E13023">
      <w:pPr>
        <w:tabs>
          <w:tab w:val="clear" w:pos="1134"/>
          <w:tab w:val="left" w:pos="3544"/>
          <w:tab w:val="left" w:pos="7655"/>
        </w:tabs>
        <w:jc w:val="left"/>
        <w:rPr>
          <w:szCs w:val="22"/>
        </w:rPr>
      </w:pPr>
      <w:r w:rsidRPr="00134E8F">
        <w:rPr>
          <w:szCs w:val="22"/>
        </w:rPr>
        <w:tab/>
      </w:r>
      <w:r w:rsidRPr="00134E8F">
        <w:rPr>
          <w:szCs w:val="22"/>
        </w:rPr>
        <w:tab/>
      </w:r>
      <w:r w:rsidRPr="00134E8F">
        <w:rPr>
          <w:szCs w:val="22"/>
        </w:rPr>
        <w:tab/>
      </w:r>
      <w:r w:rsidRPr="00134E8F">
        <w:rPr>
          <w:szCs w:val="22"/>
        </w:rPr>
        <w:tab/>
        <w:t>Mark Devitt</w:t>
      </w:r>
      <w:r w:rsidRPr="00134E8F">
        <w:rPr>
          <w:szCs w:val="22"/>
        </w:rPr>
        <w:tab/>
      </w:r>
      <w:r w:rsidR="00F70CDD">
        <w:rPr>
          <w:szCs w:val="22"/>
        </w:rPr>
        <w:t xml:space="preserve"> </w:t>
      </w:r>
      <w:r w:rsidRPr="00134E8F">
        <w:rPr>
          <w:szCs w:val="22"/>
        </w:rPr>
        <w:t>Keltbray</w:t>
      </w:r>
    </w:p>
    <w:p w14:paraId="71794E70" w14:textId="77777777" w:rsidR="00E13023" w:rsidRPr="00134E8F" w:rsidRDefault="00E13023" w:rsidP="00E13023">
      <w:pPr>
        <w:tabs>
          <w:tab w:val="clear" w:pos="1134"/>
          <w:tab w:val="left" w:pos="3544"/>
          <w:tab w:val="left" w:pos="7655"/>
        </w:tabs>
        <w:jc w:val="left"/>
        <w:rPr>
          <w:szCs w:val="22"/>
        </w:rPr>
      </w:pPr>
      <w:r w:rsidRPr="00134E8F">
        <w:rPr>
          <w:szCs w:val="22"/>
        </w:rPr>
        <w:tab/>
      </w:r>
      <w:r w:rsidRPr="00134E8F">
        <w:rPr>
          <w:szCs w:val="22"/>
        </w:rPr>
        <w:tab/>
      </w:r>
      <w:r w:rsidRPr="00134E8F">
        <w:rPr>
          <w:szCs w:val="22"/>
        </w:rPr>
        <w:tab/>
      </w:r>
      <w:r w:rsidRPr="00134E8F">
        <w:rPr>
          <w:szCs w:val="22"/>
        </w:rPr>
        <w:tab/>
        <w:t>Alan Turner</w:t>
      </w:r>
      <w:r w:rsidRPr="00134E8F">
        <w:rPr>
          <w:szCs w:val="22"/>
        </w:rPr>
        <w:tab/>
      </w:r>
      <w:r w:rsidR="00F70CDD">
        <w:rPr>
          <w:szCs w:val="22"/>
        </w:rPr>
        <w:t xml:space="preserve"> </w:t>
      </w:r>
      <w:r w:rsidRPr="00134E8F">
        <w:rPr>
          <w:szCs w:val="22"/>
        </w:rPr>
        <w:t>Martello Piling</w:t>
      </w:r>
    </w:p>
    <w:p w14:paraId="55C30D5B" w14:textId="77777777" w:rsidR="00E13023" w:rsidRPr="00134E8F" w:rsidRDefault="00E13023" w:rsidP="00E13023">
      <w:pPr>
        <w:tabs>
          <w:tab w:val="clear" w:pos="1134"/>
          <w:tab w:val="left" w:pos="3544"/>
          <w:tab w:val="left" w:pos="7655"/>
        </w:tabs>
        <w:jc w:val="left"/>
        <w:rPr>
          <w:szCs w:val="22"/>
        </w:rPr>
      </w:pPr>
      <w:r w:rsidRPr="00134E8F">
        <w:rPr>
          <w:szCs w:val="22"/>
        </w:rPr>
        <w:tab/>
      </w:r>
      <w:r w:rsidRPr="00134E8F">
        <w:rPr>
          <w:szCs w:val="22"/>
        </w:rPr>
        <w:tab/>
      </w:r>
      <w:r w:rsidRPr="00134E8F">
        <w:rPr>
          <w:szCs w:val="22"/>
        </w:rPr>
        <w:tab/>
      </w:r>
      <w:r w:rsidRPr="00134E8F">
        <w:rPr>
          <w:szCs w:val="22"/>
        </w:rPr>
        <w:tab/>
        <w:t>Dean Page</w:t>
      </w:r>
      <w:r w:rsidRPr="00134E8F">
        <w:rPr>
          <w:szCs w:val="22"/>
        </w:rPr>
        <w:tab/>
      </w:r>
      <w:r w:rsidR="00F70CDD">
        <w:rPr>
          <w:szCs w:val="22"/>
        </w:rPr>
        <w:t xml:space="preserve"> </w:t>
      </w:r>
      <w:r w:rsidRPr="00134E8F">
        <w:rPr>
          <w:szCs w:val="22"/>
        </w:rPr>
        <w:t>Rock &amp; Alluvium</w:t>
      </w:r>
    </w:p>
    <w:p w14:paraId="36E440D7" w14:textId="77777777" w:rsidR="00E13023" w:rsidRPr="00134E8F" w:rsidRDefault="00E13023" w:rsidP="00E13023">
      <w:pPr>
        <w:tabs>
          <w:tab w:val="clear" w:pos="1134"/>
          <w:tab w:val="left" w:pos="3544"/>
          <w:tab w:val="left" w:pos="7655"/>
        </w:tabs>
        <w:jc w:val="left"/>
        <w:rPr>
          <w:szCs w:val="22"/>
        </w:rPr>
      </w:pPr>
      <w:r w:rsidRPr="00134E8F">
        <w:rPr>
          <w:szCs w:val="22"/>
        </w:rPr>
        <w:tab/>
      </w:r>
      <w:r w:rsidRPr="00134E8F">
        <w:rPr>
          <w:szCs w:val="22"/>
        </w:rPr>
        <w:tab/>
      </w:r>
      <w:r w:rsidRPr="00134E8F">
        <w:rPr>
          <w:szCs w:val="22"/>
        </w:rPr>
        <w:tab/>
      </w:r>
      <w:r w:rsidRPr="00134E8F">
        <w:rPr>
          <w:szCs w:val="22"/>
        </w:rPr>
        <w:tab/>
        <w:t xml:space="preserve">Clare Brown </w:t>
      </w:r>
      <w:r w:rsidRPr="00134E8F">
        <w:rPr>
          <w:szCs w:val="22"/>
        </w:rPr>
        <w:tab/>
      </w:r>
      <w:r w:rsidR="00F70CDD">
        <w:rPr>
          <w:szCs w:val="22"/>
        </w:rPr>
        <w:t xml:space="preserve"> </w:t>
      </w:r>
      <w:r w:rsidRPr="00134E8F">
        <w:rPr>
          <w:szCs w:val="22"/>
        </w:rPr>
        <w:t xml:space="preserve">Roger </w:t>
      </w:r>
      <w:proofErr w:type="spellStart"/>
      <w:r w:rsidRPr="00134E8F">
        <w:rPr>
          <w:szCs w:val="22"/>
        </w:rPr>
        <w:t>Bullivant</w:t>
      </w:r>
      <w:proofErr w:type="spellEnd"/>
    </w:p>
    <w:p w14:paraId="6D983758" w14:textId="77777777" w:rsidR="00E13023" w:rsidRPr="00134E8F" w:rsidRDefault="00E13023" w:rsidP="00E13023">
      <w:pPr>
        <w:tabs>
          <w:tab w:val="clear" w:pos="1134"/>
          <w:tab w:val="left" w:pos="3544"/>
          <w:tab w:val="left" w:pos="7655"/>
        </w:tabs>
        <w:jc w:val="left"/>
        <w:rPr>
          <w:szCs w:val="22"/>
        </w:rPr>
      </w:pPr>
      <w:r w:rsidRPr="00134E8F">
        <w:rPr>
          <w:szCs w:val="22"/>
        </w:rPr>
        <w:tab/>
      </w:r>
      <w:r w:rsidRPr="00134E8F">
        <w:rPr>
          <w:szCs w:val="22"/>
        </w:rPr>
        <w:tab/>
      </w:r>
      <w:r w:rsidRPr="00134E8F">
        <w:rPr>
          <w:szCs w:val="22"/>
        </w:rPr>
        <w:tab/>
      </w:r>
      <w:r w:rsidRPr="00134E8F">
        <w:rPr>
          <w:szCs w:val="22"/>
        </w:rPr>
        <w:tab/>
        <w:t xml:space="preserve">Neil Harris </w:t>
      </w:r>
      <w:r w:rsidRPr="00134E8F">
        <w:rPr>
          <w:szCs w:val="22"/>
        </w:rPr>
        <w:tab/>
      </w:r>
      <w:r w:rsidR="00F70CDD">
        <w:rPr>
          <w:szCs w:val="22"/>
        </w:rPr>
        <w:t xml:space="preserve"> </w:t>
      </w:r>
      <w:r w:rsidRPr="00134E8F">
        <w:rPr>
          <w:szCs w:val="22"/>
        </w:rPr>
        <w:t xml:space="preserve">Roger </w:t>
      </w:r>
      <w:proofErr w:type="spellStart"/>
      <w:r w:rsidRPr="00134E8F">
        <w:rPr>
          <w:szCs w:val="22"/>
        </w:rPr>
        <w:t>Bullivant</w:t>
      </w:r>
      <w:proofErr w:type="spellEnd"/>
    </w:p>
    <w:p w14:paraId="03901080" w14:textId="77777777" w:rsidR="00E13023" w:rsidRPr="00134E8F" w:rsidRDefault="00E13023" w:rsidP="00E13023">
      <w:pPr>
        <w:tabs>
          <w:tab w:val="clear" w:pos="1134"/>
          <w:tab w:val="left" w:pos="3544"/>
          <w:tab w:val="left" w:pos="7655"/>
        </w:tabs>
        <w:jc w:val="left"/>
        <w:rPr>
          <w:b/>
          <w:szCs w:val="22"/>
        </w:rPr>
      </w:pPr>
      <w:r w:rsidRPr="00134E8F">
        <w:rPr>
          <w:szCs w:val="22"/>
        </w:rPr>
        <w:tab/>
      </w:r>
      <w:r w:rsidRPr="00134E8F">
        <w:rPr>
          <w:szCs w:val="22"/>
        </w:rPr>
        <w:tab/>
      </w:r>
      <w:r w:rsidRPr="00134E8F">
        <w:rPr>
          <w:szCs w:val="22"/>
        </w:rPr>
        <w:tab/>
      </w:r>
      <w:r w:rsidRPr="00134E8F">
        <w:rPr>
          <w:szCs w:val="22"/>
        </w:rPr>
        <w:tab/>
        <w:t>Gary Levers</w:t>
      </w:r>
      <w:r w:rsidRPr="00134E8F">
        <w:rPr>
          <w:szCs w:val="22"/>
        </w:rPr>
        <w:tab/>
      </w:r>
      <w:r w:rsidR="00F70CDD">
        <w:rPr>
          <w:szCs w:val="22"/>
        </w:rPr>
        <w:t xml:space="preserve"> </w:t>
      </w:r>
      <w:r w:rsidRPr="00134E8F">
        <w:rPr>
          <w:szCs w:val="22"/>
        </w:rPr>
        <w:t>Van Elle</w:t>
      </w:r>
      <w:r w:rsidRPr="00134E8F">
        <w:rPr>
          <w:b/>
          <w:szCs w:val="22"/>
        </w:rPr>
        <w:tab/>
      </w:r>
    </w:p>
    <w:p w14:paraId="48D5B6C5" w14:textId="77777777" w:rsidR="00D74257" w:rsidRPr="00134E8F" w:rsidRDefault="00D74257" w:rsidP="00E13023">
      <w:pPr>
        <w:rPr>
          <w:szCs w:val="22"/>
        </w:rPr>
      </w:pPr>
    </w:p>
    <w:p w14:paraId="49D18D37" w14:textId="77777777" w:rsidR="00D74257" w:rsidRPr="00134E8F" w:rsidRDefault="00D74257" w:rsidP="00D74257">
      <w:pPr>
        <w:tabs>
          <w:tab w:val="clear" w:pos="1701"/>
          <w:tab w:val="left" w:pos="993"/>
          <w:tab w:val="left" w:pos="3544"/>
          <w:tab w:val="left" w:pos="4962"/>
          <w:tab w:val="left" w:pos="5954"/>
        </w:tabs>
        <w:ind w:left="142"/>
        <w:jc w:val="left"/>
        <w:rPr>
          <w:rFonts w:ascii="Arial" w:hAnsi="Arial" w:cs="Arial"/>
          <w:szCs w:val="22"/>
        </w:rPr>
      </w:pPr>
      <w:r w:rsidRPr="00134E8F">
        <w:rPr>
          <w:rFonts w:ascii="Arial" w:hAnsi="Arial" w:cs="Arial"/>
          <w:szCs w:val="22"/>
        </w:rPr>
        <w:tab/>
      </w:r>
      <w:r w:rsidRPr="00134E8F">
        <w:rPr>
          <w:rFonts w:ascii="Arial" w:hAnsi="Arial" w:cs="Arial"/>
          <w:szCs w:val="22"/>
        </w:rPr>
        <w:tab/>
      </w:r>
      <w:r w:rsidRPr="00134E8F">
        <w:rPr>
          <w:rFonts w:ascii="Arial" w:hAnsi="Arial" w:cs="Arial"/>
          <w:szCs w:val="22"/>
        </w:rPr>
        <w:tab/>
      </w:r>
      <w:r w:rsidRPr="00134E8F">
        <w:rPr>
          <w:rFonts w:ascii="Arial" w:hAnsi="Arial" w:cs="Arial"/>
          <w:b/>
          <w:szCs w:val="22"/>
        </w:rPr>
        <w:t xml:space="preserve">In Attendance: </w:t>
      </w:r>
      <w:r w:rsidRPr="00134E8F">
        <w:rPr>
          <w:rFonts w:ascii="Arial" w:hAnsi="Arial" w:cs="Arial"/>
          <w:b/>
          <w:szCs w:val="22"/>
        </w:rPr>
        <w:tab/>
      </w:r>
      <w:r w:rsidRPr="00134E8F">
        <w:rPr>
          <w:rFonts w:ascii="Arial" w:hAnsi="Arial" w:cs="Arial"/>
          <w:szCs w:val="22"/>
        </w:rPr>
        <w:t xml:space="preserve">Ciaran Jennings </w:t>
      </w:r>
      <w:r w:rsidRPr="00134E8F">
        <w:rPr>
          <w:rFonts w:ascii="Arial" w:hAnsi="Arial" w:cs="Arial"/>
          <w:szCs w:val="22"/>
        </w:rPr>
        <w:tab/>
      </w:r>
      <w:r w:rsidR="00F70CDD">
        <w:rPr>
          <w:rFonts w:ascii="Arial" w:hAnsi="Arial" w:cs="Arial"/>
          <w:szCs w:val="22"/>
        </w:rPr>
        <w:t xml:space="preserve"> </w:t>
      </w:r>
      <w:r w:rsidRPr="00134E8F">
        <w:rPr>
          <w:rFonts w:ascii="Arial" w:hAnsi="Arial" w:cs="Arial"/>
          <w:szCs w:val="22"/>
        </w:rPr>
        <w:t>FPS Secretariat</w:t>
      </w:r>
    </w:p>
    <w:p w14:paraId="0723552B" w14:textId="77777777" w:rsidR="00B17367" w:rsidRPr="00134E8F" w:rsidRDefault="00D74257" w:rsidP="00F70CDD">
      <w:pPr>
        <w:tabs>
          <w:tab w:val="clear" w:pos="1701"/>
          <w:tab w:val="clear" w:pos="5670"/>
          <w:tab w:val="left" w:pos="993"/>
          <w:tab w:val="left" w:pos="3544"/>
          <w:tab w:val="left" w:pos="4962"/>
          <w:tab w:val="left" w:pos="5812"/>
        </w:tabs>
        <w:ind w:left="142"/>
        <w:jc w:val="left"/>
        <w:rPr>
          <w:rFonts w:ascii="Arial" w:hAnsi="Arial" w:cs="Arial"/>
          <w:szCs w:val="22"/>
        </w:rPr>
      </w:pPr>
      <w:r w:rsidRPr="00134E8F">
        <w:rPr>
          <w:rFonts w:ascii="Arial" w:hAnsi="Arial" w:cs="Arial"/>
          <w:b/>
          <w:szCs w:val="22"/>
        </w:rPr>
        <w:tab/>
      </w:r>
      <w:r w:rsidRPr="00134E8F">
        <w:rPr>
          <w:rFonts w:ascii="Arial" w:hAnsi="Arial" w:cs="Arial"/>
          <w:b/>
          <w:szCs w:val="22"/>
        </w:rPr>
        <w:tab/>
      </w:r>
      <w:r w:rsidRPr="00134E8F">
        <w:rPr>
          <w:rFonts w:ascii="Arial" w:hAnsi="Arial" w:cs="Arial"/>
          <w:b/>
          <w:szCs w:val="22"/>
        </w:rPr>
        <w:tab/>
      </w:r>
      <w:r w:rsidRPr="00134E8F">
        <w:rPr>
          <w:rFonts w:ascii="Arial" w:hAnsi="Arial" w:cs="Arial"/>
          <w:b/>
          <w:szCs w:val="22"/>
        </w:rPr>
        <w:tab/>
      </w:r>
      <w:r w:rsidRPr="00134E8F">
        <w:rPr>
          <w:rFonts w:ascii="Arial" w:hAnsi="Arial" w:cs="Arial"/>
          <w:b/>
          <w:szCs w:val="22"/>
        </w:rPr>
        <w:tab/>
      </w:r>
      <w:r w:rsidR="0068669D" w:rsidRPr="00134E8F">
        <w:rPr>
          <w:rFonts w:ascii="Arial" w:hAnsi="Arial" w:cs="Arial"/>
          <w:szCs w:val="22"/>
        </w:rPr>
        <w:t>Kerry-Anne Hutchison</w:t>
      </w:r>
      <w:r w:rsidR="00F70CDD">
        <w:rPr>
          <w:rFonts w:ascii="Arial" w:hAnsi="Arial" w:cs="Arial"/>
          <w:szCs w:val="22"/>
        </w:rPr>
        <w:t xml:space="preserve"> </w:t>
      </w:r>
      <w:r w:rsidRPr="00134E8F">
        <w:rPr>
          <w:rFonts w:ascii="Arial" w:hAnsi="Arial" w:cs="Arial"/>
          <w:szCs w:val="22"/>
        </w:rPr>
        <w:t>FPS Administrator</w:t>
      </w:r>
    </w:p>
    <w:p w14:paraId="71871275" w14:textId="77777777" w:rsidR="00D74257" w:rsidRPr="00D74257" w:rsidRDefault="00B17367" w:rsidP="00D74257">
      <w:pPr>
        <w:tabs>
          <w:tab w:val="clear" w:pos="1701"/>
          <w:tab w:val="left" w:pos="993"/>
          <w:tab w:val="left" w:pos="3544"/>
          <w:tab w:val="left" w:pos="4962"/>
          <w:tab w:val="left" w:pos="5954"/>
        </w:tabs>
        <w:ind w:left="142"/>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D74257">
        <w:rPr>
          <w:rFonts w:ascii="Arial" w:hAnsi="Arial" w:cs="Arial"/>
          <w:sz w:val="20"/>
        </w:rPr>
        <w:t xml:space="preserve"> </w:t>
      </w:r>
    </w:p>
    <w:p w14:paraId="65DC096A" w14:textId="77777777" w:rsidR="00124794" w:rsidRDefault="00D34E24" w:rsidP="00522E0B">
      <w:pPr>
        <w:tabs>
          <w:tab w:val="left" w:pos="3544"/>
          <w:tab w:val="left" w:pos="4962"/>
          <w:tab w:val="left" w:pos="5954"/>
        </w:tabs>
        <w:ind w:left="142"/>
        <w:jc w:val="left"/>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D74257">
        <w:rPr>
          <w:rFonts w:ascii="Arial" w:hAnsi="Arial" w:cs="Arial"/>
          <w:sz w:val="20"/>
        </w:rPr>
        <w:tab/>
      </w:r>
      <w:r w:rsidR="00D74257">
        <w:rPr>
          <w:rFonts w:ascii="Arial" w:hAnsi="Arial" w:cs="Arial"/>
          <w:sz w:val="20"/>
        </w:rPr>
        <w:tab/>
        <w:t xml:space="preserve"> </w:t>
      </w:r>
    </w:p>
    <w:tbl>
      <w:tblPr>
        <w:tblW w:w="10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8373"/>
        <w:gridCol w:w="1379"/>
      </w:tblGrid>
      <w:tr w:rsidR="00765ADA" w:rsidRPr="003824B6" w14:paraId="4B0A65EA" w14:textId="77777777" w:rsidTr="00690BD0">
        <w:trPr>
          <w:trHeight w:val="144"/>
          <w:jc w:val="center"/>
        </w:trPr>
        <w:tc>
          <w:tcPr>
            <w:tcW w:w="0" w:type="auto"/>
            <w:shd w:val="clear" w:color="auto" w:fill="339966"/>
          </w:tcPr>
          <w:p w14:paraId="45620B89" w14:textId="77777777" w:rsidR="00765ADA" w:rsidRPr="003824B6" w:rsidRDefault="00765ADA" w:rsidP="005C4AA1">
            <w:pPr>
              <w:tabs>
                <w:tab w:val="clear" w:pos="9015"/>
                <w:tab w:val="center" w:pos="4513"/>
                <w:tab w:val="left" w:pos="6496"/>
                <w:tab w:val="right" w:pos="9014"/>
              </w:tabs>
              <w:spacing w:before="120" w:after="120"/>
              <w:rPr>
                <w:rFonts w:ascii="Arial" w:hAnsi="Arial" w:cs="Arial"/>
                <w:b/>
                <w:sz w:val="20"/>
              </w:rPr>
            </w:pPr>
            <w:r w:rsidRPr="003824B6">
              <w:rPr>
                <w:rFonts w:ascii="Arial" w:hAnsi="Arial" w:cs="Arial"/>
                <w:b/>
                <w:sz w:val="20"/>
              </w:rPr>
              <w:t xml:space="preserve">No. </w:t>
            </w:r>
          </w:p>
        </w:tc>
        <w:tc>
          <w:tcPr>
            <w:tcW w:w="8373" w:type="dxa"/>
            <w:shd w:val="clear" w:color="auto" w:fill="339966"/>
          </w:tcPr>
          <w:p w14:paraId="5D61736A" w14:textId="77777777" w:rsidR="00765ADA" w:rsidRPr="003824B6" w:rsidRDefault="00765ADA" w:rsidP="005C4AA1">
            <w:pPr>
              <w:tabs>
                <w:tab w:val="clear" w:pos="9015"/>
                <w:tab w:val="center" w:pos="4513"/>
                <w:tab w:val="left" w:pos="6496"/>
                <w:tab w:val="right" w:pos="9014"/>
              </w:tabs>
              <w:spacing w:before="120" w:after="120"/>
              <w:rPr>
                <w:rFonts w:ascii="Arial" w:hAnsi="Arial" w:cs="Arial"/>
                <w:b/>
                <w:sz w:val="20"/>
              </w:rPr>
            </w:pPr>
            <w:r w:rsidRPr="003824B6">
              <w:rPr>
                <w:rFonts w:ascii="Arial" w:hAnsi="Arial" w:cs="Arial"/>
                <w:b/>
                <w:sz w:val="20"/>
              </w:rPr>
              <w:t xml:space="preserve">Topic </w:t>
            </w:r>
          </w:p>
        </w:tc>
        <w:tc>
          <w:tcPr>
            <w:tcW w:w="1379" w:type="dxa"/>
            <w:shd w:val="clear" w:color="auto" w:fill="339966"/>
          </w:tcPr>
          <w:p w14:paraId="7E9591E1" w14:textId="77777777" w:rsidR="00765ADA" w:rsidRPr="003824B6" w:rsidRDefault="009A0A53" w:rsidP="005C4AA1">
            <w:pPr>
              <w:tabs>
                <w:tab w:val="clear" w:pos="9015"/>
                <w:tab w:val="center" w:pos="4513"/>
                <w:tab w:val="left" w:pos="6496"/>
                <w:tab w:val="right" w:pos="9014"/>
              </w:tabs>
              <w:spacing w:before="120" w:after="120"/>
              <w:rPr>
                <w:rFonts w:ascii="Arial" w:hAnsi="Arial" w:cs="Arial"/>
                <w:b/>
                <w:sz w:val="20"/>
              </w:rPr>
            </w:pPr>
            <w:r>
              <w:rPr>
                <w:rFonts w:ascii="Arial" w:hAnsi="Arial" w:cs="Arial"/>
                <w:b/>
                <w:sz w:val="20"/>
              </w:rPr>
              <w:t>Action</w:t>
            </w:r>
          </w:p>
        </w:tc>
      </w:tr>
      <w:tr w:rsidR="00765ADA" w:rsidRPr="003824B6" w14:paraId="2F1D75CA" w14:textId="77777777" w:rsidTr="00690BD0">
        <w:trPr>
          <w:trHeight w:val="144"/>
          <w:jc w:val="center"/>
        </w:trPr>
        <w:tc>
          <w:tcPr>
            <w:tcW w:w="0" w:type="auto"/>
            <w:shd w:val="clear" w:color="auto" w:fill="auto"/>
          </w:tcPr>
          <w:p w14:paraId="68F4A18A" w14:textId="77777777" w:rsidR="00765ADA" w:rsidRPr="00255837" w:rsidRDefault="00765ADA" w:rsidP="005C4AA1">
            <w:pPr>
              <w:tabs>
                <w:tab w:val="clear" w:pos="9015"/>
                <w:tab w:val="center" w:pos="4513"/>
                <w:tab w:val="left" w:pos="6496"/>
                <w:tab w:val="right" w:pos="9014"/>
              </w:tabs>
              <w:spacing w:before="120" w:after="120"/>
              <w:jc w:val="center"/>
              <w:rPr>
                <w:rFonts w:ascii="Arial" w:hAnsi="Arial" w:cs="Arial"/>
                <w:color w:val="000000"/>
                <w:sz w:val="20"/>
              </w:rPr>
            </w:pPr>
            <w:r w:rsidRPr="003824B6">
              <w:rPr>
                <w:rFonts w:ascii="Arial" w:hAnsi="Arial" w:cs="Arial"/>
                <w:color w:val="000000"/>
                <w:sz w:val="20"/>
              </w:rPr>
              <w:t>1.</w:t>
            </w:r>
          </w:p>
        </w:tc>
        <w:tc>
          <w:tcPr>
            <w:tcW w:w="8373" w:type="dxa"/>
            <w:shd w:val="clear" w:color="auto" w:fill="auto"/>
          </w:tcPr>
          <w:p w14:paraId="0BE61BAE" w14:textId="77777777" w:rsidR="00210850" w:rsidRPr="00132581" w:rsidRDefault="00765ADA" w:rsidP="005C4AA1">
            <w:pPr>
              <w:tabs>
                <w:tab w:val="clear" w:pos="9015"/>
                <w:tab w:val="center" w:pos="4513"/>
                <w:tab w:val="left" w:pos="6496"/>
                <w:tab w:val="right" w:pos="9014"/>
              </w:tabs>
              <w:spacing w:before="120" w:after="120"/>
              <w:rPr>
                <w:rFonts w:ascii="Arial" w:hAnsi="Arial" w:cs="Arial"/>
                <w:b/>
                <w:sz w:val="20"/>
              </w:rPr>
            </w:pPr>
            <w:r w:rsidRPr="00132581">
              <w:rPr>
                <w:rFonts w:ascii="Arial" w:hAnsi="Arial" w:cs="Arial"/>
                <w:b/>
                <w:sz w:val="20"/>
              </w:rPr>
              <w:t xml:space="preserve">Apologies </w:t>
            </w:r>
          </w:p>
          <w:p w14:paraId="15C08EF2" w14:textId="77777777" w:rsidR="009D17D9" w:rsidRPr="00132581" w:rsidRDefault="0048091F" w:rsidP="0048091F">
            <w:pPr>
              <w:rPr>
                <w:sz w:val="20"/>
              </w:rPr>
            </w:pPr>
            <w:r w:rsidRPr="00132581">
              <w:rPr>
                <w:sz w:val="20"/>
              </w:rPr>
              <w:t>Andrew Carpenter (Bachy Soletanche), Martin Blower (Baue</w:t>
            </w:r>
            <w:r w:rsidR="00152A3B">
              <w:rPr>
                <w:sz w:val="20"/>
              </w:rPr>
              <w:t xml:space="preserve">r), Keith Ross (BBGE), Katie </w:t>
            </w:r>
            <w:proofErr w:type="spellStart"/>
            <w:r w:rsidR="00152A3B">
              <w:rPr>
                <w:sz w:val="20"/>
              </w:rPr>
              <w:t>Al</w:t>
            </w:r>
            <w:r w:rsidRPr="00132581">
              <w:rPr>
                <w:sz w:val="20"/>
              </w:rPr>
              <w:t>vi</w:t>
            </w:r>
            <w:r w:rsidR="00152A3B">
              <w:rPr>
                <w:sz w:val="20"/>
              </w:rPr>
              <w:t>o</w:t>
            </w:r>
            <w:r w:rsidRPr="00132581">
              <w:rPr>
                <w:sz w:val="20"/>
              </w:rPr>
              <w:t>si</w:t>
            </w:r>
            <w:proofErr w:type="spellEnd"/>
            <w:r w:rsidRPr="00132581">
              <w:rPr>
                <w:sz w:val="20"/>
              </w:rPr>
              <w:t xml:space="preserve"> (Cementation Skanska), </w:t>
            </w:r>
            <w:r w:rsidR="00AD7941" w:rsidRPr="00132581">
              <w:rPr>
                <w:sz w:val="20"/>
              </w:rPr>
              <w:t xml:space="preserve">Ian Riley (Expanded), </w:t>
            </w:r>
            <w:r w:rsidRPr="00132581">
              <w:rPr>
                <w:sz w:val="20"/>
              </w:rPr>
              <w:t xml:space="preserve">Jonathan Pearson (FK Lowry), Glyn Evans (Keller) and Carl Hassell (Roger </w:t>
            </w:r>
            <w:proofErr w:type="spellStart"/>
            <w:r w:rsidRPr="00132581">
              <w:rPr>
                <w:sz w:val="20"/>
              </w:rPr>
              <w:t>Bullivant</w:t>
            </w:r>
            <w:proofErr w:type="spellEnd"/>
            <w:r w:rsidRPr="00132581">
              <w:rPr>
                <w:sz w:val="20"/>
              </w:rPr>
              <w:t>)</w:t>
            </w:r>
          </w:p>
          <w:p w14:paraId="17389E40" w14:textId="77777777" w:rsidR="00F56867" w:rsidRPr="009D17D9" w:rsidRDefault="00F56867" w:rsidP="0048091F">
            <w:pPr>
              <w:rPr>
                <w:sz w:val="20"/>
              </w:rPr>
            </w:pPr>
          </w:p>
        </w:tc>
        <w:tc>
          <w:tcPr>
            <w:tcW w:w="1379" w:type="dxa"/>
            <w:shd w:val="clear" w:color="auto" w:fill="auto"/>
          </w:tcPr>
          <w:p w14:paraId="721BC9E6" w14:textId="77777777" w:rsidR="00653D17" w:rsidRPr="00124794" w:rsidRDefault="00653D17" w:rsidP="005C4AA1">
            <w:pPr>
              <w:tabs>
                <w:tab w:val="clear" w:pos="9015"/>
                <w:tab w:val="center" w:pos="4513"/>
                <w:tab w:val="left" w:pos="6496"/>
                <w:tab w:val="right" w:pos="9014"/>
              </w:tabs>
              <w:spacing w:before="120" w:after="120"/>
              <w:rPr>
                <w:rFonts w:ascii="Arial" w:hAnsi="Arial" w:cs="Arial"/>
                <w:sz w:val="20"/>
              </w:rPr>
            </w:pPr>
          </w:p>
        </w:tc>
      </w:tr>
      <w:tr w:rsidR="00765ADA" w:rsidRPr="003824B6" w14:paraId="713E4D0B" w14:textId="77777777" w:rsidTr="00690BD0">
        <w:trPr>
          <w:trHeight w:val="144"/>
          <w:jc w:val="center"/>
        </w:trPr>
        <w:tc>
          <w:tcPr>
            <w:tcW w:w="0" w:type="auto"/>
            <w:shd w:val="clear" w:color="auto" w:fill="auto"/>
          </w:tcPr>
          <w:p w14:paraId="183C9C54" w14:textId="77777777" w:rsidR="00765ADA" w:rsidRPr="003824B6" w:rsidRDefault="00765ADA" w:rsidP="005C4AA1">
            <w:pPr>
              <w:tabs>
                <w:tab w:val="clear" w:pos="9015"/>
                <w:tab w:val="center" w:pos="4513"/>
                <w:tab w:val="left" w:pos="6496"/>
                <w:tab w:val="right" w:pos="9014"/>
              </w:tabs>
              <w:spacing w:before="120" w:after="120"/>
              <w:jc w:val="center"/>
              <w:rPr>
                <w:rFonts w:ascii="Arial" w:hAnsi="Arial" w:cs="Arial"/>
                <w:sz w:val="20"/>
              </w:rPr>
            </w:pPr>
            <w:r w:rsidRPr="003824B6">
              <w:rPr>
                <w:rFonts w:ascii="Arial" w:hAnsi="Arial" w:cs="Arial"/>
                <w:sz w:val="20"/>
              </w:rPr>
              <w:t>2.</w:t>
            </w:r>
          </w:p>
        </w:tc>
        <w:tc>
          <w:tcPr>
            <w:tcW w:w="8373" w:type="dxa"/>
            <w:shd w:val="clear" w:color="auto" w:fill="auto"/>
          </w:tcPr>
          <w:p w14:paraId="6846031A" w14:textId="77777777" w:rsidR="00765ADA" w:rsidRPr="00132581" w:rsidRDefault="00765ADA" w:rsidP="005C4AA1">
            <w:pPr>
              <w:tabs>
                <w:tab w:val="center" w:pos="4513"/>
                <w:tab w:val="left" w:pos="6496"/>
              </w:tabs>
              <w:spacing w:before="120" w:after="120"/>
              <w:rPr>
                <w:rFonts w:ascii="Arial" w:hAnsi="Arial" w:cs="Arial"/>
                <w:b/>
                <w:sz w:val="20"/>
              </w:rPr>
            </w:pPr>
            <w:r w:rsidRPr="00132581">
              <w:rPr>
                <w:rFonts w:ascii="Arial" w:hAnsi="Arial" w:cs="Arial"/>
                <w:b/>
                <w:sz w:val="20"/>
              </w:rPr>
              <w:t xml:space="preserve">Approval of the Minutes of the meeting held on </w:t>
            </w:r>
            <w:r w:rsidR="00653D17" w:rsidRPr="00132581">
              <w:rPr>
                <w:rFonts w:ascii="Arial" w:hAnsi="Arial" w:cs="Arial"/>
                <w:b/>
                <w:sz w:val="20"/>
              </w:rPr>
              <w:t xml:space="preserve">the </w:t>
            </w:r>
            <w:r w:rsidR="00F70CDD" w:rsidRPr="00132581">
              <w:rPr>
                <w:rFonts w:ascii="Arial" w:hAnsi="Arial" w:cs="Arial"/>
                <w:b/>
                <w:sz w:val="20"/>
              </w:rPr>
              <w:t>17</w:t>
            </w:r>
            <w:r w:rsidR="005C4AA1" w:rsidRPr="00132581">
              <w:rPr>
                <w:rFonts w:ascii="Arial" w:hAnsi="Arial" w:cs="Arial"/>
                <w:b/>
                <w:sz w:val="20"/>
                <w:vertAlign w:val="superscript"/>
              </w:rPr>
              <w:t>th</w:t>
            </w:r>
            <w:r w:rsidR="005C4AA1" w:rsidRPr="00132581">
              <w:rPr>
                <w:rFonts w:ascii="Arial" w:hAnsi="Arial" w:cs="Arial"/>
                <w:b/>
                <w:sz w:val="20"/>
              </w:rPr>
              <w:t xml:space="preserve"> </w:t>
            </w:r>
            <w:r w:rsidR="00EB75A9" w:rsidRPr="00132581">
              <w:rPr>
                <w:rFonts w:ascii="Arial" w:hAnsi="Arial" w:cs="Arial"/>
                <w:b/>
                <w:sz w:val="20"/>
              </w:rPr>
              <w:t>Ma</w:t>
            </w:r>
            <w:r w:rsidR="00F70CDD" w:rsidRPr="00132581">
              <w:rPr>
                <w:rFonts w:ascii="Arial" w:hAnsi="Arial" w:cs="Arial"/>
                <w:b/>
                <w:sz w:val="20"/>
              </w:rPr>
              <w:t xml:space="preserve">y </w:t>
            </w:r>
            <w:r w:rsidR="00EB75A9" w:rsidRPr="00132581">
              <w:rPr>
                <w:rFonts w:ascii="Arial" w:hAnsi="Arial" w:cs="Arial"/>
                <w:b/>
                <w:sz w:val="20"/>
              </w:rPr>
              <w:t>2016</w:t>
            </w:r>
          </w:p>
          <w:p w14:paraId="60F1EC50" w14:textId="77777777" w:rsidR="00210850" w:rsidRPr="00210850" w:rsidRDefault="00124794" w:rsidP="0048091F">
            <w:pPr>
              <w:tabs>
                <w:tab w:val="center" w:pos="4513"/>
                <w:tab w:val="left" w:pos="6496"/>
              </w:tabs>
              <w:spacing w:before="120" w:after="120"/>
              <w:rPr>
                <w:rFonts w:ascii="Arial" w:hAnsi="Arial" w:cs="Arial"/>
                <w:sz w:val="20"/>
              </w:rPr>
            </w:pPr>
            <w:r w:rsidRPr="00132581">
              <w:rPr>
                <w:rFonts w:ascii="Arial" w:hAnsi="Arial" w:cs="Arial"/>
                <w:sz w:val="20"/>
              </w:rPr>
              <w:t xml:space="preserve">The minutes of the meeting held on the </w:t>
            </w:r>
            <w:r w:rsidR="0048091F" w:rsidRPr="00132581">
              <w:rPr>
                <w:rFonts w:ascii="Arial" w:hAnsi="Arial" w:cs="Arial"/>
                <w:sz w:val="20"/>
              </w:rPr>
              <w:t>17</w:t>
            </w:r>
            <w:r w:rsidR="00EB75A9" w:rsidRPr="00132581">
              <w:rPr>
                <w:rFonts w:ascii="Arial" w:hAnsi="Arial" w:cs="Arial"/>
                <w:sz w:val="20"/>
                <w:vertAlign w:val="superscript"/>
              </w:rPr>
              <w:t>th</w:t>
            </w:r>
            <w:r w:rsidR="00121EBE" w:rsidRPr="00132581">
              <w:rPr>
                <w:rFonts w:ascii="Arial" w:hAnsi="Arial" w:cs="Arial"/>
                <w:sz w:val="20"/>
              </w:rPr>
              <w:t xml:space="preserve"> </w:t>
            </w:r>
            <w:r w:rsidR="00EB75A9" w:rsidRPr="00132581">
              <w:rPr>
                <w:rFonts w:ascii="Arial" w:hAnsi="Arial" w:cs="Arial"/>
                <w:sz w:val="20"/>
              </w:rPr>
              <w:t>Ma</w:t>
            </w:r>
            <w:r w:rsidR="0048091F" w:rsidRPr="00132581">
              <w:rPr>
                <w:rFonts w:ascii="Arial" w:hAnsi="Arial" w:cs="Arial"/>
                <w:sz w:val="20"/>
              </w:rPr>
              <w:t>y</w:t>
            </w:r>
            <w:r w:rsidR="00EB75A9" w:rsidRPr="00132581">
              <w:rPr>
                <w:rFonts w:ascii="Arial" w:hAnsi="Arial" w:cs="Arial"/>
                <w:sz w:val="20"/>
              </w:rPr>
              <w:t xml:space="preserve"> 2016</w:t>
            </w:r>
            <w:r w:rsidRPr="00132581">
              <w:rPr>
                <w:rFonts w:ascii="Arial" w:hAnsi="Arial" w:cs="Arial"/>
                <w:sz w:val="20"/>
              </w:rPr>
              <w:t xml:space="preserve"> were approved. </w:t>
            </w:r>
          </w:p>
        </w:tc>
        <w:tc>
          <w:tcPr>
            <w:tcW w:w="1379" w:type="dxa"/>
            <w:shd w:val="clear" w:color="auto" w:fill="auto"/>
          </w:tcPr>
          <w:p w14:paraId="3C039A2C" w14:textId="77777777" w:rsidR="00653D17" w:rsidRPr="00653D17" w:rsidRDefault="00653D17" w:rsidP="005C4AA1">
            <w:pPr>
              <w:tabs>
                <w:tab w:val="clear" w:pos="9015"/>
                <w:tab w:val="center" w:pos="4513"/>
                <w:tab w:val="left" w:pos="6496"/>
                <w:tab w:val="right" w:pos="9014"/>
              </w:tabs>
              <w:spacing w:before="120" w:after="120"/>
              <w:rPr>
                <w:rFonts w:ascii="Arial" w:hAnsi="Arial" w:cs="Arial"/>
                <w:sz w:val="20"/>
              </w:rPr>
            </w:pPr>
          </w:p>
        </w:tc>
      </w:tr>
      <w:tr w:rsidR="00765ADA" w:rsidRPr="003824B6" w14:paraId="41C6AFAE" w14:textId="77777777" w:rsidTr="00690BD0">
        <w:trPr>
          <w:trHeight w:val="144"/>
          <w:jc w:val="center"/>
        </w:trPr>
        <w:tc>
          <w:tcPr>
            <w:tcW w:w="0" w:type="auto"/>
            <w:shd w:val="clear" w:color="auto" w:fill="auto"/>
          </w:tcPr>
          <w:p w14:paraId="7E1E8EA3" w14:textId="77777777" w:rsidR="00765ADA" w:rsidRPr="00132581" w:rsidRDefault="00765ADA" w:rsidP="005C4AA1">
            <w:pPr>
              <w:tabs>
                <w:tab w:val="clear" w:pos="9015"/>
                <w:tab w:val="center" w:pos="4513"/>
                <w:tab w:val="left" w:pos="6496"/>
                <w:tab w:val="right" w:pos="9014"/>
              </w:tabs>
              <w:spacing w:before="120" w:after="120"/>
              <w:jc w:val="center"/>
              <w:rPr>
                <w:rFonts w:ascii="Arial" w:hAnsi="Arial" w:cs="Arial"/>
                <w:sz w:val="20"/>
              </w:rPr>
            </w:pPr>
            <w:r w:rsidRPr="00132581">
              <w:rPr>
                <w:rFonts w:ascii="Arial" w:hAnsi="Arial" w:cs="Arial"/>
                <w:sz w:val="20"/>
              </w:rPr>
              <w:t>3.</w:t>
            </w:r>
          </w:p>
        </w:tc>
        <w:tc>
          <w:tcPr>
            <w:tcW w:w="8373" w:type="dxa"/>
            <w:shd w:val="clear" w:color="auto" w:fill="auto"/>
          </w:tcPr>
          <w:p w14:paraId="7552F5ED" w14:textId="77777777" w:rsidR="00710B5D" w:rsidRPr="00132581" w:rsidRDefault="00765ADA" w:rsidP="004B7D22">
            <w:pPr>
              <w:tabs>
                <w:tab w:val="center" w:pos="4513"/>
                <w:tab w:val="left" w:pos="6496"/>
              </w:tabs>
              <w:spacing w:before="120" w:after="120"/>
              <w:rPr>
                <w:rFonts w:ascii="Arial" w:hAnsi="Arial" w:cs="Arial"/>
                <w:i/>
                <w:sz w:val="16"/>
                <w:szCs w:val="16"/>
              </w:rPr>
            </w:pPr>
            <w:r w:rsidRPr="00132581">
              <w:rPr>
                <w:rFonts w:ascii="Arial" w:hAnsi="Arial" w:cs="Arial"/>
                <w:b/>
                <w:sz w:val="20"/>
              </w:rPr>
              <w:t xml:space="preserve">Matters Arising </w:t>
            </w:r>
            <w:r w:rsidR="007A7233" w:rsidRPr="00132581">
              <w:rPr>
                <w:rFonts w:ascii="Arial" w:hAnsi="Arial" w:cs="Arial"/>
                <w:b/>
                <w:sz w:val="20"/>
              </w:rPr>
              <w:t xml:space="preserve">(not covered elsewhere) </w:t>
            </w:r>
            <w:r w:rsidR="007C7989" w:rsidRPr="00132581">
              <w:rPr>
                <w:rFonts w:ascii="Arial" w:hAnsi="Arial" w:cs="Arial"/>
                <w:i/>
                <w:sz w:val="16"/>
                <w:szCs w:val="16"/>
              </w:rPr>
              <w:t xml:space="preserve"> </w:t>
            </w:r>
          </w:p>
          <w:p w14:paraId="0AB188E6" w14:textId="77777777" w:rsidR="00182900" w:rsidRPr="00132581" w:rsidRDefault="00182900" w:rsidP="00182900">
            <w:pPr>
              <w:pStyle w:val="ListParagraph"/>
              <w:numPr>
                <w:ilvl w:val="0"/>
                <w:numId w:val="33"/>
              </w:numPr>
              <w:tabs>
                <w:tab w:val="center" w:pos="4513"/>
                <w:tab w:val="left" w:pos="6496"/>
              </w:tabs>
              <w:spacing w:before="120" w:after="120"/>
              <w:rPr>
                <w:rFonts w:ascii="Arial" w:hAnsi="Arial" w:cs="Arial"/>
                <w:sz w:val="20"/>
              </w:rPr>
            </w:pPr>
            <w:r w:rsidRPr="00132581">
              <w:rPr>
                <w:rFonts w:ascii="Arial" w:hAnsi="Arial" w:cs="Arial"/>
                <w:sz w:val="20"/>
              </w:rPr>
              <w:t>Terms of Reference for the S&amp;T Forum</w:t>
            </w:r>
          </w:p>
          <w:p w14:paraId="57DDA683" w14:textId="77777777" w:rsidR="00152A3B" w:rsidRDefault="00152A3B" w:rsidP="00182900">
            <w:pPr>
              <w:tabs>
                <w:tab w:val="center" w:pos="4513"/>
                <w:tab w:val="left" w:pos="6496"/>
              </w:tabs>
              <w:spacing w:before="120" w:after="120"/>
              <w:rPr>
                <w:rFonts w:ascii="Arial" w:hAnsi="Arial" w:cs="Arial"/>
                <w:sz w:val="20"/>
              </w:rPr>
            </w:pPr>
            <w:r>
              <w:rPr>
                <w:rFonts w:ascii="Arial" w:hAnsi="Arial" w:cs="Arial"/>
                <w:sz w:val="20"/>
              </w:rPr>
              <w:t>The Chair reported that the Terms of Reference for the Forum had been discussed by the FPS MDs at the last Quarterly meeting. Subsequently, Bob had met with Martin Blower to discuss the how the Terms of Reference should change in order to ensure the Forum remained relevant and useful to everyone within the Membership. A number of considerations/priorities had been identified:</w:t>
            </w:r>
          </w:p>
          <w:p w14:paraId="6D49C9F3" w14:textId="77777777" w:rsidR="00152A3B" w:rsidRDefault="00DC25D6" w:rsidP="00152A3B">
            <w:pPr>
              <w:pStyle w:val="ListParagraph"/>
              <w:numPr>
                <w:ilvl w:val="0"/>
                <w:numId w:val="35"/>
              </w:numPr>
              <w:tabs>
                <w:tab w:val="center" w:pos="4513"/>
                <w:tab w:val="left" w:pos="6496"/>
              </w:tabs>
              <w:spacing w:before="120" w:after="120"/>
              <w:rPr>
                <w:rFonts w:ascii="Arial" w:hAnsi="Arial" w:cs="Arial"/>
                <w:sz w:val="20"/>
              </w:rPr>
            </w:pPr>
            <w:r>
              <w:rPr>
                <w:rFonts w:ascii="Arial" w:hAnsi="Arial" w:cs="Arial"/>
                <w:sz w:val="20"/>
              </w:rPr>
              <w:t>Intention to split the Forum into a Safety Group and Learning and Development groups</w:t>
            </w:r>
          </w:p>
          <w:p w14:paraId="42D571BA" w14:textId="77777777" w:rsidR="00DC25D6" w:rsidRDefault="00DC25D6" w:rsidP="00152A3B">
            <w:pPr>
              <w:pStyle w:val="ListParagraph"/>
              <w:numPr>
                <w:ilvl w:val="0"/>
                <w:numId w:val="35"/>
              </w:numPr>
              <w:tabs>
                <w:tab w:val="center" w:pos="4513"/>
                <w:tab w:val="left" w:pos="6496"/>
              </w:tabs>
              <w:spacing w:before="120" w:after="120"/>
              <w:rPr>
                <w:rFonts w:ascii="Arial" w:hAnsi="Arial" w:cs="Arial"/>
                <w:sz w:val="20"/>
              </w:rPr>
            </w:pPr>
            <w:r>
              <w:rPr>
                <w:rFonts w:ascii="Arial" w:hAnsi="Arial" w:cs="Arial"/>
                <w:sz w:val="20"/>
              </w:rPr>
              <w:t>Creation of a common standard for Health and Wellbeing</w:t>
            </w:r>
          </w:p>
          <w:p w14:paraId="1178CF8E" w14:textId="77777777" w:rsidR="008E70D5" w:rsidRDefault="008E70D5" w:rsidP="00152A3B">
            <w:pPr>
              <w:pStyle w:val="ListParagraph"/>
              <w:numPr>
                <w:ilvl w:val="0"/>
                <w:numId w:val="35"/>
              </w:numPr>
              <w:tabs>
                <w:tab w:val="center" w:pos="4513"/>
                <w:tab w:val="left" w:pos="6496"/>
              </w:tabs>
              <w:spacing w:before="120" w:after="120"/>
              <w:rPr>
                <w:rFonts w:ascii="Arial" w:hAnsi="Arial" w:cs="Arial"/>
                <w:sz w:val="20"/>
              </w:rPr>
            </w:pPr>
            <w:r>
              <w:rPr>
                <w:rFonts w:ascii="Arial" w:hAnsi="Arial" w:cs="Arial"/>
                <w:sz w:val="20"/>
              </w:rPr>
              <w:t>Best Practice documents rather than acceptable minimum standard</w:t>
            </w:r>
          </w:p>
          <w:p w14:paraId="62BF2C09" w14:textId="77777777" w:rsidR="008E70D5" w:rsidRDefault="008E70D5" w:rsidP="00152A3B">
            <w:pPr>
              <w:pStyle w:val="ListParagraph"/>
              <w:numPr>
                <w:ilvl w:val="0"/>
                <w:numId w:val="35"/>
              </w:numPr>
              <w:tabs>
                <w:tab w:val="center" w:pos="4513"/>
                <w:tab w:val="left" w:pos="6496"/>
              </w:tabs>
              <w:spacing w:before="120" w:after="120"/>
              <w:rPr>
                <w:rFonts w:ascii="Arial" w:hAnsi="Arial" w:cs="Arial"/>
                <w:sz w:val="20"/>
              </w:rPr>
            </w:pPr>
            <w:r>
              <w:rPr>
                <w:rFonts w:ascii="Arial" w:hAnsi="Arial" w:cs="Arial"/>
                <w:sz w:val="20"/>
              </w:rPr>
              <w:t>Assist creation of visual method statements</w:t>
            </w:r>
          </w:p>
          <w:p w14:paraId="5B0950FA" w14:textId="77777777" w:rsidR="008E70D5" w:rsidRDefault="008E70D5" w:rsidP="00152A3B">
            <w:pPr>
              <w:pStyle w:val="ListParagraph"/>
              <w:numPr>
                <w:ilvl w:val="0"/>
                <w:numId w:val="35"/>
              </w:numPr>
              <w:tabs>
                <w:tab w:val="center" w:pos="4513"/>
                <w:tab w:val="left" w:pos="6496"/>
              </w:tabs>
              <w:spacing w:before="120" w:after="120"/>
              <w:rPr>
                <w:rFonts w:ascii="Arial" w:hAnsi="Arial" w:cs="Arial"/>
                <w:sz w:val="20"/>
              </w:rPr>
            </w:pPr>
            <w:r>
              <w:rPr>
                <w:rFonts w:ascii="Arial" w:hAnsi="Arial" w:cs="Arial"/>
                <w:sz w:val="20"/>
              </w:rPr>
              <w:t>Cross Member Audits? i.e. peer review of each other’s HSE practices</w:t>
            </w:r>
          </w:p>
          <w:p w14:paraId="0F745C64" w14:textId="77777777" w:rsidR="008E70D5" w:rsidRDefault="008E70D5" w:rsidP="00152A3B">
            <w:pPr>
              <w:pStyle w:val="ListParagraph"/>
              <w:numPr>
                <w:ilvl w:val="0"/>
                <w:numId w:val="35"/>
              </w:numPr>
              <w:tabs>
                <w:tab w:val="center" w:pos="4513"/>
                <w:tab w:val="left" w:pos="6496"/>
              </w:tabs>
              <w:spacing w:before="120" w:after="120"/>
              <w:rPr>
                <w:rFonts w:ascii="Arial" w:hAnsi="Arial" w:cs="Arial"/>
                <w:sz w:val="20"/>
              </w:rPr>
            </w:pPr>
            <w:r>
              <w:rPr>
                <w:rFonts w:ascii="Arial" w:hAnsi="Arial" w:cs="Arial"/>
                <w:sz w:val="20"/>
              </w:rPr>
              <w:t>Safety Alerts – Greater emphasis on lessons learned, process change and training</w:t>
            </w:r>
          </w:p>
          <w:p w14:paraId="7E092C6F" w14:textId="77777777" w:rsidR="008E70D5" w:rsidRDefault="008E70D5" w:rsidP="00152A3B">
            <w:pPr>
              <w:pStyle w:val="ListParagraph"/>
              <w:numPr>
                <w:ilvl w:val="0"/>
                <w:numId w:val="35"/>
              </w:numPr>
              <w:tabs>
                <w:tab w:val="center" w:pos="4513"/>
                <w:tab w:val="left" w:pos="6496"/>
              </w:tabs>
              <w:spacing w:before="120" w:after="120"/>
              <w:rPr>
                <w:rFonts w:ascii="Arial" w:hAnsi="Arial" w:cs="Arial"/>
                <w:sz w:val="20"/>
              </w:rPr>
            </w:pPr>
            <w:r>
              <w:rPr>
                <w:rFonts w:ascii="Arial" w:hAnsi="Arial" w:cs="Arial"/>
                <w:sz w:val="20"/>
              </w:rPr>
              <w:t>Intervention approach for Members suffering an accident peak</w:t>
            </w:r>
          </w:p>
          <w:p w14:paraId="40FAA2CC" w14:textId="77777777" w:rsidR="008E70D5" w:rsidRDefault="008E70D5" w:rsidP="00152A3B">
            <w:pPr>
              <w:pStyle w:val="ListParagraph"/>
              <w:numPr>
                <w:ilvl w:val="0"/>
                <w:numId w:val="35"/>
              </w:numPr>
              <w:tabs>
                <w:tab w:val="center" w:pos="4513"/>
                <w:tab w:val="left" w:pos="6496"/>
              </w:tabs>
              <w:spacing w:before="120" w:after="120"/>
              <w:rPr>
                <w:rFonts w:ascii="Arial" w:hAnsi="Arial" w:cs="Arial"/>
                <w:sz w:val="20"/>
              </w:rPr>
            </w:pPr>
            <w:r>
              <w:rPr>
                <w:rFonts w:ascii="Arial" w:hAnsi="Arial" w:cs="Arial"/>
                <w:sz w:val="20"/>
              </w:rPr>
              <w:t>Deeper analysis of accident statistics</w:t>
            </w:r>
          </w:p>
          <w:p w14:paraId="6A444B57" w14:textId="77777777" w:rsidR="008E70D5" w:rsidRDefault="008E70D5" w:rsidP="00152A3B">
            <w:pPr>
              <w:pStyle w:val="ListParagraph"/>
              <w:numPr>
                <w:ilvl w:val="0"/>
                <w:numId w:val="35"/>
              </w:numPr>
              <w:tabs>
                <w:tab w:val="center" w:pos="4513"/>
                <w:tab w:val="left" w:pos="6496"/>
              </w:tabs>
              <w:spacing w:before="120" w:after="120"/>
              <w:rPr>
                <w:rFonts w:ascii="Arial" w:hAnsi="Arial" w:cs="Arial"/>
                <w:sz w:val="20"/>
              </w:rPr>
            </w:pPr>
            <w:r>
              <w:rPr>
                <w:rFonts w:ascii="Arial" w:hAnsi="Arial" w:cs="Arial"/>
                <w:sz w:val="20"/>
              </w:rPr>
              <w:lastRenderedPageBreak/>
              <w:t>Environmental matters – how to make this more meaningful</w:t>
            </w:r>
          </w:p>
          <w:p w14:paraId="590B43A3" w14:textId="77777777" w:rsidR="008E70D5" w:rsidRPr="00152A3B" w:rsidRDefault="008E70D5" w:rsidP="00152A3B">
            <w:pPr>
              <w:pStyle w:val="ListParagraph"/>
              <w:numPr>
                <w:ilvl w:val="0"/>
                <w:numId w:val="35"/>
              </w:numPr>
              <w:tabs>
                <w:tab w:val="center" w:pos="4513"/>
                <w:tab w:val="left" w:pos="6496"/>
              </w:tabs>
              <w:spacing w:before="120" w:after="120"/>
              <w:rPr>
                <w:rFonts w:ascii="Arial" w:hAnsi="Arial" w:cs="Arial"/>
                <w:sz w:val="20"/>
              </w:rPr>
            </w:pPr>
            <w:r>
              <w:rPr>
                <w:rFonts w:ascii="Arial" w:hAnsi="Arial" w:cs="Arial"/>
                <w:sz w:val="20"/>
              </w:rPr>
              <w:t>Sustainability – how to make this more meaningful</w:t>
            </w:r>
          </w:p>
          <w:p w14:paraId="202EA7CC" w14:textId="77777777" w:rsidR="000C5F7E" w:rsidRDefault="00146355" w:rsidP="00182900">
            <w:pPr>
              <w:tabs>
                <w:tab w:val="center" w:pos="4513"/>
                <w:tab w:val="left" w:pos="6496"/>
              </w:tabs>
              <w:spacing w:before="120" w:after="120"/>
              <w:rPr>
                <w:rFonts w:ascii="Arial" w:hAnsi="Arial" w:cs="Arial"/>
                <w:sz w:val="20"/>
              </w:rPr>
            </w:pPr>
            <w:r>
              <w:rPr>
                <w:rFonts w:ascii="Arial" w:hAnsi="Arial" w:cs="Arial"/>
                <w:sz w:val="20"/>
              </w:rPr>
              <w:t xml:space="preserve">Neil Harris reported that the Plant Group would also like the S&amp;T Forum to provide more guidance to them as to issues they should be looking at where plant and tooling can be developed as part of a solution. They were also interested in combining with the Safety group in order to look at specific safety issues together. </w:t>
            </w:r>
          </w:p>
          <w:p w14:paraId="38E7FFF2" w14:textId="77777777" w:rsidR="00146355" w:rsidRDefault="00146355" w:rsidP="00182900">
            <w:pPr>
              <w:tabs>
                <w:tab w:val="center" w:pos="4513"/>
                <w:tab w:val="left" w:pos="6496"/>
              </w:tabs>
              <w:spacing w:before="120" w:after="120"/>
              <w:rPr>
                <w:rFonts w:ascii="Arial" w:hAnsi="Arial" w:cs="Arial"/>
                <w:sz w:val="20"/>
              </w:rPr>
            </w:pPr>
            <w:r>
              <w:rPr>
                <w:rFonts w:ascii="Arial" w:hAnsi="Arial" w:cs="Arial"/>
                <w:sz w:val="20"/>
              </w:rPr>
              <w:t xml:space="preserve">In discussion it was agreed that the group should separate Safety from Learning and Development. It was </w:t>
            </w:r>
            <w:r w:rsidR="00307A95">
              <w:rPr>
                <w:rFonts w:ascii="Arial" w:hAnsi="Arial" w:cs="Arial"/>
                <w:sz w:val="20"/>
              </w:rPr>
              <w:t>agreed that everyone should send in suggestions for what these groups should focus on and what they should ultimately seek to achieve. Bob Speakman agreed to draft Terms of Reference for the Safety Group and Colin Williams agreed to draft Terms of Reference for the Learning and Development Group</w:t>
            </w:r>
          </w:p>
          <w:p w14:paraId="3752C1A7" w14:textId="77777777" w:rsidR="00146355" w:rsidRDefault="003C4F11" w:rsidP="00182900">
            <w:pPr>
              <w:tabs>
                <w:tab w:val="center" w:pos="4513"/>
                <w:tab w:val="left" w:pos="6496"/>
              </w:tabs>
              <w:spacing w:before="120" w:after="120"/>
              <w:rPr>
                <w:rFonts w:ascii="Arial" w:hAnsi="Arial" w:cs="Arial"/>
                <w:sz w:val="20"/>
              </w:rPr>
            </w:pPr>
            <w:r>
              <w:rPr>
                <w:rFonts w:ascii="Arial" w:hAnsi="Arial" w:cs="Arial"/>
                <w:sz w:val="20"/>
              </w:rPr>
              <w:t xml:space="preserve">Additionally </w:t>
            </w:r>
            <w:r w:rsidR="00DC7ADA">
              <w:rPr>
                <w:rFonts w:ascii="Arial" w:hAnsi="Arial" w:cs="Arial"/>
                <w:sz w:val="20"/>
              </w:rPr>
              <w:t>in discussion of the above points the following actions were agreed</w:t>
            </w:r>
          </w:p>
          <w:p w14:paraId="7CDBFC3B" w14:textId="77777777" w:rsidR="00DC7ADA" w:rsidRDefault="00DC7ADA" w:rsidP="00DC7ADA">
            <w:pPr>
              <w:pStyle w:val="ListParagraph"/>
              <w:numPr>
                <w:ilvl w:val="0"/>
                <w:numId w:val="36"/>
              </w:numPr>
              <w:tabs>
                <w:tab w:val="center" w:pos="4513"/>
                <w:tab w:val="left" w:pos="6496"/>
              </w:tabs>
              <w:spacing w:before="120" w:after="120"/>
              <w:rPr>
                <w:rFonts w:ascii="Arial" w:hAnsi="Arial" w:cs="Arial"/>
                <w:sz w:val="20"/>
              </w:rPr>
            </w:pPr>
            <w:r>
              <w:rPr>
                <w:rFonts w:ascii="Arial" w:hAnsi="Arial" w:cs="Arial"/>
                <w:sz w:val="20"/>
              </w:rPr>
              <w:t xml:space="preserve">All were asked to send in their Occupational Health </w:t>
            </w:r>
            <w:r w:rsidR="00297285">
              <w:rPr>
                <w:rFonts w:ascii="Arial" w:hAnsi="Arial" w:cs="Arial"/>
                <w:sz w:val="20"/>
              </w:rPr>
              <w:t>policies an</w:t>
            </w:r>
            <w:r w:rsidR="00386E54">
              <w:rPr>
                <w:rFonts w:ascii="Arial" w:hAnsi="Arial" w:cs="Arial"/>
                <w:sz w:val="20"/>
              </w:rPr>
              <w:t>d</w:t>
            </w:r>
            <w:r w:rsidR="00297285">
              <w:rPr>
                <w:rFonts w:ascii="Arial" w:hAnsi="Arial" w:cs="Arial"/>
                <w:sz w:val="20"/>
              </w:rPr>
              <w:t xml:space="preserve"> approaches</w:t>
            </w:r>
            <w:r w:rsidR="00386E54">
              <w:rPr>
                <w:rFonts w:ascii="Arial" w:hAnsi="Arial" w:cs="Arial"/>
                <w:sz w:val="20"/>
              </w:rPr>
              <w:t>, interventions, initiatives etc</w:t>
            </w:r>
            <w:r w:rsidR="00297285">
              <w:rPr>
                <w:rFonts w:ascii="Arial" w:hAnsi="Arial" w:cs="Arial"/>
                <w:sz w:val="20"/>
              </w:rPr>
              <w:t xml:space="preserve"> for review and discussion. Claire Louise Lipinski agreed to summarise these for the benefit of the group</w:t>
            </w:r>
          </w:p>
          <w:p w14:paraId="1E685819" w14:textId="77777777" w:rsidR="00297285" w:rsidRDefault="00297285" w:rsidP="00DC7ADA">
            <w:pPr>
              <w:pStyle w:val="ListParagraph"/>
              <w:numPr>
                <w:ilvl w:val="0"/>
                <w:numId w:val="36"/>
              </w:numPr>
              <w:tabs>
                <w:tab w:val="center" w:pos="4513"/>
                <w:tab w:val="left" w:pos="6496"/>
              </w:tabs>
              <w:spacing w:before="120" w:after="120"/>
              <w:rPr>
                <w:rFonts w:ascii="Arial" w:hAnsi="Arial" w:cs="Arial"/>
                <w:sz w:val="20"/>
              </w:rPr>
            </w:pPr>
            <w:r>
              <w:rPr>
                <w:rFonts w:ascii="Arial" w:hAnsi="Arial" w:cs="Arial"/>
                <w:sz w:val="20"/>
              </w:rPr>
              <w:t xml:space="preserve">All were asked to provide examples of visual method statements they are currently using including any video. </w:t>
            </w:r>
          </w:p>
          <w:p w14:paraId="240889E1" w14:textId="77777777" w:rsidR="00297285" w:rsidRDefault="00297285" w:rsidP="00DC7ADA">
            <w:pPr>
              <w:pStyle w:val="ListParagraph"/>
              <w:numPr>
                <w:ilvl w:val="0"/>
                <w:numId w:val="36"/>
              </w:numPr>
              <w:tabs>
                <w:tab w:val="center" w:pos="4513"/>
                <w:tab w:val="left" w:pos="6496"/>
              </w:tabs>
              <w:spacing w:before="120" w:after="120"/>
              <w:rPr>
                <w:rFonts w:ascii="Arial" w:hAnsi="Arial" w:cs="Arial"/>
                <w:sz w:val="20"/>
              </w:rPr>
            </w:pPr>
            <w:r>
              <w:rPr>
                <w:rFonts w:ascii="Arial" w:hAnsi="Arial" w:cs="Arial"/>
                <w:sz w:val="20"/>
              </w:rPr>
              <w:t xml:space="preserve">Re mutual inspection of each other’s safety practice, BBGE, Bauer, Keltbray and Cementation </w:t>
            </w:r>
            <w:r w:rsidR="00C97191">
              <w:rPr>
                <w:rFonts w:ascii="Arial" w:hAnsi="Arial" w:cs="Arial"/>
                <w:sz w:val="20"/>
              </w:rPr>
              <w:t xml:space="preserve">agreed to explore mutual inspection of their sites on the Battersea </w:t>
            </w:r>
            <w:proofErr w:type="spellStart"/>
            <w:r w:rsidR="00C97191">
              <w:rPr>
                <w:rFonts w:ascii="Arial" w:hAnsi="Arial" w:cs="Arial"/>
                <w:sz w:val="20"/>
              </w:rPr>
              <w:t>Powerstation</w:t>
            </w:r>
            <w:proofErr w:type="spellEnd"/>
            <w:r w:rsidR="00C97191">
              <w:rPr>
                <w:rFonts w:ascii="Arial" w:hAnsi="Arial" w:cs="Arial"/>
                <w:sz w:val="20"/>
              </w:rPr>
              <w:t xml:space="preserve"> project</w:t>
            </w:r>
            <w:r w:rsidR="00386E54">
              <w:rPr>
                <w:rFonts w:ascii="Arial" w:hAnsi="Arial" w:cs="Arial"/>
                <w:sz w:val="20"/>
              </w:rPr>
              <w:t>, as at first step at developing a longer term program of inspection amongst all members</w:t>
            </w:r>
            <w:r w:rsidR="00C97191">
              <w:rPr>
                <w:rFonts w:ascii="Arial" w:hAnsi="Arial" w:cs="Arial"/>
                <w:sz w:val="20"/>
              </w:rPr>
              <w:t>.</w:t>
            </w:r>
          </w:p>
          <w:p w14:paraId="769E4B8F" w14:textId="77777777" w:rsidR="003C4F11" w:rsidRPr="00680E02" w:rsidRDefault="00C97191" w:rsidP="00182900">
            <w:pPr>
              <w:pStyle w:val="ListParagraph"/>
              <w:numPr>
                <w:ilvl w:val="0"/>
                <w:numId w:val="36"/>
              </w:numPr>
              <w:tabs>
                <w:tab w:val="center" w:pos="4513"/>
                <w:tab w:val="left" w:pos="6496"/>
              </w:tabs>
              <w:spacing w:before="120" w:after="120"/>
              <w:rPr>
                <w:rFonts w:ascii="Arial" w:hAnsi="Arial" w:cs="Arial"/>
                <w:sz w:val="20"/>
              </w:rPr>
            </w:pPr>
            <w:r>
              <w:rPr>
                <w:rFonts w:ascii="Arial" w:hAnsi="Arial" w:cs="Arial"/>
                <w:sz w:val="20"/>
              </w:rPr>
              <w:t xml:space="preserve">Everyone was asked to provide their accident stats earlier than currently. It was believed that these should be provided at the end of the quarter. </w:t>
            </w:r>
            <w:r w:rsidR="0057499E">
              <w:rPr>
                <w:rFonts w:ascii="Arial" w:hAnsi="Arial" w:cs="Arial"/>
                <w:sz w:val="20"/>
              </w:rPr>
              <w:t>This should enable a deeper level of analysis than currently</w:t>
            </w:r>
          </w:p>
          <w:p w14:paraId="31C5B073" w14:textId="77777777" w:rsidR="00182900" w:rsidRPr="00132581" w:rsidRDefault="00182900" w:rsidP="00182900">
            <w:pPr>
              <w:pStyle w:val="ListParagraph"/>
              <w:numPr>
                <w:ilvl w:val="0"/>
                <w:numId w:val="33"/>
              </w:numPr>
              <w:tabs>
                <w:tab w:val="center" w:pos="4513"/>
                <w:tab w:val="left" w:pos="6496"/>
              </w:tabs>
              <w:spacing w:before="120" w:after="120"/>
              <w:rPr>
                <w:rFonts w:ascii="Arial" w:hAnsi="Arial" w:cs="Arial"/>
                <w:sz w:val="20"/>
              </w:rPr>
            </w:pPr>
            <w:r w:rsidRPr="00132581">
              <w:rPr>
                <w:rFonts w:ascii="Arial" w:hAnsi="Arial" w:cs="Arial"/>
                <w:sz w:val="20"/>
              </w:rPr>
              <w:t>NVQ in Geotechnical installation</w:t>
            </w:r>
          </w:p>
          <w:p w14:paraId="080EFD3A" w14:textId="77777777" w:rsidR="00182900" w:rsidRDefault="00A5369C" w:rsidP="00401947">
            <w:pPr>
              <w:tabs>
                <w:tab w:val="center" w:pos="4513"/>
                <w:tab w:val="left" w:pos="6496"/>
              </w:tabs>
              <w:spacing w:before="120" w:after="120"/>
              <w:rPr>
                <w:rFonts w:ascii="Arial" w:hAnsi="Arial" w:cs="Arial"/>
                <w:sz w:val="20"/>
              </w:rPr>
            </w:pPr>
            <w:r w:rsidRPr="00132581">
              <w:rPr>
                <w:rFonts w:ascii="Arial" w:hAnsi="Arial" w:cs="Arial"/>
                <w:sz w:val="20"/>
              </w:rPr>
              <w:t xml:space="preserve">Ciaran Jennings briefly </w:t>
            </w:r>
            <w:r w:rsidR="00401947">
              <w:rPr>
                <w:rFonts w:ascii="Arial" w:hAnsi="Arial" w:cs="Arial"/>
                <w:sz w:val="20"/>
              </w:rPr>
              <w:t>reported that</w:t>
            </w:r>
            <w:r w:rsidR="00941659" w:rsidRPr="00132581">
              <w:rPr>
                <w:rFonts w:ascii="Arial" w:hAnsi="Arial" w:cs="Arial"/>
                <w:sz w:val="20"/>
              </w:rPr>
              <w:t xml:space="preserve"> Alasdair </w:t>
            </w:r>
            <w:r w:rsidR="00401947">
              <w:rPr>
                <w:rFonts w:ascii="Arial" w:hAnsi="Arial" w:cs="Arial"/>
                <w:sz w:val="20"/>
              </w:rPr>
              <w:t xml:space="preserve">Henderson had </w:t>
            </w:r>
            <w:r w:rsidR="00941659" w:rsidRPr="00132581">
              <w:rPr>
                <w:rFonts w:ascii="Arial" w:hAnsi="Arial" w:cs="Arial"/>
                <w:sz w:val="20"/>
              </w:rPr>
              <w:t xml:space="preserve">proposed </w:t>
            </w:r>
            <w:r w:rsidR="0042100A">
              <w:rPr>
                <w:rFonts w:ascii="Arial" w:hAnsi="Arial" w:cs="Arial"/>
                <w:sz w:val="20"/>
              </w:rPr>
              <w:t xml:space="preserve">an </w:t>
            </w:r>
            <w:r w:rsidR="00941659" w:rsidRPr="00132581">
              <w:rPr>
                <w:rFonts w:ascii="Arial" w:hAnsi="Arial" w:cs="Arial"/>
                <w:sz w:val="20"/>
              </w:rPr>
              <w:t xml:space="preserve">NVQ for site operatives </w:t>
            </w:r>
            <w:r w:rsidR="00401947">
              <w:rPr>
                <w:rFonts w:ascii="Arial" w:hAnsi="Arial" w:cs="Arial"/>
                <w:sz w:val="20"/>
              </w:rPr>
              <w:t xml:space="preserve">is produced to bridge the gap between the Land Drilling NVQ and the Piling Operations NVQ. This would focus on installation of ground anchors, soil nails and other non-piling geotechnical operations. It was recognised that the </w:t>
            </w:r>
            <w:r w:rsidR="00340C96">
              <w:rPr>
                <w:rFonts w:ascii="Arial" w:hAnsi="Arial" w:cs="Arial"/>
                <w:sz w:val="20"/>
              </w:rPr>
              <w:t>units covering much o</w:t>
            </w:r>
            <w:r w:rsidR="00401947">
              <w:rPr>
                <w:rFonts w:ascii="Arial" w:hAnsi="Arial" w:cs="Arial"/>
                <w:sz w:val="20"/>
              </w:rPr>
              <w:t xml:space="preserve">f this probably already existed in the National Occupational Standards for subsurface occupations.  Ciaran asked whether there was anyone present who would be willing to be involved in this project and sit on a CITB supported National Working Group. </w:t>
            </w:r>
            <w:r w:rsidR="00340C96">
              <w:rPr>
                <w:rFonts w:ascii="Arial" w:hAnsi="Arial" w:cs="Arial"/>
                <w:sz w:val="20"/>
              </w:rPr>
              <w:t>Colin Williams, Colin Newman indicated an interest, Malcolm Mearns agreed to speak to Mark Abbott within Bachy</w:t>
            </w:r>
            <w:r w:rsidR="00134E8F" w:rsidRPr="00132581">
              <w:rPr>
                <w:rFonts w:ascii="Arial" w:hAnsi="Arial" w:cs="Arial"/>
                <w:sz w:val="20"/>
              </w:rPr>
              <w:t>.</w:t>
            </w:r>
            <w:r w:rsidR="00340C96">
              <w:rPr>
                <w:rFonts w:ascii="Arial" w:hAnsi="Arial" w:cs="Arial"/>
                <w:sz w:val="20"/>
              </w:rPr>
              <w:t xml:space="preserve"> Ciaran agreed to contact Glyn Evans at Keller to see if they wished to be involved. </w:t>
            </w:r>
          </w:p>
          <w:p w14:paraId="42155E8E" w14:textId="77777777" w:rsidR="00340C96" w:rsidRDefault="00340C96" w:rsidP="00401947">
            <w:pPr>
              <w:tabs>
                <w:tab w:val="center" w:pos="4513"/>
                <w:tab w:val="left" w:pos="6496"/>
              </w:tabs>
              <w:spacing w:before="120" w:after="120"/>
              <w:rPr>
                <w:rFonts w:ascii="Arial" w:hAnsi="Arial" w:cs="Arial"/>
                <w:sz w:val="20"/>
              </w:rPr>
            </w:pPr>
            <w:r>
              <w:rPr>
                <w:rFonts w:ascii="Arial" w:hAnsi="Arial" w:cs="Arial"/>
                <w:sz w:val="20"/>
              </w:rPr>
              <w:t xml:space="preserve">Secretariat to investigate setting up a NWG via the CITB. </w:t>
            </w:r>
          </w:p>
          <w:p w14:paraId="48D9482D" w14:textId="77777777" w:rsidR="00401947" w:rsidRPr="00132581" w:rsidRDefault="00401947" w:rsidP="00401947">
            <w:pPr>
              <w:tabs>
                <w:tab w:val="center" w:pos="4513"/>
                <w:tab w:val="left" w:pos="6496"/>
              </w:tabs>
              <w:spacing w:before="120" w:after="120"/>
              <w:rPr>
                <w:rFonts w:ascii="Arial" w:hAnsi="Arial" w:cs="Arial"/>
                <w:sz w:val="20"/>
              </w:rPr>
            </w:pPr>
          </w:p>
        </w:tc>
        <w:tc>
          <w:tcPr>
            <w:tcW w:w="1379" w:type="dxa"/>
            <w:shd w:val="clear" w:color="auto" w:fill="auto"/>
          </w:tcPr>
          <w:p w14:paraId="52B2B0FA" w14:textId="77777777" w:rsidR="00751C52" w:rsidRDefault="00751C52" w:rsidP="005C4AA1">
            <w:pPr>
              <w:tabs>
                <w:tab w:val="center" w:pos="4513"/>
                <w:tab w:val="left" w:pos="6496"/>
              </w:tabs>
              <w:jc w:val="left"/>
              <w:rPr>
                <w:rFonts w:ascii="Arial" w:hAnsi="Arial" w:cs="Arial"/>
                <w:sz w:val="20"/>
              </w:rPr>
            </w:pPr>
          </w:p>
          <w:p w14:paraId="2C3C3D5D" w14:textId="77777777" w:rsidR="007B23EF" w:rsidRDefault="007B23EF" w:rsidP="005C4AA1">
            <w:pPr>
              <w:tabs>
                <w:tab w:val="center" w:pos="4513"/>
                <w:tab w:val="left" w:pos="6496"/>
              </w:tabs>
              <w:jc w:val="left"/>
              <w:rPr>
                <w:rFonts w:ascii="Arial" w:hAnsi="Arial" w:cs="Arial"/>
                <w:sz w:val="20"/>
              </w:rPr>
            </w:pPr>
          </w:p>
          <w:p w14:paraId="1E0AEAC2" w14:textId="77777777" w:rsidR="00941659" w:rsidRDefault="00941659" w:rsidP="005C4AA1">
            <w:pPr>
              <w:tabs>
                <w:tab w:val="center" w:pos="4513"/>
                <w:tab w:val="left" w:pos="6496"/>
              </w:tabs>
              <w:jc w:val="left"/>
              <w:rPr>
                <w:rFonts w:ascii="Arial" w:hAnsi="Arial" w:cs="Arial"/>
                <w:sz w:val="20"/>
              </w:rPr>
            </w:pPr>
          </w:p>
          <w:p w14:paraId="23DCE361" w14:textId="77777777" w:rsidR="00941659" w:rsidRDefault="00941659" w:rsidP="005C4AA1">
            <w:pPr>
              <w:tabs>
                <w:tab w:val="center" w:pos="4513"/>
                <w:tab w:val="left" w:pos="6496"/>
              </w:tabs>
              <w:jc w:val="left"/>
              <w:rPr>
                <w:rFonts w:ascii="Arial" w:hAnsi="Arial" w:cs="Arial"/>
                <w:sz w:val="20"/>
              </w:rPr>
            </w:pPr>
          </w:p>
          <w:p w14:paraId="6C0BBDFA" w14:textId="77777777" w:rsidR="00941659" w:rsidRDefault="00941659" w:rsidP="005C4AA1">
            <w:pPr>
              <w:tabs>
                <w:tab w:val="center" w:pos="4513"/>
                <w:tab w:val="left" w:pos="6496"/>
              </w:tabs>
              <w:jc w:val="left"/>
              <w:rPr>
                <w:rFonts w:ascii="Arial" w:hAnsi="Arial" w:cs="Arial"/>
                <w:b/>
                <w:sz w:val="20"/>
              </w:rPr>
            </w:pPr>
          </w:p>
          <w:p w14:paraId="19841370" w14:textId="77777777" w:rsidR="00307A95" w:rsidRDefault="00307A95" w:rsidP="005C4AA1">
            <w:pPr>
              <w:tabs>
                <w:tab w:val="center" w:pos="4513"/>
                <w:tab w:val="left" w:pos="6496"/>
              </w:tabs>
              <w:jc w:val="left"/>
              <w:rPr>
                <w:rFonts w:ascii="Arial" w:hAnsi="Arial" w:cs="Arial"/>
                <w:b/>
                <w:sz w:val="20"/>
              </w:rPr>
            </w:pPr>
          </w:p>
          <w:p w14:paraId="7AEA6DA6" w14:textId="77777777" w:rsidR="00307A95" w:rsidRDefault="00307A95" w:rsidP="005C4AA1">
            <w:pPr>
              <w:tabs>
                <w:tab w:val="center" w:pos="4513"/>
                <w:tab w:val="left" w:pos="6496"/>
              </w:tabs>
              <w:jc w:val="left"/>
              <w:rPr>
                <w:rFonts w:ascii="Arial" w:hAnsi="Arial" w:cs="Arial"/>
                <w:b/>
                <w:sz w:val="20"/>
              </w:rPr>
            </w:pPr>
          </w:p>
          <w:p w14:paraId="0E7D81D4" w14:textId="77777777" w:rsidR="00307A95" w:rsidRDefault="00307A95" w:rsidP="005C4AA1">
            <w:pPr>
              <w:tabs>
                <w:tab w:val="center" w:pos="4513"/>
                <w:tab w:val="left" w:pos="6496"/>
              </w:tabs>
              <w:jc w:val="left"/>
              <w:rPr>
                <w:rFonts w:ascii="Arial" w:hAnsi="Arial" w:cs="Arial"/>
                <w:b/>
                <w:sz w:val="20"/>
              </w:rPr>
            </w:pPr>
          </w:p>
          <w:p w14:paraId="7FEA53B1" w14:textId="77777777" w:rsidR="00307A95" w:rsidRDefault="00307A95" w:rsidP="005C4AA1">
            <w:pPr>
              <w:tabs>
                <w:tab w:val="center" w:pos="4513"/>
                <w:tab w:val="left" w:pos="6496"/>
              </w:tabs>
              <w:jc w:val="left"/>
              <w:rPr>
                <w:rFonts w:ascii="Arial" w:hAnsi="Arial" w:cs="Arial"/>
                <w:b/>
                <w:sz w:val="20"/>
              </w:rPr>
            </w:pPr>
          </w:p>
          <w:p w14:paraId="5B99978C" w14:textId="77777777" w:rsidR="00307A95" w:rsidRDefault="00307A95" w:rsidP="005C4AA1">
            <w:pPr>
              <w:tabs>
                <w:tab w:val="center" w:pos="4513"/>
                <w:tab w:val="left" w:pos="6496"/>
              </w:tabs>
              <w:jc w:val="left"/>
              <w:rPr>
                <w:rFonts w:ascii="Arial" w:hAnsi="Arial" w:cs="Arial"/>
                <w:b/>
                <w:sz w:val="20"/>
              </w:rPr>
            </w:pPr>
          </w:p>
          <w:p w14:paraId="2E57C594" w14:textId="77777777" w:rsidR="00307A95" w:rsidRDefault="00307A95" w:rsidP="005C4AA1">
            <w:pPr>
              <w:tabs>
                <w:tab w:val="center" w:pos="4513"/>
                <w:tab w:val="left" w:pos="6496"/>
              </w:tabs>
              <w:jc w:val="left"/>
              <w:rPr>
                <w:rFonts w:ascii="Arial" w:hAnsi="Arial" w:cs="Arial"/>
                <w:b/>
                <w:sz w:val="20"/>
              </w:rPr>
            </w:pPr>
          </w:p>
          <w:p w14:paraId="784391EF" w14:textId="77777777" w:rsidR="00307A95" w:rsidRDefault="00307A95" w:rsidP="005C4AA1">
            <w:pPr>
              <w:tabs>
                <w:tab w:val="center" w:pos="4513"/>
                <w:tab w:val="left" w:pos="6496"/>
              </w:tabs>
              <w:jc w:val="left"/>
              <w:rPr>
                <w:rFonts w:ascii="Arial" w:hAnsi="Arial" w:cs="Arial"/>
                <w:b/>
                <w:sz w:val="20"/>
              </w:rPr>
            </w:pPr>
          </w:p>
          <w:p w14:paraId="53426F7D" w14:textId="77777777" w:rsidR="00307A95" w:rsidRDefault="00307A95" w:rsidP="005C4AA1">
            <w:pPr>
              <w:tabs>
                <w:tab w:val="center" w:pos="4513"/>
                <w:tab w:val="left" w:pos="6496"/>
              </w:tabs>
              <w:jc w:val="left"/>
              <w:rPr>
                <w:rFonts w:ascii="Arial" w:hAnsi="Arial" w:cs="Arial"/>
                <w:b/>
                <w:sz w:val="20"/>
              </w:rPr>
            </w:pPr>
          </w:p>
          <w:p w14:paraId="36BBFD61" w14:textId="77777777" w:rsidR="00307A95" w:rsidRDefault="00307A95" w:rsidP="005C4AA1">
            <w:pPr>
              <w:tabs>
                <w:tab w:val="center" w:pos="4513"/>
                <w:tab w:val="left" w:pos="6496"/>
              </w:tabs>
              <w:jc w:val="left"/>
              <w:rPr>
                <w:rFonts w:ascii="Arial" w:hAnsi="Arial" w:cs="Arial"/>
                <w:b/>
                <w:sz w:val="20"/>
              </w:rPr>
            </w:pPr>
          </w:p>
          <w:p w14:paraId="64F44C73" w14:textId="77777777" w:rsidR="00307A95" w:rsidRDefault="00307A95" w:rsidP="005C4AA1">
            <w:pPr>
              <w:tabs>
                <w:tab w:val="center" w:pos="4513"/>
                <w:tab w:val="left" w:pos="6496"/>
              </w:tabs>
              <w:jc w:val="left"/>
              <w:rPr>
                <w:rFonts w:ascii="Arial" w:hAnsi="Arial" w:cs="Arial"/>
                <w:b/>
                <w:sz w:val="20"/>
              </w:rPr>
            </w:pPr>
          </w:p>
          <w:p w14:paraId="0B25CC4B" w14:textId="77777777" w:rsidR="00307A95" w:rsidRDefault="00307A95" w:rsidP="005C4AA1">
            <w:pPr>
              <w:tabs>
                <w:tab w:val="center" w:pos="4513"/>
                <w:tab w:val="left" w:pos="6496"/>
              </w:tabs>
              <w:jc w:val="left"/>
              <w:rPr>
                <w:rFonts w:ascii="Arial" w:hAnsi="Arial" w:cs="Arial"/>
                <w:b/>
                <w:sz w:val="20"/>
              </w:rPr>
            </w:pPr>
          </w:p>
          <w:p w14:paraId="441B1E08" w14:textId="77777777" w:rsidR="00307A95" w:rsidRDefault="00307A95" w:rsidP="005C4AA1">
            <w:pPr>
              <w:tabs>
                <w:tab w:val="center" w:pos="4513"/>
                <w:tab w:val="left" w:pos="6496"/>
              </w:tabs>
              <w:jc w:val="left"/>
              <w:rPr>
                <w:rFonts w:ascii="Arial" w:hAnsi="Arial" w:cs="Arial"/>
                <w:b/>
                <w:sz w:val="20"/>
              </w:rPr>
            </w:pPr>
          </w:p>
          <w:p w14:paraId="5F5BE901" w14:textId="77777777" w:rsidR="00307A95" w:rsidRDefault="00307A95" w:rsidP="005C4AA1">
            <w:pPr>
              <w:tabs>
                <w:tab w:val="center" w:pos="4513"/>
                <w:tab w:val="left" w:pos="6496"/>
              </w:tabs>
              <w:jc w:val="left"/>
              <w:rPr>
                <w:rFonts w:ascii="Arial" w:hAnsi="Arial" w:cs="Arial"/>
                <w:b/>
                <w:sz w:val="20"/>
              </w:rPr>
            </w:pPr>
          </w:p>
          <w:p w14:paraId="6406ABDE" w14:textId="77777777" w:rsidR="00307A95" w:rsidRDefault="00307A95" w:rsidP="005C4AA1">
            <w:pPr>
              <w:tabs>
                <w:tab w:val="center" w:pos="4513"/>
                <w:tab w:val="left" w:pos="6496"/>
              </w:tabs>
              <w:jc w:val="left"/>
              <w:rPr>
                <w:rFonts w:ascii="Arial" w:hAnsi="Arial" w:cs="Arial"/>
                <w:b/>
                <w:sz w:val="20"/>
              </w:rPr>
            </w:pPr>
          </w:p>
          <w:p w14:paraId="6EFC620D" w14:textId="77777777" w:rsidR="00307A95" w:rsidRDefault="00307A95" w:rsidP="005C4AA1">
            <w:pPr>
              <w:tabs>
                <w:tab w:val="center" w:pos="4513"/>
                <w:tab w:val="left" w:pos="6496"/>
              </w:tabs>
              <w:jc w:val="left"/>
              <w:rPr>
                <w:rFonts w:ascii="Arial" w:hAnsi="Arial" w:cs="Arial"/>
                <w:b/>
                <w:sz w:val="20"/>
              </w:rPr>
            </w:pPr>
          </w:p>
          <w:p w14:paraId="634A76F8" w14:textId="77777777" w:rsidR="00307A95" w:rsidRDefault="00307A95" w:rsidP="005C4AA1">
            <w:pPr>
              <w:tabs>
                <w:tab w:val="center" w:pos="4513"/>
                <w:tab w:val="left" w:pos="6496"/>
              </w:tabs>
              <w:jc w:val="left"/>
              <w:rPr>
                <w:rFonts w:ascii="Arial" w:hAnsi="Arial" w:cs="Arial"/>
                <w:b/>
                <w:sz w:val="20"/>
              </w:rPr>
            </w:pPr>
          </w:p>
          <w:p w14:paraId="3AC2F7D0" w14:textId="77777777" w:rsidR="00307A95" w:rsidRDefault="00307A95" w:rsidP="005C4AA1">
            <w:pPr>
              <w:tabs>
                <w:tab w:val="center" w:pos="4513"/>
                <w:tab w:val="left" w:pos="6496"/>
              </w:tabs>
              <w:jc w:val="left"/>
              <w:rPr>
                <w:rFonts w:ascii="Arial" w:hAnsi="Arial" w:cs="Arial"/>
                <w:b/>
                <w:sz w:val="20"/>
              </w:rPr>
            </w:pPr>
          </w:p>
          <w:p w14:paraId="64A9B9BB" w14:textId="77777777" w:rsidR="00307A95" w:rsidRDefault="00307A95" w:rsidP="005C4AA1">
            <w:pPr>
              <w:tabs>
                <w:tab w:val="center" w:pos="4513"/>
                <w:tab w:val="left" w:pos="6496"/>
              </w:tabs>
              <w:jc w:val="left"/>
              <w:rPr>
                <w:rFonts w:ascii="Arial" w:hAnsi="Arial" w:cs="Arial"/>
                <w:b/>
                <w:sz w:val="20"/>
              </w:rPr>
            </w:pPr>
          </w:p>
          <w:p w14:paraId="5E472C99" w14:textId="77777777" w:rsidR="00307A95" w:rsidRDefault="00307A95" w:rsidP="005C4AA1">
            <w:pPr>
              <w:tabs>
                <w:tab w:val="center" w:pos="4513"/>
                <w:tab w:val="left" w:pos="6496"/>
              </w:tabs>
              <w:jc w:val="left"/>
              <w:rPr>
                <w:rFonts w:ascii="Arial" w:hAnsi="Arial" w:cs="Arial"/>
                <w:b/>
                <w:sz w:val="20"/>
              </w:rPr>
            </w:pPr>
          </w:p>
          <w:p w14:paraId="6B86D879" w14:textId="77777777" w:rsidR="00307A95" w:rsidRDefault="00307A95" w:rsidP="005C4AA1">
            <w:pPr>
              <w:tabs>
                <w:tab w:val="center" w:pos="4513"/>
                <w:tab w:val="left" w:pos="6496"/>
              </w:tabs>
              <w:jc w:val="left"/>
              <w:rPr>
                <w:rFonts w:ascii="Arial" w:hAnsi="Arial" w:cs="Arial"/>
                <w:b/>
                <w:sz w:val="20"/>
              </w:rPr>
            </w:pPr>
          </w:p>
          <w:p w14:paraId="2F2B9391" w14:textId="77777777" w:rsidR="00307A95" w:rsidRDefault="00307A95" w:rsidP="005C4AA1">
            <w:pPr>
              <w:tabs>
                <w:tab w:val="center" w:pos="4513"/>
                <w:tab w:val="left" w:pos="6496"/>
              </w:tabs>
              <w:jc w:val="left"/>
              <w:rPr>
                <w:rFonts w:ascii="Arial" w:hAnsi="Arial" w:cs="Arial"/>
                <w:b/>
                <w:sz w:val="20"/>
              </w:rPr>
            </w:pPr>
          </w:p>
          <w:p w14:paraId="35C8F406" w14:textId="77777777" w:rsidR="00307A95" w:rsidRDefault="00307A95" w:rsidP="005C4AA1">
            <w:pPr>
              <w:tabs>
                <w:tab w:val="center" w:pos="4513"/>
                <w:tab w:val="left" w:pos="6496"/>
              </w:tabs>
              <w:jc w:val="left"/>
              <w:rPr>
                <w:rFonts w:ascii="Arial" w:hAnsi="Arial" w:cs="Arial"/>
                <w:b/>
                <w:sz w:val="20"/>
              </w:rPr>
            </w:pPr>
          </w:p>
          <w:p w14:paraId="7946558E" w14:textId="77777777" w:rsidR="00307A95" w:rsidRDefault="00307A95" w:rsidP="005C4AA1">
            <w:pPr>
              <w:tabs>
                <w:tab w:val="center" w:pos="4513"/>
                <w:tab w:val="left" w:pos="6496"/>
              </w:tabs>
              <w:jc w:val="left"/>
              <w:rPr>
                <w:rFonts w:ascii="Arial" w:hAnsi="Arial" w:cs="Arial"/>
                <w:b/>
                <w:sz w:val="20"/>
              </w:rPr>
            </w:pPr>
          </w:p>
          <w:p w14:paraId="1A4D1E73" w14:textId="77777777" w:rsidR="00307A95" w:rsidRDefault="00307A95" w:rsidP="005C4AA1">
            <w:pPr>
              <w:tabs>
                <w:tab w:val="center" w:pos="4513"/>
                <w:tab w:val="left" w:pos="6496"/>
              </w:tabs>
              <w:jc w:val="left"/>
              <w:rPr>
                <w:rFonts w:ascii="Arial" w:hAnsi="Arial" w:cs="Arial"/>
                <w:b/>
                <w:sz w:val="20"/>
              </w:rPr>
            </w:pPr>
          </w:p>
          <w:p w14:paraId="1B95F0FB" w14:textId="77777777" w:rsidR="00307A95" w:rsidRDefault="00307A95" w:rsidP="005C4AA1">
            <w:pPr>
              <w:tabs>
                <w:tab w:val="center" w:pos="4513"/>
                <w:tab w:val="left" w:pos="6496"/>
              </w:tabs>
              <w:jc w:val="left"/>
              <w:rPr>
                <w:rFonts w:ascii="Arial" w:hAnsi="Arial" w:cs="Arial"/>
                <w:b/>
                <w:sz w:val="20"/>
              </w:rPr>
            </w:pPr>
          </w:p>
          <w:p w14:paraId="624A806F" w14:textId="77777777" w:rsidR="00307A95" w:rsidRDefault="00307A95" w:rsidP="005C4AA1">
            <w:pPr>
              <w:tabs>
                <w:tab w:val="center" w:pos="4513"/>
                <w:tab w:val="left" w:pos="6496"/>
              </w:tabs>
              <w:jc w:val="left"/>
              <w:rPr>
                <w:rFonts w:ascii="Arial" w:hAnsi="Arial" w:cs="Arial"/>
                <w:b/>
                <w:sz w:val="20"/>
              </w:rPr>
            </w:pPr>
            <w:r>
              <w:rPr>
                <w:rFonts w:ascii="Arial" w:hAnsi="Arial" w:cs="Arial"/>
                <w:b/>
                <w:sz w:val="20"/>
              </w:rPr>
              <w:t>All</w:t>
            </w:r>
          </w:p>
          <w:p w14:paraId="5F2E0574" w14:textId="77777777" w:rsidR="00307A95" w:rsidRDefault="00307A95" w:rsidP="005C4AA1">
            <w:pPr>
              <w:tabs>
                <w:tab w:val="center" w:pos="4513"/>
                <w:tab w:val="left" w:pos="6496"/>
              </w:tabs>
              <w:jc w:val="left"/>
              <w:rPr>
                <w:rFonts w:ascii="Arial" w:hAnsi="Arial" w:cs="Arial"/>
                <w:b/>
                <w:sz w:val="20"/>
              </w:rPr>
            </w:pPr>
            <w:r>
              <w:rPr>
                <w:rFonts w:ascii="Arial" w:hAnsi="Arial" w:cs="Arial"/>
                <w:b/>
                <w:sz w:val="20"/>
              </w:rPr>
              <w:t>Bob Speakman/ Colin Williams</w:t>
            </w:r>
          </w:p>
          <w:p w14:paraId="039418E6" w14:textId="77777777" w:rsidR="00307A95" w:rsidRDefault="00307A95" w:rsidP="005C4AA1">
            <w:pPr>
              <w:tabs>
                <w:tab w:val="center" w:pos="4513"/>
                <w:tab w:val="left" w:pos="6496"/>
              </w:tabs>
              <w:jc w:val="left"/>
              <w:rPr>
                <w:rFonts w:ascii="Arial" w:hAnsi="Arial" w:cs="Arial"/>
                <w:b/>
                <w:sz w:val="20"/>
              </w:rPr>
            </w:pPr>
          </w:p>
          <w:p w14:paraId="638BD64A" w14:textId="77777777" w:rsidR="00C97191" w:rsidRDefault="00C97191" w:rsidP="005C4AA1">
            <w:pPr>
              <w:tabs>
                <w:tab w:val="center" w:pos="4513"/>
                <w:tab w:val="left" w:pos="6496"/>
              </w:tabs>
              <w:jc w:val="left"/>
              <w:rPr>
                <w:rFonts w:ascii="Arial" w:hAnsi="Arial" w:cs="Arial"/>
                <w:b/>
                <w:sz w:val="20"/>
              </w:rPr>
            </w:pPr>
          </w:p>
          <w:p w14:paraId="06A8D191" w14:textId="77777777" w:rsidR="00C97191" w:rsidRDefault="00C97191" w:rsidP="005C4AA1">
            <w:pPr>
              <w:tabs>
                <w:tab w:val="center" w:pos="4513"/>
                <w:tab w:val="left" w:pos="6496"/>
              </w:tabs>
              <w:jc w:val="left"/>
              <w:rPr>
                <w:rFonts w:ascii="Arial" w:hAnsi="Arial" w:cs="Arial"/>
                <w:b/>
                <w:sz w:val="20"/>
              </w:rPr>
            </w:pPr>
            <w:r>
              <w:rPr>
                <w:rFonts w:ascii="Arial" w:hAnsi="Arial" w:cs="Arial"/>
                <w:b/>
                <w:sz w:val="20"/>
              </w:rPr>
              <w:t>All/ CL Lipinski</w:t>
            </w:r>
          </w:p>
          <w:p w14:paraId="157C64BF" w14:textId="77777777" w:rsidR="00C97191" w:rsidRDefault="00C97191" w:rsidP="005C4AA1">
            <w:pPr>
              <w:tabs>
                <w:tab w:val="center" w:pos="4513"/>
                <w:tab w:val="left" w:pos="6496"/>
              </w:tabs>
              <w:jc w:val="left"/>
              <w:rPr>
                <w:rFonts w:ascii="Arial" w:hAnsi="Arial" w:cs="Arial"/>
                <w:b/>
                <w:sz w:val="20"/>
              </w:rPr>
            </w:pPr>
          </w:p>
          <w:p w14:paraId="6031A849" w14:textId="77777777" w:rsidR="00C97191" w:rsidRDefault="00C97191" w:rsidP="005C4AA1">
            <w:pPr>
              <w:tabs>
                <w:tab w:val="center" w:pos="4513"/>
                <w:tab w:val="left" w:pos="6496"/>
              </w:tabs>
              <w:jc w:val="left"/>
              <w:rPr>
                <w:rFonts w:ascii="Arial" w:hAnsi="Arial" w:cs="Arial"/>
                <w:b/>
                <w:sz w:val="20"/>
              </w:rPr>
            </w:pPr>
            <w:r>
              <w:rPr>
                <w:rFonts w:ascii="Arial" w:hAnsi="Arial" w:cs="Arial"/>
                <w:b/>
                <w:sz w:val="20"/>
              </w:rPr>
              <w:t>All</w:t>
            </w:r>
          </w:p>
          <w:p w14:paraId="6C11DB7F" w14:textId="77777777" w:rsidR="00C97191" w:rsidRDefault="00C97191" w:rsidP="005C4AA1">
            <w:pPr>
              <w:tabs>
                <w:tab w:val="center" w:pos="4513"/>
                <w:tab w:val="left" w:pos="6496"/>
              </w:tabs>
              <w:jc w:val="left"/>
              <w:rPr>
                <w:rFonts w:ascii="Arial" w:hAnsi="Arial" w:cs="Arial"/>
                <w:b/>
                <w:sz w:val="20"/>
              </w:rPr>
            </w:pPr>
          </w:p>
          <w:p w14:paraId="041E9552" w14:textId="77777777" w:rsidR="00C97191" w:rsidRDefault="00C97191" w:rsidP="005C4AA1">
            <w:pPr>
              <w:tabs>
                <w:tab w:val="center" w:pos="4513"/>
                <w:tab w:val="left" w:pos="6496"/>
              </w:tabs>
              <w:jc w:val="left"/>
              <w:rPr>
                <w:rFonts w:ascii="Arial" w:hAnsi="Arial" w:cs="Arial"/>
                <w:b/>
                <w:sz w:val="20"/>
              </w:rPr>
            </w:pPr>
          </w:p>
          <w:p w14:paraId="245319C5" w14:textId="77777777" w:rsidR="00C97191" w:rsidRDefault="00C97191" w:rsidP="005C4AA1">
            <w:pPr>
              <w:tabs>
                <w:tab w:val="center" w:pos="4513"/>
                <w:tab w:val="left" w:pos="6496"/>
              </w:tabs>
              <w:jc w:val="left"/>
              <w:rPr>
                <w:rFonts w:ascii="Arial" w:hAnsi="Arial" w:cs="Arial"/>
                <w:b/>
                <w:sz w:val="20"/>
              </w:rPr>
            </w:pPr>
            <w:r>
              <w:rPr>
                <w:rFonts w:ascii="Arial" w:hAnsi="Arial" w:cs="Arial"/>
                <w:b/>
                <w:sz w:val="20"/>
              </w:rPr>
              <w:t>CW/NT/MD/</w:t>
            </w:r>
          </w:p>
          <w:p w14:paraId="23107023" w14:textId="77777777" w:rsidR="00C97191" w:rsidRDefault="00C97191" w:rsidP="005C4AA1">
            <w:pPr>
              <w:tabs>
                <w:tab w:val="center" w:pos="4513"/>
                <w:tab w:val="left" w:pos="6496"/>
              </w:tabs>
              <w:jc w:val="left"/>
              <w:rPr>
                <w:rFonts w:ascii="Arial" w:hAnsi="Arial" w:cs="Arial"/>
                <w:b/>
                <w:sz w:val="20"/>
              </w:rPr>
            </w:pPr>
            <w:r>
              <w:rPr>
                <w:rFonts w:ascii="Arial" w:hAnsi="Arial" w:cs="Arial"/>
                <w:b/>
                <w:sz w:val="20"/>
              </w:rPr>
              <w:t>CLL</w:t>
            </w:r>
          </w:p>
          <w:p w14:paraId="48AAB2D3" w14:textId="77777777" w:rsidR="00C97191" w:rsidRDefault="00C97191" w:rsidP="005C4AA1">
            <w:pPr>
              <w:tabs>
                <w:tab w:val="center" w:pos="4513"/>
                <w:tab w:val="left" w:pos="6496"/>
              </w:tabs>
              <w:jc w:val="left"/>
              <w:rPr>
                <w:rFonts w:ascii="Arial" w:hAnsi="Arial" w:cs="Arial"/>
                <w:b/>
                <w:sz w:val="20"/>
              </w:rPr>
            </w:pPr>
          </w:p>
          <w:p w14:paraId="579B26C3" w14:textId="77777777" w:rsidR="00C97191" w:rsidRDefault="00C97191" w:rsidP="005C4AA1">
            <w:pPr>
              <w:tabs>
                <w:tab w:val="center" w:pos="4513"/>
                <w:tab w:val="left" w:pos="6496"/>
              </w:tabs>
              <w:jc w:val="left"/>
              <w:rPr>
                <w:rFonts w:ascii="Arial" w:hAnsi="Arial" w:cs="Arial"/>
                <w:b/>
                <w:sz w:val="20"/>
              </w:rPr>
            </w:pPr>
          </w:p>
          <w:p w14:paraId="762AE612" w14:textId="77777777" w:rsidR="00C97191" w:rsidRDefault="00C97191" w:rsidP="005C4AA1">
            <w:pPr>
              <w:tabs>
                <w:tab w:val="center" w:pos="4513"/>
                <w:tab w:val="left" w:pos="6496"/>
              </w:tabs>
              <w:jc w:val="left"/>
              <w:rPr>
                <w:rFonts w:ascii="Arial" w:hAnsi="Arial" w:cs="Arial"/>
                <w:b/>
                <w:sz w:val="20"/>
              </w:rPr>
            </w:pPr>
            <w:r>
              <w:rPr>
                <w:rFonts w:ascii="Arial" w:hAnsi="Arial" w:cs="Arial"/>
                <w:b/>
                <w:sz w:val="20"/>
              </w:rPr>
              <w:t>All</w:t>
            </w:r>
          </w:p>
          <w:p w14:paraId="66C93B92" w14:textId="77777777" w:rsidR="00C97191" w:rsidRDefault="00C97191" w:rsidP="005C4AA1">
            <w:pPr>
              <w:tabs>
                <w:tab w:val="center" w:pos="4513"/>
                <w:tab w:val="left" w:pos="6496"/>
              </w:tabs>
              <w:jc w:val="left"/>
              <w:rPr>
                <w:rFonts w:ascii="Arial" w:hAnsi="Arial" w:cs="Arial"/>
                <w:b/>
                <w:sz w:val="20"/>
              </w:rPr>
            </w:pPr>
          </w:p>
          <w:p w14:paraId="50FF33C5" w14:textId="77777777" w:rsidR="00C97191" w:rsidRDefault="00C97191" w:rsidP="005C4AA1">
            <w:pPr>
              <w:tabs>
                <w:tab w:val="center" w:pos="4513"/>
                <w:tab w:val="left" w:pos="6496"/>
              </w:tabs>
              <w:jc w:val="left"/>
              <w:rPr>
                <w:rFonts w:ascii="Arial" w:hAnsi="Arial" w:cs="Arial"/>
                <w:b/>
                <w:sz w:val="20"/>
              </w:rPr>
            </w:pPr>
          </w:p>
          <w:p w14:paraId="6971DD56" w14:textId="77777777" w:rsidR="00340C96" w:rsidRDefault="00340C96" w:rsidP="005C4AA1">
            <w:pPr>
              <w:tabs>
                <w:tab w:val="center" w:pos="4513"/>
                <w:tab w:val="left" w:pos="6496"/>
              </w:tabs>
              <w:jc w:val="left"/>
              <w:rPr>
                <w:rFonts w:ascii="Arial" w:hAnsi="Arial" w:cs="Arial"/>
                <w:b/>
                <w:sz w:val="20"/>
              </w:rPr>
            </w:pPr>
          </w:p>
          <w:p w14:paraId="5045251A" w14:textId="77777777" w:rsidR="00340C96" w:rsidRDefault="00340C96" w:rsidP="005C4AA1">
            <w:pPr>
              <w:tabs>
                <w:tab w:val="center" w:pos="4513"/>
                <w:tab w:val="left" w:pos="6496"/>
              </w:tabs>
              <w:jc w:val="left"/>
              <w:rPr>
                <w:rFonts w:ascii="Arial" w:hAnsi="Arial" w:cs="Arial"/>
                <w:b/>
                <w:sz w:val="20"/>
              </w:rPr>
            </w:pPr>
          </w:p>
          <w:p w14:paraId="07AD2FC3" w14:textId="77777777" w:rsidR="00340C96" w:rsidRDefault="00340C96" w:rsidP="005C4AA1">
            <w:pPr>
              <w:tabs>
                <w:tab w:val="center" w:pos="4513"/>
                <w:tab w:val="left" w:pos="6496"/>
              </w:tabs>
              <w:jc w:val="left"/>
              <w:rPr>
                <w:rFonts w:ascii="Arial" w:hAnsi="Arial" w:cs="Arial"/>
                <w:b/>
                <w:sz w:val="20"/>
              </w:rPr>
            </w:pPr>
          </w:p>
          <w:p w14:paraId="1A0E1319" w14:textId="77777777" w:rsidR="00340C96" w:rsidRDefault="00340C96" w:rsidP="005C4AA1">
            <w:pPr>
              <w:tabs>
                <w:tab w:val="center" w:pos="4513"/>
                <w:tab w:val="left" w:pos="6496"/>
              </w:tabs>
              <w:jc w:val="left"/>
              <w:rPr>
                <w:rFonts w:ascii="Arial" w:hAnsi="Arial" w:cs="Arial"/>
                <w:b/>
                <w:sz w:val="20"/>
              </w:rPr>
            </w:pPr>
          </w:p>
          <w:p w14:paraId="28FF75F5" w14:textId="77777777" w:rsidR="00340C96" w:rsidRDefault="00340C96" w:rsidP="005C4AA1">
            <w:pPr>
              <w:tabs>
                <w:tab w:val="center" w:pos="4513"/>
                <w:tab w:val="left" w:pos="6496"/>
              </w:tabs>
              <w:jc w:val="left"/>
              <w:rPr>
                <w:rFonts w:ascii="Arial" w:hAnsi="Arial" w:cs="Arial"/>
                <w:b/>
                <w:sz w:val="20"/>
              </w:rPr>
            </w:pPr>
          </w:p>
          <w:p w14:paraId="6B5D039B" w14:textId="77777777" w:rsidR="00340C96" w:rsidRDefault="00340C96" w:rsidP="005C4AA1">
            <w:pPr>
              <w:tabs>
                <w:tab w:val="center" w:pos="4513"/>
                <w:tab w:val="left" w:pos="6496"/>
              </w:tabs>
              <w:jc w:val="left"/>
              <w:rPr>
                <w:rFonts w:ascii="Arial" w:hAnsi="Arial" w:cs="Arial"/>
                <w:b/>
                <w:sz w:val="20"/>
              </w:rPr>
            </w:pPr>
          </w:p>
          <w:p w14:paraId="6A6035B6" w14:textId="77777777" w:rsidR="00340C96" w:rsidRDefault="00340C96" w:rsidP="005C4AA1">
            <w:pPr>
              <w:tabs>
                <w:tab w:val="center" w:pos="4513"/>
                <w:tab w:val="left" w:pos="6496"/>
              </w:tabs>
              <w:jc w:val="left"/>
              <w:rPr>
                <w:rFonts w:ascii="Arial" w:hAnsi="Arial" w:cs="Arial"/>
                <w:b/>
                <w:sz w:val="20"/>
              </w:rPr>
            </w:pPr>
          </w:p>
          <w:p w14:paraId="07F9703F" w14:textId="77777777" w:rsidR="00340C96" w:rsidRDefault="00340C96" w:rsidP="005C4AA1">
            <w:pPr>
              <w:tabs>
                <w:tab w:val="center" w:pos="4513"/>
                <w:tab w:val="left" w:pos="6496"/>
              </w:tabs>
              <w:jc w:val="left"/>
              <w:rPr>
                <w:rFonts w:ascii="Arial" w:hAnsi="Arial" w:cs="Arial"/>
                <w:b/>
                <w:sz w:val="20"/>
              </w:rPr>
            </w:pPr>
          </w:p>
          <w:p w14:paraId="0753CE4C" w14:textId="77777777" w:rsidR="00340C96" w:rsidRDefault="00340C96" w:rsidP="005C4AA1">
            <w:pPr>
              <w:tabs>
                <w:tab w:val="center" w:pos="4513"/>
                <w:tab w:val="left" w:pos="6496"/>
              </w:tabs>
              <w:jc w:val="left"/>
              <w:rPr>
                <w:rFonts w:ascii="Arial" w:hAnsi="Arial" w:cs="Arial"/>
                <w:b/>
                <w:sz w:val="20"/>
              </w:rPr>
            </w:pPr>
          </w:p>
          <w:p w14:paraId="351DEFEF" w14:textId="77777777" w:rsidR="00340C96" w:rsidRDefault="00340C96" w:rsidP="005C4AA1">
            <w:pPr>
              <w:tabs>
                <w:tab w:val="center" w:pos="4513"/>
                <w:tab w:val="left" w:pos="6496"/>
              </w:tabs>
              <w:jc w:val="left"/>
              <w:rPr>
                <w:rFonts w:ascii="Arial" w:hAnsi="Arial" w:cs="Arial"/>
                <w:b/>
                <w:sz w:val="20"/>
              </w:rPr>
            </w:pPr>
          </w:p>
          <w:p w14:paraId="588A71C0" w14:textId="77777777" w:rsidR="00340C96" w:rsidRDefault="00340C96" w:rsidP="005C4AA1">
            <w:pPr>
              <w:tabs>
                <w:tab w:val="center" w:pos="4513"/>
                <w:tab w:val="left" w:pos="6496"/>
              </w:tabs>
              <w:jc w:val="left"/>
              <w:rPr>
                <w:rFonts w:ascii="Arial" w:hAnsi="Arial" w:cs="Arial"/>
                <w:b/>
                <w:sz w:val="20"/>
              </w:rPr>
            </w:pPr>
          </w:p>
          <w:p w14:paraId="523AA8FE" w14:textId="77777777" w:rsidR="00340C96" w:rsidRDefault="00340C96" w:rsidP="005C4AA1">
            <w:pPr>
              <w:tabs>
                <w:tab w:val="center" w:pos="4513"/>
                <w:tab w:val="left" w:pos="6496"/>
              </w:tabs>
              <w:jc w:val="left"/>
              <w:rPr>
                <w:rFonts w:ascii="Arial" w:hAnsi="Arial" w:cs="Arial"/>
                <w:b/>
                <w:sz w:val="20"/>
              </w:rPr>
            </w:pPr>
            <w:r>
              <w:rPr>
                <w:rFonts w:ascii="Arial" w:hAnsi="Arial" w:cs="Arial"/>
                <w:b/>
                <w:sz w:val="20"/>
              </w:rPr>
              <w:t>Secretariat</w:t>
            </w:r>
          </w:p>
          <w:p w14:paraId="2F71F4BC" w14:textId="77777777" w:rsidR="00340C96" w:rsidRPr="00942EE0" w:rsidRDefault="00340C96" w:rsidP="005C4AA1">
            <w:pPr>
              <w:tabs>
                <w:tab w:val="center" w:pos="4513"/>
                <w:tab w:val="left" w:pos="6496"/>
              </w:tabs>
              <w:jc w:val="left"/>
              <w:rPr>
                <w:rFonts w:ascii="Arial" w:hAnsi="Arial" w:cs="Arial"/>
                <w:b/>
                <w:sz w:val="20"/>
              </w:rPr>
            </w:pPr>
          </w:p>
        </w:tc>
      </w:tr>
      <w:tr w:rsidR="00124794" w:rsidRPr="003824B6" w14:paraId="7365C2F4" w14:textId="77777777" w:rsidTr="00690BD0">
        <w:trPr>
          <w:trHeight w:val="144"/>
          <w:jc w:val="center"/>
        </w:trPr>
        <w:tc>
          <w:tcPr>
            <w:tcW w:w="0" w:type="auto"/>
            <w:shd w:val="clear" w:color="auto" w:fill="auto"/>
          </w:tcPr>
          <w:p w14:paraId="7E4E88D0" w14:textId="77777777" w:rsidR="00124794" w:rsidRPr="003824B6" w:rsidRDefault="003F4A2D" w:rsidP="005C4AA1">
            <w:pPr>
              <w:tabs>
                <w:tab w:val="clear" w:pos="9015"/>
                <w:tab w:val="center" w:pos="4513"/>
                <w:tab w:val="left" w:pos="6496"/>
                <w:tab w:val="right" w:pos="9014"/>
              </w:tabs>
              <w:spacing w:before="120" w:after="120"/>
              <w:jc w:val="center"/>
              <w:rPr>
                <w:rFonts w:ascii="Arial" w:hAnsi="Arial" w:cs="Arial"/>
                <w:sz w:val="20"/>
              </w:rPr>
            </w:pPr>
            <w:r>
              <w:rPr>
                <w:rFonts w:ascii="Arial" w:hAnsi="Arial" w:cs="Arial"/>
                <w:sz w:val="20"/>
              </w:rPr>
              <w:lastRenderedPageBreak/>
              <w:t>4.</w:t>
            </w:r>
          </w:p>
        </w:tc>
        <w:tc>
          <w:tcPr>
            <w:tcW w:w="8373" w:type="dxa"/>
            <w:shd w:val="clear" w:color="auto" w:fill="auto"/>
          </w:tcPr>
          <w:p w14:paraId="25E39544" w14:textId="77777777" w:rsidR="003F4A2D" w:rsidRPr="00501278" w:rsidRDefault="003F4A2D" w:rsidP="00522E0B">
            <w:pPr>
              <w:tabs>
                <w:tab w:val="center" w:pos="4513"/>
                <w:tab w:val="left" w:pos="6496"/>
              </w:tabs>
              <w:spacing w:before="120" w:after="120"/>
              <w:rPr>
                <w:rFonts w:ascii="Arial" w:hAnsi="Arial" w:cs="Arial"/>
                <w:b/>
                <w:sz w:val="20"/>
              </w:rPr>
            </w:pPr>
            <w:r w:rsidRPr="00501278">
              <w:rPr>
                <w:rFonts w:ascii="Arial" w:hAnsi="Arial" w:cs="Arial"/>
                <w:b/>
                <w:sz w:val="20"/>
              </w:rPr>
              <w:t>FPS Website</w:t>
            </w:r>
          </w:p>
          <w:p w14:paraId="26E2155D" w14:textId="77777777" w:rsidR="00124794" w:rsidRPr="00501278" w:rsidRDefault="003739D4" w:rsidP="000B163E">
            <w:pPr>
              <w:tabs>
                <w:tab w:val="center" w:pos="4513"/>
                <w:tab w:val="left" w:pos="6496"/>
              </w:tabs>
              <w:spacing w:after="120"/>
              <w:rPr>
                <w:rFonts w:ascii="Arial" w:hAnsi="Arial" w:cs="Arial"/>
                <w:sz w:val="20"/>
              </w:rPr>
            </w:pPr>
            <w:proofErr w:type="spellStart"/>
            <w:r w:rsidRPr="00501278">
              <w:rPr>
                <w:sz w:val="20"/>
              </w:rPr>
              <w:t>Redwire</w:t>
            </w:r>
            <w:proofErr w:type="spellEnd"/>
            <w:r w:rsidRPr="00501278">
              <w:rPr>
                <w:sz w:val="20"/>
              </w:rPr>
              <w:t xml:space="preserve"> have been appointed to redevelop the </w:t>
            </w:r>
            <w:r w:rsidR="000B163E" w:rsidRPr="00501278">
              <w:rPr>
                <w:sz w:val="20"/>
              </w:rPr>
              <w:t xml:space="preserve">FPS </w:t>
            </w:r>
            <w:r w:rsidRPr="00501278">
              <w:rPr>
                <w:sz w:val="20"/>
              </w:rPr>
              <w:t xml:space="preserve">website. They were felt to be the most progressive of the group and their work can be seen on the new EFFC website. The group discussed </w:t>
            </w:r>
            <w:r w:rsidR="000B163E" w:rsidRPr="00501278">
              <w:rPr>
                <w:sz w:val="20"/>
              </w:rPr>
              <w:t xml:space="preserve">refreshing the website to </w:t>
            </w:r>
            <w:r w:rsidRPr="00501278">
              <w:rPr>
                <w:sz w:val="20"/>
              </w:rPr>
              <w:t>encourag</w:t>
            </w:r>
            <w:r w:rsidR="000B163E" w:rsidRPr="00501278">
              <w:rPr>
                <w:sz w:val="20"/>
              </w:rPr>
              <w:t>e</w:t>
            </w:r>
            <w:r w:rsidRPr="00501278">
              <w:rPr>
                <w:sz w:val="20"/>
              </w:rPr>
              <w:t xml:space="preserve"> young pe</w:t>
            </w:r>
            <w:r w:rsidR="000B163E" w:rsidRPr="00501278">
              <w:rPr>
                <w:sz w:val="20"/>
              </w:rPr>
              <w:t xml:space="preserve">rsons </w:t>
            </w:r>
            <w:r w:rsidRPr="00501278">
              <w:rPr>
                <w:sz w:val="20"/>
              </w:rPr>
              <w:t xml:space="preserve">to get </w:t>
            </w:r>
            <w:r w:rsidR="000B163E" w:rsidRPr="00501278">
              <w:rPr>
                <w:sz w:val="20"/>
              </w:rPr>
              <w:t>involved in</w:t>
            </w:r>
            <w:r w:rsidRPr="00501278">
              <w:rPr>
                <w:sz w:val="20"/>
              </w:rPr>
              <w:t xml:space="preserve"> the industry.</w:t>
            </w:r>
            <w:r w:rsidR="0025312C" w:rsidRPr="00501278">
              <w:rPr>
                <w:sz w:val="20"/>
              </w:rPr>
              <w:t xml:space="preserve"> </w:t>
            </w:r>
            <w:r w:rsidRPr="00501278">
              <w:rPr>
                <w:sz w:val="20"/>
              </w:rPr>
              <w:t xml:space="preserve">Members should contact Ciaran with any additional items to be added </w:t>
            </w:r>
            <w:r w:rsidR="000B163E" w:rsidRPr="00501278">
              <w:rPr>
                <w:sz w:val="20"/>
              </w:rPr>
              <w:t xml:space="preserve">to the website </w:t>
            </w:r>
            <w:r w:rsidRPr="00501278">
              <w:rPr>
                <w:sz w:val="20"/>
              </w:rPr>
              <w:t>within budget.</w:t>
            </w:r>
          </w:p>
        </w:tc>
        <w:tc>
          <w:tcPr>
            <w:tcW w:w="1379" w:type="dxa"/>
            <w:shd w:val="clear" w:color="auto" w:fill="auto"/>
          </w:tcPr>
          <w:p w14:paraId="4A5A6B73" w14:textId="77777777" w:rsidR="00124794" w:rsidRDefault="00124794" w:rsidP="009A0A53">
            <w:pPr>
              <w:tabs>
                <w:tab w:val="center" w:pos="4513"/>
                <w:tab w:val="left" w:pos="6496"/>
              </w:tabs>
              <w:spacing w:before="120" w:after="120"/>
              <w:jc w:val="left"/>
              <w:rPr>
                <w:rFonts w:ascii="Arial" w:hAnsi="Arial" w:cs="Arial"/>
                <w:b/>
                <w:sz w:val="20"/>
              </w:rPr>
            </w:pPr>
          </w:p>
          <w:p w14:paraId="09D8EC61" w14:textId="77777777" w:rsidR="00146D71" w:rsidRDefault="00146D71" w:rsidP="009A0A53">
            <w:pPr>
              <w:tabs>
                <w:tab w:val="center" w:pos="4513"/>
                <w:tab w:val="left" w:pos="6496"/>
              </w:tabs>
              <w:spacing w:before="120" w:after="120"/>
              <w:jc w:val="left"/>
              <w:rPr>
                <w:rFonts w:ascii="Arial" w:hAnsi="Arial" w:cs="Arial"/>
                <w:b/>
                <w:sz w:val="20"/>
              </w:rPr>
            </w:pPr>
          </w:p>
          <w:p w14:paraId="61F0F14B" w14:textId="77777777" w:rsidR="003E7FFB" w:rsidRPr="00124794" w:rsidRDefault="00501278" w:rsidP="009A0A53">
            <w:pPr>
              <w:tabs>
                <w:tab w:val="center" w:pos="4513"/>
                <w:tab w:val="left" w:pos="6496"/>
              </w:tabs>
              <w:spacing w:before="120" w:after="120"/>
              <w:jc w:val="left"/>
              <w:rPr>
                <w:rFonts w:ascii="Arial" w:hAnsi="Arial" w:cs="Arial"/>
                <w:b/>
                <w:sz w:val="20"/>
              </w:rPr>
            </w:pPr>
            <w:r w:rsidRPr="00501278">
              <w:rPr>
                <w:rFonts w:ascii="Arial" w:hAnsi="Arial" w:cs="Arial"/>
                <w:b/>
                <w:sz w:val="20"/>
              </w:rPr>
              <w:t>FPS Secretariat</w:t>
            </w:r>
          </w:p>
        </w:tc>
      </w:tr>
      <w:tr w:rsidR="00124794" w:rsidRPr="003824B6" w14:paraId="7F15134C" w14:textId="77777777" w:rsidTr="00690BD0">
        <w:trPr>
          <w:trHeight w:val="144"/>
          <w:jc w:val="center"/>
        </w:trPr>
        <w:tc>
          <w:tcPr>
            <w:tcW w:w="0" w:type="auto"/>
            <w:shd w:val="clear" w:color="auto" w:fill="auto"/>
          </w:tcPr>
          <w:p w14:paraId="21F4FC62" w14:textId="77777777" w:rsidR="00124794" w:rsidRDefault="003F4A2D" w:rsidP="005C4AA1">
            <w:pPr>
              <w:tabs>
                <w:tab w:val="clear" w:pos="9015"/>
                <w:tab w:val="center" w:pos="4513"/>
                <w:tab w:val="left" w:pos="6496"/>
                <w:tab w:val="right" w:pos="9014"/>
              </w:tabs>
              <w:spacing w:before="120" w:after="120"/>
              <w:jc w:val="center"/>
              <w:rPr>
                <w:rFonts w:ascii="Arial" w:hAnsi="Arial" w:cs="Arial"/>
                <w:sz w:val="20"/>
              </w:rPr>
            </w:pPr>
            <w:r>
              <w:rPr>
                <w:rFonts w:ascii="Arial" w:hAnsi="Arial" w:cs="Arial"/>
                <w:sz w:val="20"/>
              </w:rPr>
              <w:t>5.</w:t>
            </w:r>
          </w:p>
        </w:tc>
        <w:tc>
          <w:tcPr>
            <w:tcW w:w="8373" w:type="dxa"/>
            <w:shd w:val="clear" w:color="auto" w:fill="auto"/>
          </w:tcPr>
          <w:p w14:paraId="4E830B40" w14:textId="77777777" w:rsidR="003F4A2D" w:rsidRPr="00C64D7B" w:rsidRDefault="006F7F82" w:rsidP="003F4A2D">
            <w:pPr>
              <w:tabs>
                <w:tab w:val="clear" w:pos="9015"/>
                <w:tab w:val="center" w:pos="4513"/>
                <w:tab w:val="left" w:pos="6496"/>
                <w:tab w:val="right" w:pos="9014"/>
              </w:tabs>
              <w:spacing w:before="120" w:after="120"/>
              <w:rPr>
                <w:rFonts w:ascii="Arial" w:hAnsi="Arial" w:cs="Arial"/>
                <w:b/>
                <w:bCs/>
                <w:sz w:val="20"/>
              </w:rPr>
            </w:pPr>
            <w:r w:rsidRPr="00C64D7B">
              <w:rPr>
                <w:rFonts w:ascii="Arial" w:hAnsi="Arial" w:cs="Arial"/>
                <w:sz w:val="20"/>
              </w:rPr>
              <w:t xml:space="preserve"> </w:t>
            </w:r>
            <w:r w:rsidR="003F4A2D" w:rsidRPr="00C64D7B">
              <w:rPr>
                <w:rFonts w:ascii="Arial" w:hAnsi="Arial" w:cs="Arial"/>
                <w:b/>
                <w:bCs/>
                <w:sz w:val="20"/>
              </w:rPr>
              <w:t xml:space="preserve">Guidance/Position Papers </w:t>
            </w:r>
          </w:p>
          <w:p w14:paraId="14537350" w14:textId="77777777" w:rsidR="002A4B24" w:rsidRPr="00C64D7B" w:rsidRDefault="003F4A2D" w:rsidP="00522E0B">
            <w:pPr>
              <w:pStyle w:val="ListParagraph"/>
              <w:numPr>
                <w:ilvl w:val="0"/>
                <w:numId w:val="31"/>
              </w:numPr>
              <w:tabs>
                <w:tab w:val="right" w:pos="720"/>
                <w:tab w:val="left" w:pos="1200"/>
                <w:tab w:val="left" w:pos="1620"/>
                <w:tab w:val="left" w:pos="2880"/>
                <w:tab w:val="right" w:pos="8160"/>
                <w:tab w:val="right" w:pos="9240"/>
              </w:tabs>
              <w:spacing w:before="120" w:after="120"/>
              <w:rPr>
                <w:rFonts w:ascii="Arial" w:hAnsi="Arial" w:cs="Arial"/>
                <w:b/>
                <w:sz w:val="20"/>
                <w:lang w:eastAsia="en-GB"/>
              </w:rPr>
            </w:pPr>
            <w:r w:rsidRPr="00C64D7B">
              <w:rPr>
                <w:rFonts w:ascii="Arial" w:hAnsi="Arial" w:cs="Arial"/>
                <w:b/>
                <w:bCs/>
                <w:sz w:val="20"/>
              </w:rPr>
              <w:t xml:space="preserve">Movement of Long Loads using Forks </w:t>
            </w:r>
          </w:p>
          <w:p w14:paraId="607B8E77" w14:textId="77777777" w:rsidR="00194F27" w:rsidRPr="00C64D7B" w:rsidRDefault="00835D70" w:rsidP="00C56758">
            <w:pPr>
              <w:tabs>
                <w:tab w:val="right" w:pos="720"/>
                <w:tab w:val="left" w:pos="1200"/>
                <w:tab w:val="left" w:pos="1620"/>
                <w:tab w:val="left" w:pos="2880"/>
                <w:tab w:val="right" w:pos="8160"/>
                <w:tab w:val="right" w:pos="9240"/>
              </w:tabs>
              <w:spacing w:before="120" w:after="120"/>
              <w:rPr>
                <w:rFonts w:ascii="Arial" w:hAnsi="Arial" w:cs="Arial"/>
                <w:sz w:val="20"/>
                <w:lang w:eastAsia="en-GB"/>
              </w:rPr>
            </w:pPr>
            <w:r>
              <w:rPr>
                <w:rFonts w:ascii="Arial" w:hAnsi="Arial" w:cs="Arial"/>
                <w:sz w:val="20"/>
                <w:lang w:eastAsia="en-GB"/>
              </w:rPr>
              <w:t>Malcolm Mearns agreed to look at the document as he felt it needed to provide more clarity on the hierarchy of methods being proposed. He also believed that use of a Banksman needed to be included</w:t>
            </w:r>
            <w:r w:rsidR="00194F27" w:rsidRPr="00C64D7B">
              <w:rPr>
                <w:rFonts w:ascii="Arial" w:hAnsi="Arial" w:cs="Arial"/>
                <w:sz w:val="20"/>
                <w:lang w:eastAsia="en-GB"/>
              </w:rPr>
              <w:t>.</w:t>
            </w:r>
          </w:p>
          <w:p w14:paraId="7F15533A" w14:textId="77777777" w:rsidR="003F4A2D" w:rsidRPr="00C64D7B" w:rsidRDefault="003F4A2D" w:rsidP="00F66AF8">
            <w:pPr>
              <w:pStyle w:val="ListParagraph"/>
              <w:numPr>
                <w:ilvl w:val="0"/>
                <w:numId w:val="31"/>
              </w:numPr>
              <w:tabs>
                <w:tab w:val="right" w:pos="720"/>
                <w:tab w:val="left" w:pos="1200"/>
                <w:tab w:val="left" w:pos="1620"/>
                <w:tab w:val="left" w:pos="2880"/>
                <w:tab w:val="right" w:pos="8160"/>
                <w:tab w:val="right" w:pos="9240"/>
              </w:tabs>
              <w:spacing w:after="120"/>
              <w:rPr>
                <w:rFonts w:ascii="Arial" w:hAnsi="Arial" w:cs="Arial"/>
                <w:b/>
                <w:bCs/>
                <w:sz w:val="20"/>
              </w:rPr>
            </w:pPr>
            <w:r w:rsidRPr="00C64D7B">
              <w:rPr>
                <w:rFonts w:ascii="Arial" w:hAnsi="Arial" w:cs="Arial"/>
                <w:b/>
                <w:bCs/>
                <w:sz w:val="20"/>
              </w:rPr>
              <w:t xml:space="preserve">Lifting Operations on Piling Sites </w:t>
            </w:r>
          </w:p>
          <w:p w14:paraId="7026DCC4" w14:textId="77777777" w:rsidR="00E376FF" w:rsidRPr="00C64D7B" w:rsidRDefault="00E376FF" w:rsidP="00E376FF">
            <w:pPr>
              <w:spacing w:before="120"/>
              <w:rPr>
                <w:rFonts w:ascii="Arial" w:hAnsi="Arial" w:cs="Arial"/>
                <w:sz w:val="20"/>
                <w:lang w:eastAsia="en-GB"/>
              </w:rPr>
            </w:pPr>
            <w:r w:rsidRPr="00C64D7B">
              <w:rPr>
                <w:rFonts w:ascii="Arial" w:hAnsi="Arial" w:cs="Arial"/>
                <w:sz w:val="20"/>
                <w:lang w:eastAsia="en-GB"/>
              </w:rPr>
              <w:t xml:space="preserve">Document </w:t>
            </w:r>
            <w:r w:rsidR="00326CF8" w:rsidRPr="00C64D7B">
              <w:rPr>
                <w:rFonts w:ascii="Arial" w:hAnsi="Arial" w:cs="Arial"/>
                <w:sz w:val="20"/>
                <w:lang w:eastAsia="en-GB"/>
              </w:rPr>
              <w:t xml:space="preserve">(attached) </w:t>
            </w:r>
            <w:r w:rsidRPr="00C64D7B">
              <w:rPr>
                <w:rFonts w:ascii="Arial" w:hAnsi="Arial" w:cs="Arial"/>
                <w:sz w:val="20"/>
                <w:lang w:eastAsia="en-GB"/>
              </w:rPr>
              <w:t>has now been circulated and members are encour</w:t>
            </w:r>
            <w:r w:rsidR="00B4616F">
              <w:rPr>
                <w:rFonts w:ascii="Arial" w:hAnsi="Arial" w:cs="Arial"/>
                <w:sz w:val="20"/>
                <w:lang w:eastAsia="en-GB"/>
              </w:rPr>
              <w:t>aged to submit feedback</w:t>
            </w:r>
            <w:r w:rsidRPr="00C64D7B">
              <w:rPr>
                <w:rFonts w:ascii="Arial" w:hAnsi="Arial" w:cs="Arial"/>
                <w:sz w:val="20"/>
                <w:lang w:eastAsia="en-GB"/>
              </w:rPr>
              <w:t>.</w:t>
            </w:r>
            <w:r w:rsidR="00E41F7F" w:rsidRPr="00C64D7B">
              <w:rPr>
                <w:rFonts w:ascii="Arial" w:hAnsi="Arial" w:cs="Arial"/>
                <w:sz w:val="20"/>
                <w:lang w:eastAsia="en-GB"/>
              </w:rPr>
              <w:t xml:space="preserve"> </w:t>
            </w:r>
          </w:p>
          <w:p w14:paraId="1DF03F6B" w14:textId="77777777" w:rsidR="00F66AF8" w:rsidRPr="00C64D7B" w:rsidRDefault="006633E7" w:rsidP="00E376FF">
            <w:pPr>
              <w:pStyle w:val="ListParagraph"/>
              <w:numPr>
                <w:ilvl w:val="0"/>
                <w:numId w:val="31"/>
              </w:numPr>
              <w:spacing w:before="120"/>
              <w:rPr>
                <w:rFonts w:ascii="Arial" w:hAnsi="Arial" w:cs="Arial"/>
                <w:b/>
                <w:sz w:val="20"/>
                <w:lang w:eastAsia="en-GB"/>
              </w:rPr>
            </w:pPr>
            <w:r w:rsidRPr="00C64D7B">
              <w:rPr>
                <w:rFonts w:ascii="Arial" w:hAnsi="Arial" w:cs="Arial"/>
                <w:b/>
                <w:sz w:val="20"/>
                <w:lang w:eastAsia="en-GB"/>
              </w:rPr>
              <w:t>GE708 – Safety on Piling Sites</w:t>
            </w:r>
          </w:p>
          <w:p w14:paraId="24BDBB39" w14:textId="77777777" w:rsidR="00F66AF8" w:rsidRDefault="00E31AAA" w:rsidP="001E2EFA">
            <w:pPr>
              <w:spacing w:before="120"/>
              <w:rPr>
                <w:rFonts w:ascii="Arial" w:hAnsi="Arial" w:cs="Arial"/>
                <w:sz w:val="20"/>
                <w:lang w:eastAsia="en-GB"/>
              </w:rPr>
            </w:pPr>
            <w:r>
              <w:rPr>
                <w:rFonts w:ascii="Arial" w:hAnsi="Arial" w:cs="Arial"/>
                <w:sz w:val="20"/>
                <w:lang w:eastAsia="en-GB"/>
              </w:rPr>
              <w:t>This document need</w:t>
            </w:r>
            <w:r w:rsidR="00EA3E43">
              <w:rPr>
                <w:rFonts w:ascii="Arial" w:hAnsi="Arial" w:cs="Arial"/>
                <w:sz w:val="20"/>
                <w:lang w:eastAsia="en-GB"/>
              </w:rPr>
              <w:t>s</w:t>
            </w:r>
            <w:r>
              <w:rPr>
                <w:rFonts w:ascii="Arial" w:hAnsi="Arial" w:cs="Arial"/>
                <w:sz w:val="20"/>
                <w:lang w:eastAsia="en-GB"/>
              </w:rPr>
              <w:t xml:space="preserve"> updating as it is now out of stock with the CITB. It was agreed </w:t>
            </w:r>
            <w:r w:rsidR="00EA3E43">
              <w:rPr>
                <w:rFonts w:ascii="Arial" w:hAnsi="Arial" w:cs="Arial"/>
                <w:sz w:val="20"/>
                <w:lang w:eastAsia="en-GB"/>
              </w:rPr>
              <w:t>that the quickest way to carry this out is for the Group to each take two chapters each for review</w:t>
            </w:r>
            <w:r>
              <w:rPr>
                <w:rFonts w:ascii="Arial" w:hAnsi="Arial" w:cs="Arial"/>
                <w:sz w:val="20"/>
                <w:lang w:eastAsia="en-GB"/>
              </w:rPr>
              <w:t xml:space="preserve">. Bob Speakman agreed to distribute the chapters to Members of the Forum so that </w:t>
            </w:r>
            <w:r w:rsidR="00EA3E43">
              <w:rPr>
                <w:rFonts w:ascii="Arial" w:hAnsi="Arial" w:cs="Arial"/>
                <w:sz w:val="20"/>
                <w:lang w:eastAsia="en-GB"/>
              </w:rPr>
              <w:t xml:space="preserve">the </w:t>
            </w:r>
            <w:r>
              <w:rPr>
                <w:rFonts w:ascii="Arial" w:hAnsi="Arial" w:cs="Arial"/>
                <w:sz w:val="20"/>
                <w:lang w:eastAsia="en-GB"/>
              </w:rPr>
              <w:t xml:space="preserve">changes could be made. </w:t>
            </w:r>
          </w:p>
          <w:p w14:paraId="1DC43AE6" w14:textId="77777777" w:rsidR="00E31AAA" w:rsidRPr="00C64D7B" w:rsidRDefault="00E31AAA" w:rsidP="001E2EFA">
            <w:pPr>
              <w:spacing w:before="120"/>
              <w:rPr>
                <w:rFonts w:ascii="Arial" w:hAnsi="Arial" w:cs="Arial"/>
                <w:sz w:val="20"/>
                <w:lang w:eastAsia="en-GB"/>
              </w:rPr>
            </w:pPr>
          </w:p>
        </w:tc>
        <w:tc>
          <w:tcPr>
            <w:tcW w:w="1379" w:type="dxa"/>
            <w:shd w:val="clear" w:color="auto" w:fill="auto"/>
          </w:tcPr>
          <w:p w14:paraId="0C143E15" w14:textId="77777777" w:rsidR="007E28A1" w:rsidRPr="00C64D7B" w:rsidRDefault="007E28A1" w:rsidP="007E28A1">
            <w:pPr>
              <w:tabs>
                <w:tab w:val="clear" w:pos="9015"/>
                <w:tab w:val="center" w:pos="4513"/>
                <w:tab w:val="left" w:pos="6496"/>
                <w:tab w:val="right" w:pos="9014"/>
              </w:tabs>
              <w:spacing w:before="120" w:after="120"/>
              <w:jc w:val="center"/>
              <w:rPr>
                <w:rFonts w:ascii="Arial" w:hAnsi="Arial" w:cs="Arial"/>
                <w:sz w:val="20"/>
              </w:rPr>
            </w:pPr>
          </w:p>
          <w:p w14:paraId="7F9E6BC4" w14:textId="77777777" w:rsidR="00522E0B" w:rsidRPr="00C64D7B" w:rsidRDefault="00522E0B" w:rsidP="007E28A1">
            <w:pPr>
              <w:tabs>
                <w:tab w:val="clear" w:pos="9015"/>
                <w:tab w:val="center" w:pos="4513"/>
                <w:tab w:val="left" w:pos="6496"/>
                <w:tab w:val="right" w:pos="9014"/>
              </w:tabs>
              <w:spacing w:before="120"/>
              <w:rPr>
                <w:rFonts w:ascii="Arial" w:hAnsi="Arial" w:cs="Arial"/>
                <w:b/>
                <w:sz w:val="20"/>
              </w:rPr>
            </w:pPr>
          </w:p>
          <w:p w14:paraId="7B992A9F" w14:textId="77777777" w:rsidR="00522E0B" w:rsidRPr="00C64D7B" w:rsidRDefault="00657B5D" w:rsidP="007E28A1">
            <w:pPr>
              <w:tabs>
                <w:tab w:val="clear" w:pos="9015"/>
                <w:tab w:val="center" w:pos="4513"/>
                <w:tab w:val="left" w:pos="6496"/>
                <w:tab w:val="right" w:pos="9014"/>
              </w:tabs>
              <w:spacing w:before="120"/>
              <w:rPr>
                <w:rFonts w:ascii="Arial" w:hAnsi="Arial" w:cs="Arial"/>
                <w:b/>
                <w:sz w:val="20"/>
              </w:rPr>
            </w:pPr>
            <w:r>
              <w:rPr>
                <w:rFonts w:ascii="Arial" w:hAnsi="Arial" w:cs="Arial"/>
                <w:b/>
                <w:sz w:val="20"/>
              </w:rPr>
              <w:t>M</w:t>
            </w:r>
            <w:r w:rsidR="001B01FB" w:rsidRPr="00C64D7B">
              <w:rPr>
                <w:rFonts w:ascii="Arial" w:hAnsi="Arial" w:cs="Arial"/>
                <w:b/>
                <w:sz w:val="20"/>
              </w:rPr>
              <w:t xml:space="preserve"> Mearns</w:t>
            </w:r>
          </w:p>
          <w:p w14:paraId="3E050FAC" w14:textId="77777777" w:rsidR="00522E0B" w:rsidRPr="00C64D7B" w:rsidRDefault="00522E0B" w:rsidP="007E28A1">
            <w:pPr>
              <w:tabs>
                <w:tab w:val="clear" w:pos="9015"/>
                <w:tab w:val="center" w:pos="4513"/>
                <w:tab w:val="left" w:pos="6496"/>
                <w:tab w:val="right" w:pos="9014"/>
              </w:tabs>
              <w:spacing w:before="120"/>
              <w:rPr>
                <w:rFonts w:ascii="Arial" w:hAnsi="Arial" w:cs="Arial"/>
                <w:b/>
                <w:sz w:val="20"/>
              </w:rPr>
            </w:pPr>
          </w:p>
          <w:p w14:paraId="63370157" w14:textId="77777777" w:rsidR="00E376FF" w:rsidRPr="00C64D7B" w:rsidRDefault="00E376FF" w:rsidP="007E28A1">
            <w:pPr>
              <w:tabs>
                <w:tab w:val="clear" w:pos="9015"/>
                <w:tab w:val="center" w:pos="4513"/>
                <w:tab w:val="left" w:pos="6496"/>
                <w:tab w:val="right" w:pos="9014"/>
              </w:tabs>
              <w:spacing w:before="120"/>
              <w:rPr>
                <w:rFonts w:ascii="Arial" w:hAnsi="Arial" w:cs="Arial"/>
                <w:b/>
                <w:sz w:val="20"/>
              </w:rPr>
            </w:pPr>
          </w:p>
          <w:p w14:paraId="503B47DD" w14:textId="77777777" w:rsidR="007E28A1" w:rsidRPr="00C64D7B" w:rsidRDefault="00E376FF" w:rsidP="007E28A1">
            <w:pPr>
              <w:tabs>
                <w:tab w:val="clear" w:pos="9015"/>
                <w:tab w:val="center" w:pos="4513"/>
                <w:tab w:val="left" w:pos="6496"/>
                <w:tab w:val="right" w:pos="9014"/>
              </w:tabs>
              <w:spacing w:before="120"/>
              <w:rPr>
                <w:rFonts w:ascii="Arial" w:hAnsi="Arial" w:cs="Arial"/>
                <w:b/>
                <w:sz w:val="20"/>
              </w:rPr>
            </w:pPr>
            <w:r w:rsidRPr="00C64D7B">
              <w:rPr>
                <w:rFonts w:ascii="Arial" w:hAnsi="Arial" w:cs="Arial"/>
                <w:b/>
                <w:sz w:val="20"/>
              </w:rPr>
              <w:t>All</w:t>
            </w:r>
            <w:r w:rsidR="007E28A1" w:rsidRPr="00C64D7B">
              <w:rPr>
                <w:rFonts w:ascii="Arial" w:hAnsi="Arial" w:cs="Arial"/>
                <w:b/>
                <w:sz w:val="20"/>
              </w:rPr>
              <w:t xml:space="preserve"> </w:t>
            </w:r>
          </w:p>
          <w:p w14:paraId="0D40BA49" w14:textId="77777777" w:rsidR="00FB0A0C" w:rsidRPr="00C64D7B" w:rsidRDefault="00FB0A0C" w:rsidP="007E28A1">
            <w:pPr>
              <w:tabs>
                <w:tab w:val="center" w:pos="4513"/>
                <w:tab w:val="left" w:pos="6496"/>
              </w:tabs>
              <w:spacing w:after="120"/>
              <w:rPr>
                <w:rFonts w:ascii="Arial" w:hAnsi="Arial" w:cs="Arial"/>
                <w:b/>
                <w:sz w:val="20"/>
              </w:rPr>
            </w:pPr>
          </w:p>
          <w:p w14:paraId="07374390" w14:textId="77777777" w:rsidR="00E376FF" w:rsidRPr="00C64D7B" w:rsidRDefault="00E376FF" w:rsidP="007E28A1">
            <w:pPr>
              <w:tabs>
                <w:tab w:val="center" w:pos="4513"/>
                <w:tab w:val="left" w:pos="6496"/>
              </w:tabs>
              <w:spacing w:after="120"/>
              <w:rPr>
                <w:rFonts w:ascii="Arial" w:hAnsi="Arial" w:cs="Arial"/>
                <w:b/>
                <w:sz w:val="20"/>
              </w:rPr>
            </w:pPr>
          </w:p>
          <w:p w14:paraId="6E2791E6" w14:textId="77777777" w:rsidR="00C828EF" w:rsidRPr="00C64D7B" w:rsidRDefault="00E376FF" w:rsidP="00194F27">
            <w:pPr>
              <w:tabs>
                <w:tab w:val="center" w:pos="4513"/>
                <w:tab w:val="left" w:pos="6496"/>
              </w:tabs>
              <w:spacing w:after="120"/>
              <w:rPr>
                <w:rFonts w:ascii="Arial" w:hAnsi="Arial" w:cs="Arial"/>
                <w:b/>
                <w:sz w:val="20"/>
                <w:lang w:eastAsia="en-GB"/>
              </w:rPr>
            </w:pPr>
            <w:r w:rsidRPr="00C64D7B">
              <w:rPr>
                <w:rFonts w:ascii="Arial" w:hAnsi="Arial" w:cs="Arial"/>
                <w:b/>
                <w:sz w:val="20"/>
              </w:rPr>
              <w:t>FPS Secretariat</w:t>
            </w:r>
            <w:r w:rsidR="00C942A2">
              <w:rPr>
                <w:rFonts w:ascii="Arial" w:hAnsi="Arial" w:cs="Arial"/>
                <w:b/>
                <w:sz w:val="20"/>
              </w:rPr>
              <w:t xml:space="preserve">/ Bob Speakman/ </w:t>
            </w:r>
            <w:r w:rsidR="00C942A2">
              <w:rPr>
                <w:rFonts w:ascii="Arial" w:hAnsi="Arial" w:cs="Arial"/>
                <w:b/>
                <w:sz w:val="20"/>
              </w:rPr>
              <w:lastRenderedPageBreak/>
              <w:t>All</w:t>
            </w:r>
          </w:p>
        </w:tc>
      </w:tr>
      <w:tr w:rsidR="004B7D22" w:rsidRPr="003824B6" w14:paraId="0515B863" w14:textId="77777777" w:rsidTr="00690BD0">
        <w:trPr>
          <w:trHeight w:val="144"/>
          <w:jc w:val="center"/>
        </w:trPr>
        <w:tc>
          <w:tcPr>
            <w:tcW w:w="0" w:type="auto"/>
            <w:shd w:val="clear" w:color="auto" w:fill="auto"/>
          </w:tcPr>
          <w:p w14:paraId="6692366E" w14:textId="77777777" w:rsidR="004B7D22" w:rsidRDefault="009A0A53" w:rsidP="005C4AA1">
            <w:pPr>
              <w:tabs>
                <w:tab w:val="clear" w:pos="9015"/>
                <w:tab w:val="center" w:pos="4513"/>
                <w:tab w:val="left" w:pos="6496"/>
                <w:tab w:val="right" w:pos="9014"/>
              </w:tabs>
              <w:spacing w:before="120" w:after="120"/>
              <w:jc w:val="center"/>
              <w:rPr>
                <w:rFonts w:ascii="Arial" w:hAnsi="Arial" w:cs="Arial"/>
                <w:sz w:val="20"/>
              </w:rPr>
            </w:pPr>
            <w:r>
              <w:rPr>
                <w:rFonts w:ascii="Arial" w:hAnsi="Arial" w:cs="Arial"/>
                <w:sz w:val="20"/>
              </w:rPr>
              <w:lastRenderedPageBreak/>
              <w:t>6.</w:t>
            </w:r>
          </w:p>
        </w:tc>
        <w:tc>
          <w:tcPr>
            <w:tcW w:w="8373" w:type="dxa"/>
            <w:shd w:val="clear" w:color="auto" w:fill="auto"/>
          </w:tcPr>
          <w:p w14:paraId="123F027D" w14:textId="77777777" w:rsidR="004B7D22" w:rsidRPr="00BC0A3A" w:rsidRDefault="00AF1B41" w:rsidP="00B37310">
            <w:pPr>
              <w:tabs>
                <w:tab w:val="center" w:pos="4513"/>
                <w:tab w:val="left" w:pos="6496"/>
              </w:tabs>
              <w:spacing w:before="120" w:after="120"/>
              <w:rPr>
                <w:rFonts w:ascii="Arial" w:hAnsi="Arial" w:cs="Arial"/>
                <w:sz w:val="20"/>
              </w:rPr>
            </w:pPr>
            <w:r>
              <w:rPr>
                <w:rFonts w:ascii="Arial" w:hAnsi="Arial" w:cs="Arial"/>
                <w:sz w:val="20"/>
              </w:rPr>
              <w:t xml:space="preserve"> </w:t>
            </w:r>
            <w:r w:rsidR="009A0A53" w:rsidRPr="00BC0A3A">
              <w:rPr>
                <w:rFonts w:ascii="Arial" w:hAnsi="Arial" w:cs="Arial"/>
                <w:b/>
                <w:bCs/>
                <w:sz w:val="20"/>
              </w:rPr>
              <w:t>Toolbox Talks</w:t>
            </w:r>
          </w:p>
          <w:p w14:paraId="164F37CD" w14:textId="77777777" w:rsidR="009A0A53" w:rsidRPr="00697433" w:rsidRDefault="00D845C8" w:rsidP="00EA3E43">
            <w:pPr>
              <w:spacing w:before="120" w:after="120"/>
              <w:rPr>
                <w:rFonts w:ascii="Arial" w:hAnsi="Arial" w:cs="Arial"/>
                <w:sz w:val="20"/>
                <w:lang w:eastAsia="en-GB"/>
              </w:rPr>
            </w:pPr>
            <w:r>
              <w:rPr>
                <w:rFonts w:ascii="Arial" w:hAnsi="Arial" w:cs="Arial"/>
                <w:sz w:val="20"/>
                <w:lang w:eastAsia="en-GB"/>
              </w:rPr>
              <w:t xml:space="preserve">Colin Newman reported that Keltbray had been taking photos for inclusion in the TBTs, but as yet he and Martin </w:t>
            </w:r>
            <w:proofErr w:type="spellStart"/>
            <w:r>
              <w:rPr>
                <w:rFonts w:ascii="Arial" w:hAnsi="Arial" w:cs="Arial"/>
                <w:sz w:val="20"/>
                <w:lang w:eastAsia="en-GB"/>
              </w:rPr>
              <w:t>Sprange</w:t>
            </w:r>
            <w:proofErr w:type="spellEnd"/>
            <w:r>
              <w:rPr>
                <w:rFonts w:ascii="Arial" w:hAnsi="Arial" w:cs="Arial"/>
                <w:sz w:val="20"/>
                <w:lang w:eastAsia="en-GB"/>
              </w:rPr>
              <w:t xml:space="preserve"> had</w:t>
            </w:r>
            <w:r w:rsidR="00EA3E43">
              <w:rPr>
                <w:rFonts w:ascii="Arial" w:hAnsi="Arial" w:cs="Arial"/>
                <w:sz w:val="20"/>
                <w:lang w:eastAsia="en-GB"/>
              </w:rPr>
              <w:t xml:space="preserve"> not yet finalised them</w:t>
            </w:r>
            <w:r>
              <w:rPr>
                <w:rFonts w:ascii="Arial" w:hAnsi="Arial" w:cs="Arial"/>
                <w:sz w:val="20"/>
                <w:lang w:eastAsia="en-GB"/>
              </w:rPr>
              <w:t>. Colin committed to have made progress for the next quarter.</w:t>
            </w:r>
          </w:p>
        </w:tc>
        <w:tc>
          <w:tcPr>
            <w:tcW w:w="1379" w:type="dxa"/>
            <w:shd w:val="clear" w:color="auto" w:fill="auto"/>
          </w:tcPr>
          <w:p w14:paraId="781C6466" w14:textId="77777777" w:rsidR="00690BD0" w:rsidRPr="00BC0A3A" w:rsidRDefault="00690BD0" w:rsidP="005C4AA1">
            <w:pPr>
              <w:tabs>
                <w:tab w:val="center" w:pos="4513"/>
                <w:tab w:val="left" w:pos="6496"/>
              </w:tabs>
              <w:spacing w:before="120" w:after="120"/>
              <w:jc w:val="left"/>
              <w:rPr>
                <w:rFonts w:ascii="Arial" w:hAnsi="Arial" w:cs="Arial"/>
                <w:b/>
                <w:sz w:val="20"/>
              </w:rPr>
            </w:pPr>
          </w:p>
          <w:p w14:paraId="74448E58" w14:textId="77777777" w:rsidR="00D845C8" w:rsidRPr="00AF1B41" w:rsidRDefault="00D845C8" w:rsidP="005C4AA1">
            <w:pPr>
              <w:tabs>
                <w:tab w:val="center" w:pos="4513"/>
                <w:tab w:val="left" w:pos="6496"/>
              </w:tabs>
              <w:spacing w:before="120" w:after="120"/>
              <w:jc w:val="left"/>
              <w:rPr>
                <w:rFonts w:ascii="Arial" w:hAnsi="Arial" w:cs="Arial"/>
                <w:b/>
                <w:sz w:val="20"/>
              </w:rPr>
            </w:pPr>
            <w:r>
              <w:rPr>
                <w:rFonts w:ascii="Arial" w:hAnsi="Arial" w:cs="Arial"/>
                <w:b/>
                <w:sz w:val="20"/>
              </w:rPr>
              <w:t>Colin Newman</w:t>
            </w:r>
          </w:p>
        </w:tc>
      </w:tr>
      <w:tr w:rsidR="004B7D22" w:rsidRPr="003824B6" w14:paraId="3959CAA3" w14:textId="77777777" w:rsidTr="00690BD0">
        <w:trPr>
          <w:trHeight w:val="144"/>
          <w:jc w:val="center"/>
        </w:trPr>
        <w:tc>
          <w:tcPr>
            <w:tcW w:w="0" w:type="auto"/>
            <w:shd w:val="clear" w:color="auto" w:fill="auto"/>
          </w:tcPr>
          <w:p w14:paraId="2D4F6F87" w14:textId="77777777" w:rsidR="004B7D22" w:rsidRDefault="00246121" w:rsidP="00246121">
            <w:pPr>
              <w:tabs>
                <w:tab w:val="clear" w:pos="9015"/>
                <w:tab w:val="center" w:pos="4513"/>
                <w:tab w:val="left" w:pos="6496"/>
                <w:tab w:val="right" w:pos="9014"/>
              </w:tabs>
              <w:spacing w:before="120" w:after="120"/>
              <w:rPr>
                <w:rFonts w:ascii="Arial" w:hAnsi="Arial" w:cs="Arial"/>
                <w:sz w:val="20"/>
              </w:rPr>
            </w:pPr>
            <w:r>
              <w:rPr>
                <w:rFonts w:ascii="Arial" w:hAnsi="Arial" w:cs="Arial"/>
                <w:sz w:val="20"/>
              </w:rPr>
              <w:t>7.</w:t>
            </w:r>
          </w:p>
        </w:tc>
        <w:tc>
          <w:tcPr>
            <w:tcW w:w="8373" w:type="dxa"/>
            <w:shd w:val="clear" w:color="auto" w:fill="auto"/>
          </w:tcPr>
          <w:p w14:paraId="5B766568" w14:textId="77777777" w:rsidR="00800B66" w:rsidRPr="00BC0A3A" w:rsidRDefault="00AF1B41" w:rsidP="00800B66">
            <w:pPr>
              <w:tabs>
                <w:tab w:val="clear" w:pos="9015"/>
                <w:tab w:val="center" w:pos="4513"/>
                <w:tab w:val="left" w:pos="6496"/>
                <w:tab w:val="right" w:pos="9014"/>
              </w:tabs>
              <w:spacing w:before="120" w:after="120"/>
              <w:rPr>
                <w:rFonts w:ascii="Arial" w:hAnsi="Arial" w:cs="Arial"/>
                <w:b/>
                <w:bCs/>
                <w:sz w:val="20"/>
              </w:rPr>
            </w:pPr>
            <w:r>
              <w:rPr>
                <w:rFonts w:ascii="Arial" w:hAnsi="Arial" w:cs="Arial"/>
                <w:sz w:val="20"/>
              </w:rPr>
              <w:t xml:space="preserve"> </w:t>
            </w:r>
            <w:r w:rsidR="00800B66" w:rsidRPr="00BC0A3A">
              <w:rPr>
                <w:rFonts w:ascii="Arial" w:hAnsi="Arial" w:cs="Arial"/>
                <w:b/>
                <w:bCs/>
                <w:sz w:val="20"/>
              </w:rPr>
              <w:t>Proximity Devices</w:t>
            </w:r>
          </w:p>
          <w:p w14:paraId="681D3F0A" w14:textId="77777777" w:rsidR="00DA49E4" w:rsidRPr="00BC0A3A" w:rsidRDefault="00EA3E43" w:rsidP="00DA49E4">
            <w:pPr>
              <w:pStyle w:val="Default"/>
              <w:jc w:val="both"/>
              <w:rPr>
                <w:color w:val="auto"/>
                <w:sz w:val="20"/>
                <w:szCs w:val="20"/>
              </w:rPr>
            </w:pPr>
            <w:r>
              <w:rPr>
                <w:color w:val="auto"/>
                <w:sz w:val="20"/>
                <w:szCs w:val="20"/>
              </w:rPr>
              <w:t xml:space="preserve">It was reported that </w:t>
            </w:r>
            <w:r w:rsidR="00DA49E4" w:rsidRPr="00BC0A3A">
              <w:rPr>
                <w:color w:val="auto"/>
                <w:sz w:val="20"/>
                <w:szCs w:val="20"/>
              </w:rPr>
              <w:t xml:space="preserve">Gavin Bryant from TSS2 presented the </w:t>
            </w:r>
            <w:proofErr w:type="spellStart"/>
            <w:r w:rsidR="00DA49E4" w:rsidRPr="00BC0A3A">
              <w:rPr>
                <w:color w:val="auto"/>
                <w:sz w:val="20"/>
                <w:szCs w:val="20"/>
              </w:rPr>
              <w:t>Quadview</w:t>
            </w:r>
            <w:proofErr w:type="spellEnd"/>
            <w:r w:rsidR="00DA49E4" w:rsidRPr="00BC0A3A">
              <w:rPr>
                <w:color w:val="auto"/>
                <w:sz w:val="20"/>
                <w:szCs w:val="20"/>
              </w:rPr>
              <w:t xml:space="preserve"> 360 degree camera system at the Plant Safety meeting. </w:t>
            </w:r>
            <w:r>
              <w:rPr>
                <w:color w:val="auto"/>
                <w:sz w:val="20"/>
                <w:szCs w:val="20"/>
              </w:rPr>
              <w:t>This system had been developed with Cementation and patented</w:t>
            </w:r>
            <w:r w:rsidR="00DA49E4" w:rsidRPr="00BC0A3A">
              <w:rPr>
                <w:color w:val="auto"/>
                <w:sz w:val="20"/>
                <w:szCs w:val="20"/>
              </w:rPr>
              <w:t>.</w:t>
            </w:r>
          </w:p>
          <w:p w14:paraId="450850ED" w14:textId="77777777" w:rsidR="00DA49E4" w:rsidRPr="00BC0A3A" w:rsidRDefault="00DA49E4" w:rsidP="00DA49E4">
            <w:pPr>
              <w:pStyle w:val="Default"/>
              <w:jc w:val="both"/>
              <w:rPr>
                <w:color w:val="auto"/>
                <w:sz w:val="20"/>
                <w:szCs w:val="20"/>
              </w:rPr>
            </w:pPr>
          </w:p>
          <w:p w14:paraId="6B157C52" w14:textId="77777777" w:rsidR="00DA49E4" w:rsidRPr="00BC0A3A" w:rsidRDefault="00EA3E43" w:rsidP="00DA49E4">
            <w:pPr>
              <w:pStyle w:val="Default"/>
              <w:jc w:val="both"/>
              <w:rPr>
                <w:color w:val="auto"/>
                <w:sz w:val="20"/>
                <w:szCs w:val="20"/>
              </w:rPr>
            </w:pPr>
            <w:r>
              <w:rPr>
                <w:color w:val="auto"/>
                <w:sz w:val="20"/>
                <w:szCs w:val="20"/>
              </w:rPr>
              <w:t xml:space="preserve">Bob commented that the system </w:t>
            </w:r>
            <w:r w:rsidR="00386E54">
              <w:rPr>
                <w:color w:val="auto"/>
                <w:sz w:val="20"/>
                <w:szCs w:val="20"/>
              </w:rPr>
              <w:t>appeared to be</w:t>
            </w:r>
            <w:r>
              <w:rPr>
                <w:color w:val="auto"/>
                <w:sz w:val="20"/>
                <w:szCs w:val="20"/>
              </w:rPr>
              <w:t xml:space="preserve"> a good system</w:t>
            </w:r>
            <w:r w:rsidR="00E25425">
              <w:rPr>
                <w:color w:val="auto"/>
                <w:sz w:val="20"/>
                <w:szCs w:val="20"/>
              </w:rPr>
              <w:t xml:space="preserve"> and was worth </w:t>
            </w:r>
            <w:r w:rsidR="00B579DC">
              <w:rPr>
                <w:color w:val="auto"/>
                <w:sz w:val="20"/>
                <w:szCs w:val="20"/>
              </w:rPr>
              <w:t>considering</w:t>
            </w:r>
            <w:r w:rsidR="00E25425">
              <w:rPr>
                <w:color w:val="auto"/>
                <w:sz w:val="20"/>
                <w:szCs w:val="20"/>
              </w:rPr>
              <w:t xml:space="preserve">. </w:t>
            </w:r>
          </w:p>
          <w:p w14:paraId="324F4908" w14:textId="77777777" w:rsidR="00DA49E4" w:rsidRPr="00DA49E4" w:rsidRDefault="00DA49E4" w:rsidP="00EA3E43">
            <w:pPr>
              <w:pStyle w:val="Default"/>
              <w:jc w:val="both"/>
            </w:pPr>
          </w:p>
        </w:tc>
        <w:tc>
          <w:tcPr>
            <w:tcW w:w="1379" w:type="dxa"/>
            <w:shd w:val="clear" w:color="auto" w:fill="auto"/>
          </w:tcPr>
          <w:p w14:paraId="26B17978" w14:textId="77777777" w:rsidR="00690BD0" w:rsidRDefault="00690BD0" w:rsidP="005C4AA1">
            <w:pPr>
              <w:tabs>
                <w:tab w:val="center" w:pos="4513"/>
                <w:tab w:val="left" w:pos="6496"/>
              </w:tabs>
              <w:spacing w:before="120" w:after="120"/>
              <w:jc w:val="left"/>
              <w:rPr>
                <w:rFonts w:ascii="Arial" w:hAnsi="Arial" w:cs="Arial"/>
                <w:b/>
                <w:color w:val="FF0000"/>
                <w:sz w:val="20"/>
              </w:rPr>
            </w:pPr>
          </w:p>
          <w:p w14:paraId="018DC7F7" w14:textId="77777777" w:rsidR="00AF1B41" w:rsidRPr="00BC0A3A" w:rsidRDefault="00800B66" w:rsidP="005C4AA1">
            <w:pPr>
              <w:tabs>
                <w:tab w:val="center" w:pos="4513"/>
                <w:tab w:val="left" w:pos="6496"/>
              </w:tabs>
              <w:spacing w:before="120" w:after="120"/>
              <w:jc w:val="left"/>
              <w:rPr>
                <w:rFonts w:ascii="Arial" w:hAnsi="Arial" w:cs="Arial"/>
                <w:b/>
                <w:sz w:val="20"/>
              </w:rPr>
            </w:pPr>
            <w:r w:rsidRPr="00BC0A3A">
              <w:rPr>
                <w:rFonts w:ascii="Arial" w:hAnsi="Arial" w:cs="Arial"/>
                <w:b/>
                <w:sz w:val="20"/>
              </w:rPr>
              <w:t>All</w:t>
            </w:r>
          </w:p>
          <w:p w14:paraId="373CFA44" w14:textId="77777777" w:rsidR="004B7D22" w:rsidRDefault="004B7D22" w:rsidP="005C4AA1">
            <w:pPr>
              <w:tabs>
                <w:tab w:val="center" w:pos="4513"/>
                <w:tab w:val="left" w:pos="6496"/>
              </w:tabs>
              <w:spacing w:before="120" w:after="120"/>
              <w:jc w:val="left"/>
              <w:rPr>
                <w:rFonts w:ascii="Arial" w:hAnsi="Arial" w:cs="Arial"/>
                <w:sz w:val="20"/>
              </w:rPr>
            </w:pPr>
          </w:p>
        </w:tc>
      </w:tr>
      <w:tr w:rsidR="004B7D22" w:rsidRPr="003824B6" w14:paraId="7DC01996" w14:textId="77777777" w:rsidTr="00690BD0">
        <w:trPr>
          <w:trHeight w:val="144"/>
          <w:jc w:val="center"/>
        </w:trPr>
        <w:tc>
          <w:tcPr>
            <w:tcW w:w="0" w:type="auto"/>
            <w:shd w:val="clear" w:color="auto" w:fill="auto"/>
          </w:tcPr>
          <w:p w14:paraId="44BF9C8A" w14:textId="77777777" w:rsidR="004B7D22" w:rsidRDefault="00246121" w:rsidP="00246121">
            <w:pPr>
              <w:tabs>
                <w:tab w:val="clear" w:pos="9015"/>
                <w:tab w:val="center" w:pos="4513"/>
                <w:tab w:val="left" w:pos="6496"/>
                <w:tab w:val="right" w:pos="9014"/>
              </w:tabs>
              <w:spacing w:before="120" w:after="120"/>
              <w:jc w:val="left"/>
              <w:rPr>
                <w:rFonts w:ascii="Arial" w:hAnsi="Arial" w:cs="Arial"/>
                <w:sz w:val="20"/>
              </w:rPr>
            </w:pPr>
            <w:r>
              <w:rPr>
                <w:rFonts w:ascii="Arial" w:hAnsi="Arial" w:cs="Arial"/>
                <w:sz w:val="20"/>
              </w:rPr>
              <w:t>8.</w:t>
            </w:r>
          </w:p>
        </w:tc>
        <w:tc>
          <w:tcPr>
            <w:tcW w:w="8373" w:type="dxa"/>
            <w:shd w:val="clear" w:color="auto" w:fill="auto"/>
          </w:tcPr>
          <w:p w14:paraId="05E5455C" w14:textId="77777777" w:rsidR="00AF1B41" w:rsidRPr="00BC0A3A" w:rsidRDefault="00AF1B41" w:rsidP="00AF1B41">
            <w:pPr>
              <w:tabs>
                <w:tab w:val="center" w:pos="4513"/>
                <w:tab w:val="left" w:pos="6496"/>
              </w:tabs>
              <w:spacing w:before="120" w:after="120"/>
              <w:rPr>
                <w:rFonts w:ascii="Arial" w:hAnsi="Arial" w:cs="Arial"/>
                <w:b/>
                <w:bCs/>
                <w:sz w:val="20"/>
              </w:rPr>
            </w:pPr>
            <w:r>
              <w:rPr>
                <w:rFonts w:ascii="Arial" w:hAnsi="Arial" w:cs="Arial"/>
                <w:sz w:val="20"/>
              </w:rPr>
              <w:t xml:space="preserve"> </w:t>
            </w:r>
            <w:r w:rsidR="00800B66" w:rsidRPr="00BC0A3A">
              <w:rPr>
                <w:rFonts w:ascii="Arial" w:hAnsi="Arial" w:cs="Arial"/>
                <w:b/>
                <w:bCs/>
                <w:sz w:val="20"/>
              </w:rPr>
              <w:t>FPS Audit</w:t>
            </w:r>
          </w:p>
          <w:p w14:paraId="47A28B20" w14:textId="77777777" w:rsidR="005032D5" w:rsidRPr="005032D5" w:rsidRDefault="00E25425" w:rsidP="00E25425">
            <w:pPr>
              <w:tabs>
                <w:tab w:val="center" w:pos="4513"/>
                <w:tab w:val="left" w:pos="6496"/>
              </w:tabs>
              <w:spacing w:before="120" w:after="120"/>
              <w:rPr>
                <w:rFonts w:ascii="Arial" w:hAnsi="Arial" w:cs="Arial"/>
                <w:sz w:val="20"/>
              </w:rPr>
            </w:pPr>
            <w:r>
              <w:rPr>
                <w:rFonts w:ascii="Arial" w:hAnsi="Arial" w:cs="Arial"/>
                <w:bCs/>
                <w:sz w:val="20"/>
              </w:rPr>
              <w:t xml:space="preserve">Claire and Nick reported that they were going to meet in October to review the audit schedules. Gary Levers reported that Build UK were looking at integrating the FPS audit into the unified Pre Qualification Questionnaire system they are seeking to establish for the industry. </w:t>
            </w:r>
          </w:p>
        </w:tc>
        <w:tc>
          <w:tcPr>
            <w:tcW w:w="1379" w:type="dxa"/>
            <w:tcBorders>
              <w:bottom w:val="single" w:sz="4" w:space="0" w:color="auto"/>
            </w:tcBorders>
            <w:shd w:val="clear" w:color="auto" w:fill="auto"/>
          </w:tcPr>
          <w:p w14:paraId="41C02703" w14:textId="77777777" w:rsidR="00E25425" w:rsidRDefault="00E25425" w:rsidP="005C4AA1">
            <w:pPr>
              <w:tabs>
                <w:tab w:val="center" w:pos="4513"/>
                <w:tab w:val="left" w:pos="6496"/>
              </w:tabs>
              <w:spacing w:before="120" w:after="120"/>
              <w:jc w:val="left"/>
              <w:rPr>
                <w:rFonts w:ascii="Arial" w:hAnsi="Arial" w:cs="Arial"/>
                <w:b/>
                <w:sz w:val="20"/>
              </w:rPr>
            </w:pPr>
          </w:p>
          <w:p w14:paraId="03A57682" w14:textId="77777777" w:rsidR="004B7D22" w:rsidRPr="0079616A" w:rsidRDefault="00800B66" w:rsidP="005C4AA1">
            <w:pPr>
              <w:tabs>
                <w:tab w:val="center" w:pos="4513"/>
                <w:tab w:val="left" w:pos="6496"/>
              </w:tabs>
              <w:spacing w:before="120" w:after="120"/>
              <w:jc w:val="left"/>
              <w:rPr>
                <w:rFonts w:ascii="Arial" w:hAnsi="Arial" w:cs="Arial"/>
                <w:b/>
                <w:sz w:val="20"/>
              </w:rPr>
            </w:pPr>
            <w:r w:rsidRPr="00BC0A3A">
              <w:rPr>
                <w:rFonts w:ascii="Arial" w:hAnsi="Arial" w:cs="Arial"/>
                <w:b/>
                <w:sz w:val="20"/>
              </w:rPr>
              <w:t>CL Lipinski/</w:t>
            </w:r>
            <w:r w:rsidR="0042100A">
              <w:rPr>
                <w:rFonts w:ascii="Arial" w:hAnsi="Arial" w:cs="Arial"/>
                <w:b/>
                <w:sz w:val="20"/>
              </w:rPr>
              <w:br/>
            </w:r>
            <w:r w:rsidRPr="00BC0A3A">
              <w:rPr>
                <w:rFonts w:ascii="Arial" w:hAnsi="Arial" w:cs="Arial"/>
                <w:b/>
                <w:sz w:val="20"/>
              </w:rPr>
              <w:t>N Thoma</w:t>
            </w:r>
            <w:r w:rsidR="00F70973" w:rsidRPr="00BC0A3A">
              <w:rPr>
                <w:rFonts w:ascii="Arial" w:hAnsi="Arial" w:cs="Arial"/>
                <w:b/>
                <w:sz w:val="20"/>
              </w:rPr>
              <w:t>s</w:t>
            </w:r>
          </w:p>
        </w:tc>
      </w:tr>
      <w:tr w:rsidR="004B7D22" w:rsidRPr="003824B6" w14:paraId="73A83578" w14:textId="77777777" w:rsidTr="00657B5D">
        <w:trPr>
          <w:trHeight w:val="144"/>
          <w:jc w:val="center"/>
        </w:trPr>
        <w:tc>
          <w:tcPr>
            <w:tcW w:w="0" w:type="auto"/>
            <w:shd w:val="clear" w:color="auto" w:fill="auto"/>
          </w:tcPr>
          <w:p w14:paraId="4DA290D1" w14:textId="77777777" w:rsidR="004B7D22" w:rsidRDefault="00F41581" w:rsidP="00F41581">
            <w:pPr>
              <w:tabs>
                <w:tab w:val="clear" w:pos="9015"/>
                <w:tab w:val="center" w:pos="4513"/>
                <w:tab w:val="left" w:pos="6496"/>
                <w:tab w:val="right" w:pos="9014"/>
              </w:tabs>
              <w:spacing w:before="120" w:after="120"/>
              <w:jc w:val="left"/>
              <w:rPr>
                <w:rFonts w:ascii="Arial" w:hAnsi="Arial" w:cs="Arial"/>
                <w:sz w:val="20"/>
              </w:rPr>
            </w:pPr>
            <w:r>
              <w:rPr>
                <w:rFonts w:ascii="Arial" w:hAnsi="Arial" w:cs="Arial"/>
                <w:sz w:val="20"/>
              </w:rPr>
              <w:t>9.</w:t>
            </w:r>
          </w:p>
        </w:tc>
        <w:tc>
          <w:tcPr>
            <w:tcW w:w="8373" w:type="dxa"/>
            <w:shd w:val="clear" w:color="auto" w:fill="auto"/>
          </w:tcPr>
          <w:p w14:paraId="709A8F8B" w14:textId="77777777" w:rsidR="00090C77" w:rsidRDefault="004B7D22" w:rsidP="00920C1B">
            <w:pPr>
              <w:tabs>
                <w:tab w:val="left" w:pos="855"/>
                <w:tab w:val="left" w:pos="1482"/>
                <w:tab w:val="left" w:pos="1881"/>
                <w:tab w:val="left" w:pos="2166"/>
                <w:tab w:val="left" w:pos="2835"/>
                <w:tab w:val="right" w:pos="9072"/>
              </w:tabs>
              <w:spacing w:before="120" w:after="120"/>
              <w:rPr>
                <w:rFonts w:ascii="Arial" w:hAnsi="Arial" w:cs="Arial"/>
                <w:b/>
                <w:sz w:val="20"/>
              </w:rPr>
            </w:pPr>
            <w:r>
              <w:rPr>
                <w:rFonts w:ascii="Arial" w:hAnsi="Arial" w:cs="Arial"/>
                <w:sz w:val="20"/>
              </w:rPr>
              <w:t xml:space="preserve"> </w:t>
            </w:r>
            <w:r w:rsidR="00920C1B" w:rsidRPr="00657B5D">
              <w:rPr>
                <w:rFonts w:ascii="Arial" w:hAnsi="Arial" w:cs="Arial"/>
                <w:b/>
                <w:bCs/>
                <w:sz w:val="20"/>
              </w:rPr>
              <w:t>Quarterly Accident &amp; Environmental Statistics</w:t>
            </w:r>
            <w:r w:rsidR="00920C1B" w:rsidRPr="00657B5D">
              <w:rPr>
                <w:rFonts w:ascii="Arial" w:hAnsi="Arial" w:cs="Arial"/>
                <w:b/>
                <w:sz w:val="20"/>
              </w:rPr>
              <w:t xml:space="preserve"> </w:t>
            </w:r>
            <w:r w:rsidR="0088147C" w:rsidRPr="00657B5D">
              <w:rPr>
                <w:rFonts w:ascii="Arial" w:hAnsi="Arial" w:cs="Arial"/>
                <w:b/>
                <w:bCs/>
                <w:sz w:val="20"/>
              </w:rPr>
              <w:t xml:space="preserve">(quarter ended </w:t>
            </w:r>
            <w:r w:rsidR="00090C77" w:rsidRPr="00657B5D">
              <w:rPr>
                <w:rFonts w:ascii="Arial" w:hAnsi="Arial" w:cs="Arial"/>
                <w:b/>
                <w:bCs/>
                <w:sz w:val="20"/>
              </w:rPr>
              <w:t>31st July</w:t>
            </w:r>
            <w:r w:rsidR="0088147C" w:rsidRPr="00657B5D">
              <w:rPr>
                <w:rFonts w:ascii="Arial" w:hAnsi="Arial" w:cs="Arial"/>
                <w:b/>
                <w:bCs/>
                <w:sz w:val="20"/>
              </w:rPr>
              <w:t xml:space="preserve"> 2016)</w:t>
            </w:r>
          </w:p>
          <w:p w14:paraId="7481BDBB" w14:textId="77777777" w:rsidR="00AB6CEC" w:rsidRDefault="00AB6CEC" w:rsidP="002F0BED">
            <w:pPr>
              <w:rPr>
                <w:rFonts w:ascii="Arial" w:hAnsi="Arial" w:cs="Arial"/>
                <w:sz w:val="20"/>
              </w:rPr>
            </w:pPr>
          </w:p>
          <w:p w14:paraId="3058A10D" w14:textId="77777777" w:rsidR="00B317A7" w:rsidRDefault="00F24229" w:rsidP="002F0BED">
            <w:pPr>
              <w:rPr>
                <w:rFonts w:ascii="Arial" w:hAnsi="Arial" w:cs="Arial"/>
                <w:sz w:val="20"/>
              </w:rPr>
            </w:pPr>
            <w:r>
              <w:rPr>
                <w:rFonts w:ascii="Arial" w:hAnsi="Arial" w:cs="Arial"/>
                <w:sz w:val="20"/>
              </w:rPr>
              <w:t xml:space="preserve">2016/23 – </w:t>
            </w:r>
            <w:r w:rsidR="008A2DF0">
              <w:rPr>
                <w:rFonts w:ascii="Arial" w:hAnsi="Arial" w:cs="Arial"/>
                <w:sz w:val="20"/>
              </w:rPr>
              <w:t>The Chair reported this was an Aarsleff rig overturn</w:t>
            </w:r>
            <w:r w:rsidR="00D31224">
              <w:rPr>
                <w:rFonts w:ascii="Arial" w:hAnsi="Arial" w:cs="Arial"/>
                <w:sz w:val="20"/>
              </w:rPr>
              <w:t xml:space="preserve"> resulting from a slight gradient in the working platform. It was also suspected that the removal of 900mm drain may have </w:t>
            </w:r>
            <w:r w:rsidR="00386E54">
              <w:rPr>
                <w:rFonts w:ascii="Arial" w:hAnsi="Arial" w:cs="Arial"/>
                <w:sz w:val="20"/>
              </w:rPr>
              <w:t>created a localised soft spot which</w:t>
            </w:r>
            <w:r w:rsidR="00D31224">
              <w:rPr>
                <w:rFonts w:ascii="Arial" w:hAnsi="Arial" w:cs="Arial"/>
                <w:sz w:val="20"/>
              </w:rPr>
              <w:t xml:space="preserve"> contributed to the incident. Colin Williams reported that the HSE had pursued BBGE for a similar incident six years ago as they believed BBGE had sufficient information to make a judgement on the quality of the platform. The quality of temporary works training was discussed as it was recognised that main contractors often put inexperienced engineers on temporary works design. It was suggested that this might be made part of an FPS Safety Day. </w:t>
            </w:r>
          </w:p>
          <w:p w14:paraId="53273BC6" w14:textId="77777777" w:rsidR="00B317A7" w:rsidRDefault="00B317A7" w:rsidP="002F0BED">
            <w:pPr>
              <w:rPr>
                <w:rFonts w:ascii="Arial" w:hAnsi="Arial" w:cs="Arial"/>
                <w:sz w:val="20"/>
              </w:rPr>
            </w:pPr>
          </w:p>
          <w:p w14:paraId="232D02C8" w14:textId="77777777" w:rsidR="00904465" w:rsidRDefault="00904465" w:rsidP="002F0BED">
            <w:pPr>
              <w:rPr>
                <w:rFonts w:ascii="Arial" w:hAnsi="Arial" w:cs="Arial"/>
                <w:sz w:val="20"/>
              </w:rPr>
            </w:pPr>
            <w:r>
              <w:rPr>
                <w:rFonts w:ascii="Arial" w:hAnsi="Arial" w:cs="Arial"/>
                <w:sz w:val="20"/>
              </w:rPr>
              <w:t xml:space="preserve">2016/27 &amp; 2016/28 – Both accidents related to the same incident. The IPs were involved in a blowing out incident while trying to clean the concrete lines on a BG36. An air pocket had been caught between two sections of concrete causing concrete to be ejected when the IPs were tracing the blockage. </w:t>
            </w:r>
          </w:p>
          <w:p w14:paraId="10D0830F" w14:textId="77777777" w:rsidR="00904465" w:rsidRDefault="00904465" w:rsidP="002F0BED">
            <w:pPr>
              <w:rPr>
                <w:rFonts w:ascii="Arial" w:hAnsi="Arial" w:cs="Arial"/>
                <w:sz w:val="20"/>
              </w:rPr>
            </w:pPr>
          </w:p>
          <w:p w14:paraId="2A40861B" w14:textId="77777777" w:rsidR="00E25425" w:rsidRDefault="00904465" w:rsidP="002F0BED">
            <w:pPr>
              <w:rPr>
                <w:rFonts w:ascii="Arial" w:hAnsi="Arial" w:cs="Arial"/>
                <w:sz w:val="20"/>
              </w:rPr>
            </w:pPr>
            <w:r>
              <w:rPr>
                <w:rFonts w:ascii="Arial" w:hAnsi="Arial" w:cs="Arial"/>
                <w:sz w:val="20"/>
              </w:rPr>
              <w:t xml:space="preserve">Neal Willis explained that this was an Expanded incident and that they had video of the incident. The Chair asked whether there was adequate coverage of the necessary procedures in the FPS concrete guidance. It was determined that the guidance did not </w:t>
            </w:r>
            <w:r w:rsidR="00B317A7">
              <w:rPr>
                <w:rFonts w:ascii="Arial" w:hAnsi="Arial" w:cs="Arial"/>
                <w:sz w:val="20"/>
              </w:rPr>
              <w:t>set out a specific</w:t>
            </w:r>
            <w:r>
              <w:rPr>
                <w:rFonts w:ascii="Arial" w:hAnsi="Arial" w:cs="Arial"/>
                <w:sz w:val="20"/>
              </w:rPr>
              <w:t xml:space="preserve"> process in order not</w:t>
            </w:r>
            <w:r w:rsidR="00B317A7">
              <w:rPr>
                <w:rFonts w:ascii="Arial" w:hAnsi="Arial" w:cs="Arial"/>
                <w:sz w:val="20"/>
              </w:rPr>
              <w:t xml:space="preserve"> to</w:t>
            </w:r>
            <w:r>
              <w:rPr>
                <w:rFonts w:ascii="Arial" w:hAnsi="Arial" w:cs="Arial"/>
                <w:sz w:val="20"/>
              </w:rPr>
              <w:t xml:space="preserve"> be too prescriptive</w:t>
            </w:r>
            <w:r w:rsidR="00B317A7">
              <w:rPr>
                <w:rFonts w:ascii="Arial" w:hAnsi="Arial" w:cs="Arial"/>
                <w:sz w:val="20"/>
              </w:rPr>
              <w:t xml:space="preserve">. It was reported that Expanded have changed their blowing out chamber in order to avoid this sort of incident in the future. </w:t>
            </w:r>
          </w:p>
          <w:p w14:paraId="0865815E" w14:textId="77777777" w:rsidR="00E25425" w:rsidRDefault="00E25425" w:rsidP="002F0BED">
            <w:pPr>
              <w:rPr>
                <w:rFonts w:ascii="Arial" w:hAnsi="Arial" w:cs="Arial"/>
                <w:sz w:val="20"/>
              </w:rPr>
            </w:pPr>
          </w:p>
          <w:p w14:paraId="3920B888" w14:textId="77777777" w:rsidR="00B317A7" w:rsidRDefault="00B317A7" w:rsidP="002F0BED">
            <w:pPr>
              <w:rPr>
                <w:rFonts w:ascii="Arial" w:hAnsi="Arial" w:cs="Arial"/>
                <w:sz w:val="20"/>
              </w:rPr>
            </w:pPr>
            <w:r>
              <w:rPr>
                <w:rFonts w:ascii="Arial" w:hAnsi="Arial" w:cs="Arial"/>
                <w:sz w:val="20"/>
              </w:rPr>
              <w:t>The Chair suggested that Central Piling, Van Elle, Expanded and Cementation could collaborate on this issue to see if there was a common solution</w:t>
            </w:r>
            <w:r w:rsidR="00386E54">
              <w:rPr>
                <w:rFonts w:ascii="Arial" w:hAnsi="Arial" w:cs="Arial"/>
                <w:sz w:val="20"/>
              </w:rPr>
              <w:t xml:space="preserve"> to prepare a ‘best practice’ document</w:t>
            </w:r>
            <w:r>
              <w:rPr>
                <w:rFonts w:ascii="Arial" w:hAnsi="Arial" w:cs="Arial"/>
                <w:sz w:val="20"/>
              </w:rPr>
              <w:t xml:space="preserve">. </w:t>
            </w:r>
          </w:p>
          <w:p w14:paraId="37541AE4" w14:textId="77777777" w:rsidR="00E25425" w:rsidRDefault="00E25425" w:rsidP="002F0BED">
            <w:pPr>
              <w:rPr>
                <w:rFonts w:ascii="Arial" w:hAnsi="Arial" w:cs="Arial"/>
                <w:sz w:val="20"/>
              </w:rPr>
            </w:pPr>
          </w:p>
          <w:p w14:paraId="30985C5E" w14:textId="77777777" w:rsidR="006C222D" w:rsidRDefault="006C222D" w:rsidP="006C222D">
            <w:pPr>
              <w:rPr>
                <w:rFonts w:ascii="Arial" w:hAnsi="Arial" w:cs="Arial"/>
                <w:sz w:val="20"/>
              </w:rPr>
            </w:pPr>
            <w:r>
              <w:rPr>
                <w:rFonts w:ascii="Arial" w:hAnsi="Arial" w:cs="Arial"/>
                <w:sz w:val="20"/>
              </w:rPr>
              <w:t xml:space="preserve">Accident Statistics - The reports can be found </w:t>
            </w:r>
            <w:hyperlink r:id="rId11" w:history="1">
              <w:r w:rsidRPr="00B14147">
                <w:rPr>
                  <w:rStyle w:val="Hyperlink"/>
                  <w:rFonts w:ascii="Arial" w:hAnsi="Arial" w:cs="Arial"/>
                  <w:sz w:val="20"/>
                </w:rPr>
                <w:t>here</w:t>
              </w:r>
            </w:hyperlink>
            <w:r>
              <w:rPr>
                <w:rFonts w:ascii="Arial" w:hAnsi="Arial" w:cs="Arial"/>
                <w:sz w:val="20"/>
              </w:rPr>
              <w:t xml:space="preserve">. </w:t>
            </w:r>
          </w:p>
          <w:p w14:paraId="601C5D2F" w14:textId="77777777" w:rsidR="006C222D" w:rsidRDefault="006C222D" w:rsidP="002F0BED">
            <w:pPr>
              <w:rPr>
                <w:rFonts w:ascii="Arial" w:hAnsi="Arial" w:cs="Arial"/>
                <w:sz w:val="20"/>
              </w:rPr>
            </w:pPr>
          </w:p>
          <w:p w14:paraId="3B2FC883" w14:textId="77777777" w:rsidR="00AB6CEC" w:rsidRDefault="006C222D" w:rsidP="002F0BED">
            <w:pPr>
              <w:rPr>
                <w:rFonts w:ascii="Arial" w:hAnsi="Arial" w:cs="Arial"/>
                <w:sz w:val="20"/>
              </w:rPr>
            </w:pPr>
            <w:r>
              <w:rPr>
                <w:rFonts w:ascii="Arial" w:hAnsi="Arial" w:cs="Arial"/>
                <w:sz w:val="20"/>
              </w:rPr>
              <w:t>The Chair commented that fingers, thumbs and wri</w:t>
            </w:r>
            <w:r w:rsidR="00386E54">
              <w:rPr>
                <w:rFonts w:ascii="Arial" w:hAnsi="Arial" w:cs="Arial"/>
                <w:sz w:val="20"/>
              </w:rPr>
              <w:t>st</w:t>
            </w:r>
            <w:r>
              <w:rPr>
                <w:rFonts w:ascii="Arial" w:hAnsi="Arial" w:cs="Arial"/>
                <w:sz w:val="20"/>
              </w:rPr>
              <w:t xml:space="preserve">s were being injured consistently in the incidents that are being reported. </w:t>
            </w:r>
            <w:r w:rsidR="00415238">
              <w:rPr>
                <w:rFonts w:ascii="Arial" w:hAnsi="Arial" w:cs="Arial"/>
                <w:sz w:val="20"/>
              </w:rPr>
              <w:t xml:space="preserve"> He also requested that everyone send in their data relating to service strikes as previously requested as this is required in order to make a deeper analysis of the scale of the problem with strikes. </w:t>
            </w:r>
          </w:p>
          <w:p w14:paraId="332C2DC5" w14:textId="77777777" w:rsidR="006C222D" w:rsidRDefault="006C222D" w:rsidP="002F0BED">
            <w:pPr>
              <w:rPr>
                <w:rFonts w:ascii="Arial" w:hAnsi="Arial" w:cs="Arial"/>
                <w:sz w:val="20"/>
              </w:rPr>
            </w:pPr>
          </w:p>
          <w:p w14:paraId="40E4B2C9" w14:textId="77777777" w:rsidR="006C222D" w:rsidRDefault="00415238" w:rsidP="002F0BED">
            <w:pPr>
              <w:rPr>
                <w:rFonts w:ascii="Arial" w:hAnsi="Arial" w:cs="Arial"/>
                <w:sz w:val="20"/>
              </w:rPr>
            </w:pPr>
            <w:r>
              <w:rPr>
                <w:rFonts w:ascii="Arial" w:hAnsi="Arial" w:cs="Arial"/>
                <w:sz w:val="20"/>
              </w:rPr>
              <w:t xml:space="preserve">Mark </w:t>
            </w:r>
            <w:proofErr w:type="spellStart"/>
            <w:r>
              <w:rPr>
                <w:rFonts w:ascii="Arial" w:hAnsi="Arial" w:cs="Arial"/>
                <w:sz w:val="20"/>
              </w:rPr>
              <w:t>Davitts</w:t>
            </w:r>
            <w:proofErr w:type="spellEnd"/>
            <w:r>
              <w:rPr>
                <w:rFonts w:ascii="Arial" w:hAnsi="Arial" w:cs="Arial"/>
                <w:sz w:val="20"/>
              </w:rPr>
              <w:t xml:space="preserve"> commented that there was an education issue with main contractors who did not understand what the permit to dig entailed. </w:t>
            </w:r>
          </w:p>
          <w:p w14:paraId="20ABA928" w14:textId="77777777" w:rsidR="00415238" w:rsidRDefault="00415238" w:rsidP="002F0BED">
            <w:pPr>
              <w:rPr>
                <w:rFonts w:ascii="Arial" w:hAnsi="Arial" w:cs="Arial"/>
                <w:sz w:val="20"/>
              </w:rPr>
            </w:pPr>
          </w:p>
          <w:p w14:paraId="748518BA" w14:textId="77777777" w:rsidR="00C37CBE" w:rsidRDefault="00C37CBE" w:rsidP="002F0BED">
            <w:pPr>
              <w:rPr>
                <w:rFonts w:ascii="Arial" w:hAnsi="Arial" w:cs="Arial"/>
                <w:sz w:val="20"/>
              </w:rPr>
            </w:pPr>
            <w:r>
              <w:rPr>
                <w:rFonts w:ascii="Arial" w:hAnsi="Arial" w:cs="Arial"/>
                <w:sz w:val="20"/>
              </w:rPr>
              <w:t>Claire-</w:t>
            </w:r>
            <w:r w:rsidR="00386E54">
              <w:rPr>
                <w:rFonts w:ascii="Arial" w:hAnsi="Arial" w:cs="Arial"/>
                <w:sz w:val="20"/>
              </w:rPr>
              <w:t>Louise</w:t>
            </w:r>
            <w:r>
              <w:rPr>
                <w:rFonts w:ascii="Arial" w:hAnsi="Arial" w:cs="Arial"/>
                <w:sz w:val="20"/>
              </w:rPr>
              <w:t xml:space="preserve"> Lipinski reported that she had a dangerous occurrence that needed to be included where a mechanical failure saw the rapid descent of a load. Claire agreed to send through information on the incident so that the FPS statistics can be updated. </w:t>
            </w:r>
          </w:p>
          <w:p w14:paraId="3112966D" w14:textId="77777777" w:rsidR="00C37CBE" w:rsidRDefault="00C37CBE" w:rsidP="002F0BED">
            <w:pPr>
              <w:rPr>
                <w:rFonts w:ascii="Arial" w:hAnsi="Arial" w:cs="Arial"/>
                <w:sz w:val="20"/>
              </w:rPr>
            </w:pPr>
          </w:p>
          <w:p w14:paraId="31219B01" w14:textId="77777777" w:rsidR="00415238" w:rsidRDefault="00415238" w:rsidP="002F0BED">
            <w:pPr>
              <w:rPr>
                <w:rFonts w:ascii="Arial" w:hAnsi="Arial" w:cs="Arial"/>
                <w:sz w:val="20"/>
              </w:rPr>
            </w:pPr>
            <w:r>
              <w:rPr>
                <w:rFonts w:ascii="Arial" w:hAnsi="Arial" w:cs="Arial"/>
                <w:sz w:val="20"/>
              </w:rPr>
              <w:t>I</w:t>
            </w:r>
            <w:r w:rsidR="00C37CBE">
              <w:rPr>
                <w:rFonts w:ascii="Arial" w:hAnsi="Arial" w:cs="Arial"/>
                <w:sz w:val="20"/>
              </w:rPr>
              <w:t>t was reported that Members are</w:t>
            </w:r>
            <w:r>
              <w:rPr>
                <w:rFonts w:ascii="Arial" w:hAnsi="Arial" w:cs="Arial"/>
                <w:sz w:val="20"/>
              </w:rPr>
              <w:t xml:space="preserve"> increasingly having to carry ou</w:t>
            </w:r>
            <w:r w:rsidR="00DA7249">
              <w:rPr>
                <w:rFonts w:ascii="Arial" w:hAnsi="Arial" w:cs="Arial"/>
                <w:sz w:val="20"/>
              </w:rPr>
              <w:t xml:space="preserve">t their own checks for services. It was asked that this was raised with the Commercial Committee as there was a danger that there was an issue with contributory negligence. </w:t>
            </w:r>
          </w:p>
          <w:p w14:paraId="7144532C" w14:textId="77777777" w:rsidR="00B317A7" w:rsidRPr="007D2D4D" w:rsidRDefault="00B317A7" w:rsidP="002F0BED">
            <w:pPr>
              <w:rPr>
                <w:rFonts w:ascii="Arial" w:hAnsi="Arial" w:cs="Arial"/>
                <w:sz w:val="20"/>
              </w:rPr>
            </w:pPr>
          </w:p>
        </w:tc>
        <w:tc>
          <w:tcPr>
            <w:tcW w:w="1379" w:type="dxa"/>
            <w:tcBorders>
              <w:bottom w:val="single" w:sz="4" w:space="0" w:color="auto"/>
            </w:tcBorders>
            <w:shd w:val="clear" w:color="auto" w:fill="auto"/>
          </w:tcPr>
          <w:p w14:paraId="6537A8B5" w14:textId="77777777" w:rsidR="00D65099" w:rsidRDefault="001A53F2" w:rsidP="002F0BED">
            <w:pPr>
              <w:tabs>
                <w:tab w:val="center" w:pos="4513"/>
                <w:tab w:val="left" w:pos="6496"/>
              </w:tabs>
              <w:spacing w:before="120" w:after="120"/>
              <w:jc w:val="left"/>
              <w:rPr>
                <w:rFonts w:ascii="Arial" w:hAnsi="Arial" w:cs="Arial"/>
                <w:b/>
                <w:sz w:val="20"/>
              </w:rPr>
            </w:pPr>
            <w:r w:rsidRPr="001A53F2">
              <w:rPr>
                <w:rFonts w:ascii="Arial" w:hAnsi="Arial" w:cs="Arial"/>
                <w:b/>
                <w:sz w:val="20"/>
              </w:rPr>
              <w:t xml:space="preserve"> </w:t>
            </w:r>
          </w:p>
          <w:p w14:paraId="23500CFC" w14:textId="77777777" w:rsidR="00415238" w:rsidRDefault="00415238" w:rsidP="002F0BED">
            <w:pPr>
              <w:tabs>
                <w:tab w:val="center" w:pos="4513"/>
                <w:tab w:val="left" w:pos="6496"/>
              </w:tabs>
              <w:spacing w:before="120" w:after="120"/>
              <w:jc w:val="left"/>
              <w:rPr>
                <w:rFonts w:ascii="Arial" w:hAnsi="Arial" w:cs="Arial"/>
                <w:b/>
                <w:sz w:val="20"/>
              </w:rPr>
            </w:pPr>
          </w:p>
          <w:p w14:paraId="510EE23B" w14:textId="77777777" w:rsidR="00415238" w:rsidRDefault="00415238" w:rsidP="002F0BED">
            <w:pPr>
              <w:tabs>
                <w:tab w:val="center" w:pos="4513"/>
                <w:tab w:val="left" w:pos="6496"/>
              </w:tabs>
              <w:spacing w:before="120" w:after="120"/>
              <w:jc w:val="left"/>
              <w:rPr>
                <w:rFonts w:ascii="Arial" w:hAnsi="Arial" w:cs="Arial"/>
                <w:b/>
                <w:sz w:val="20"/>
              </w:rPr>
            </w:pPr>
          </w:p>
          <w:p w14:paraId="4309E499" w14:textId="77777777" w:rsidR="00415238" w:rsidRDefault="00415238" w:rsidP="002F0BED">
            <w:pPr>
              <w:tabs>
                <w:tab w:val="center" w:pos="4513"/>
                <w:tab w:val="left" w:pos="6496"/>
              </w:tabs>
              <w:spacing w:before="120" w:after="120"/>
              <w:jc w:val="left"/>
              <w:rPr>
                <w:rFonts w:ascii="Arial" w:hAnsi="Arial" w:cs="Arial"/>
                <w:b/>
                <w:sz w:val="20"/>
              </w:rPr>
            </w:pPr>
          </w:p>
          <w:p w14:paraId="6D93A263" w14:textId="77777777" w:rsidR="00415238" w:rsidRDefault="00415238" w:rsidP="002F0BED">
            <w:pPr>
              <w:tabs>
                <w:tab w:val="center" w:pos="4513"/>
                <w:tab w:val="left" w:pos="6496"/>
              </w:tabs>
              <w:spacing w:before="120" w:after="120"/>
              <w:jc w:val="left"/>
              <w:rPr>
                <w:rFonts w:ascii="Arial" w:hAnsi="Arial" w:cs="Arial"/>
                <w:b/>
                <w:sz w:val="20"/>
              </w:rPr>
            </w:pPr>
          </w:p>
          <w:p w14:paraId="53C9A3E1" w14:textId="77777777" w:rsidR="00415238" w:rsidRDefault="00415238" w:rsidP="002F0BED">
            <w:pPr>
              <w:tabs>
                <w:tab w:val="center" w:pos="4513"/>
                <w:tab w:val="left" w:pos="6496"/>
              </w:tabs>
              <w:spacing w:before="120" w:after="120"/>
              <w:jc w:val="left"/>
              <w:rPr>
                <w:rFonts w:ascii="Arial" w:hAnsi="Arial" w:cs="Arial"/>
                <w:b/>
                <w:sz w:val="20"/>
              </w:rPr>
            </w:pPr>
          </w:p>
          <w:p w14:paraId="79A0C893" w14:textId="77777777" w:rsidR="00415238" w:rsidRDefault="00415238" w:rsidP="002F0BED">
            <w:pPr>
              <w:tabs>
                <w:tab w:val="center" w:pos="4513"/>
                <w:tab w:val="left" w:pos="6496"/>
              </w:tabs>
              <w:spacing w:before="120" w:after="120"/>
              <w:jc w:val="left"/>
              <w:rPr>
                <w:rFonts w:ascii="Arial" w:hAnsi="Arial" w:cs="Arial"/>
                <w:b/>
                <w:sz w:val="20"/>
              </w:rPr>
            </w:pPr>
          </w:p>
          <w:p w14:paraId="283BA770" w14:textId="77777777" w:rsidR="00415238" w:rsidRDefault="00415238" w:rsidP="002F0BED">
            <w:pPr>
              <w:tabs>
                <w:tab w:val="center" w:pos="4513"/>
                <w:tab w:val="left" w:pos="6496"/>
              </w:tabs>
              <w:spacing w:before="120" w:after="120"/>
              <w:jc w:val="left"/>
              <w:rPr>
                <w:rFonts w:ascii="Arial" w:hAnsi="Arial" w:cs="Arial"/>
                <w:b/>
                <w:sz w:val="20"/>
              </w:rPr>
            </w:pPr>
          </w:p>
          <w:p w14:paraId="13934D3B" w14:textId="77777777" w:rsidR="00415238" w:rsidRDefault="00415238" w:rsidP="002F0BED">
            <w:pPr>
              <w:tabs>
                <w:tab w:val="center" w:pos="4513"/>
                <w:tab w:val="left" w:pos="6496"/>
              </w:tabs>
              <w:spacing w:before="120" w:after="120"/>
              <w:jc w:val="left"/>
              <w:rPr>
                <w:rFonts w:ascii="Arial" w:hAnsi="Arial" w:cs="Arial"/>
                <w:b/>
                <w:sz w:val="20"/>
              </w:rPr>
            </w:pPr>
          </w:p>
          <w:p w14:paraId="1506863C" w14:textId="77777777" w:rsidR="00415238" w:rsidRDefault="00415238" w:rsidP="002F0BED">
            <w:pPr>
              <w:tabs>
                <w:tab w:val="center" w:pos="4513"/>
                <w:tab w:val="left" w:pos="6496"/>
              </w:tabs>
              <w:spacing w:before="120" w:after="120"/>
              <w:jc w:val="left"/>
              <w:rPr>
                <w:rFonts w:ascii="Arial" w:hAnsi="Arial" w:cs="Arial"/>
                <w:b/>
                <w:sz w:val="20"/>
              </w:rPr>
            </w:pPr>
          </w:p>
          <w:p w14:paraId="36586F4F" w14:textId="77777777" w:rsidR="00415238" w:rsidRDefault="00415238" w:rsidP="002F0BED">
            <w:pPr>
              <w:tabs>
                <w:tab w:val="center" w:pos="4513"/>
                <w:tab w:val="left" w:pos="6496"/>
              </w:tabs>
              <w:spacing w:before="120" w:after="120"/>
              <w:jc w:val="left"/>
              <w:rPr>
                <w:rFonts w:ascii="Arial" w:hAnsi="Arial" w:cs="Arial"/>
                <w:b/>
                <w:sz w:val="20"/>
              </w:rPr>
            </w:pPr>
          </w:p>
          <w:p w14:paraId="79B2F66C" w14:textId="77777777" w:rsidR="00415238" w:rsidRDefault="00415238" w:rsidP="002F0BED">
            <w:pPr>
              <w:tabs>
                <w:tab w:val="center" w:pos="4513"/>
                <w:tab w:val="left" w:pos="6496"/>
              </w:tabs>
              <w:spacing w:before="120" w:after="120"/>
              <w:jc w:val="left"/>
              <w:rPr>
                <w:rFonts w:ascii="Arial" w:hAnsi="Arial" w:cs="Arial"/>
                <w:b/>
                <w:sz w:val="20"/>
              </w:rPr>
            </w:pPr>
          </w:p>
          <w:p w14:paraId="61A48D6F" w14:textId="77777777" w:rsidR="00415238" w:rsidRDefault="00415238" w:rsidP="002F0BED">
            <w:pPr>
              <w:tabs>
                <w:tab w:val="center" w:pos="4513"/>
                <w:tab w:val="left" w:pos="6496"/>
              </w:tabs>
              <w:spacing w:before="120" w:after="120"/>
              <w:jc w:val="left"/>
              <w:rPr>
                <w:rFonts w:ascii="Arial" w:hAnsi="Arial" w:cs="Arial"/>
                <w:b/>
                <w:sz w:val="20"/>
              </w:rPr>
            </w:pPr>
          </w:p>
          <w:p w14:paraId="00D2D370" w14:textId="77777777" w:rsidR="00386E54" w:rsidRDefault="00386E54" w:rsidP="00386E54">
            <w:pPr>
              <w:pStyle w:val="NoSpacing"/>
            </w:pPr>
          </w:p>
          <w:p w14:paraId="330629AF" w14:textId="77777777" w:rsidR="00386E54" w:rsidRDefault="00386E54" w:rsidP="00386E54">
            <w:pPr>
              <w:pStyle w:val="NoSpacing"/>
            </w:pPr>
          </w:p>
          <w:p w14:paraId="0E79E8AF" w14:textId="77777777" w:rsidR="00415238" w:rsidRPr="00386E54" w:rsidRDefault="00386E54" w:rsidP="00386E54">
            <w:pPr>
              <w:pStyle w:val="NoSpacing"/>
              <w:rPr>
                <w:b/>
                <w:sz w:val="20"/>
              </w:rPr>
            </w:pPr>
            <w:r w:rsidRPr="00386E54">
              <w:rPr>
                <w:b/>
                <w:sz w:val="20"/>
              </w:rPr>
              <w:t>C Newman</w:t>
            </w:r>
          </w:p>
          <w:p w14:paraId="75E032D6" w14:textId="77777777" w:rsidR="00386E54" w:rsidRPr="00386E54" w:rsidRDefault="00386E54" w:rsidP="00386E54">
            <w:pPr>
              <w:pStyle w:val="NoSpacing"/>
              <w:rPr>
                <w:b/>
                <w:sz w:val="20"/>
              </w:rPr>
            </w:pPr>
            <w:r w:rsidRPr="00386E54">
              <w:rPr>
                <w:b/>
                <w:sz w:val="20"/>
              </w:rPr>
              <w:t>G Levers</w:t>
            </w:r>
          </w:p>
          <w:p w14:paraId="350B3936" w14:textId="77777777" w:rsidR="00386E54" w:rsidRPr="00386E54" w:rsidRDefault="00386E54" w:rsidP="00386E54">
            <w:pPr>
              <w:pStyle w:val="NoSpacing"/>
              <w:rPr>
                <w:b/>
                <w:sz w:val="20"/>
              </w:rPr>
            </w:pPr>
            <w:r w:rsidRPr="00386E54">
              <w:rPr>
                <w:b/>
                <w:sz w:val="20"/>
              </w:rPr>
              <w:t>CL Lipinski</w:t>
            </w:r>
          </w:p>
          <w:p w14:paraId="0A9E996C" w14:textId="77777777" w:rsidR="00386E54" w:rsidRDefault="00386E54" w:rsidP="002F0BED">
            <w:pPr>
              <w:tabs>
                <w:tab w:val="center" w:pos="4513"/>
                <w:tab w:val="left" w:pos="6496"/>
              </w:tabs>
              <w:spacing w:before="120" w:after="120"/>
              <w:jc w:val="left"/>
              <w:rPr>
                <w:rFonts w:ascii="Arial" w:hAnsi="Arial" w:cs="Arial"/>
                <w:b/>
                <w:sz w:val="20"/>
              </w:rPr>
            </w:pPr>
          </w:p>
          <w:p w14:paraId="01707EAF" w14:textId="77777777" w:rsidR="00415238" w:rsidRDefault="00415238" w:rsidP="002F0BED">
            <w:pPr>
              <w:tabs>
                <w:tab w:val="center" w:pos="4513"/>
                <w:tab w:val="left" w:pos="6496"/>
              </w:tabs>
              <w:spacing w:before="120" w:after="120"/>
              <w:jc w:val="left"/>
              <w:rPr>
                <w:rFonts w:ascii="Arial" w:hAnsi="Arial" w:cs="Arial"/>
                <w:b/>
                <w:sz w:val="20"/>
              </w:rPr>
            </w:pPr>
          </w:p>
          <w:p w14:paraId="53B8A6C3" w14:textId="77777777" w:rsidR="00415238" w:rsidRDefault="00415238" w:rsidP="002F0BED">
            <w:pPr>
              <w:tabs>
                <w:tab w:val="center" w:pos="4513"/>
                <w:tab w:val="left" w:pos="6496"/>
              </w:tabs>
              <w:spacing w:before="120" w:after="120"/>
              <w:jc w:val="left"/>
              <w:rPr>
                <w:rFonts w:ascii="Arial" w:hAnsi="Arial" w:cs="Arial"/>
                <w:b/>
                <w:sz w:val="20"/>
              </w:rPr>
            </w:pPr>
          </w:p>
          <w:p w14:paraId="6DE2609A" w14:textId="77777777" w:rsidR="00415238" w:rsidRDefault="00415238" w:rsidP="002F0BED">
            <w:pPr>
              <w:tabs>
                <w:tab w:val="center" w:pos="4513"/>
                <w:tab w:val="left" w:pos="6496"/>
              </w:tabs>
              <w:spacing w:before="120" w:after="120"/>
              <w:jc w:val="left"/>
              <w:rPr>
                <w:rFonts w:ascii="Arial" w:hAnsi="Arial" w:cs="Arial"/>
                <w:b/>
                <w:sz w:val="20"/>
              </w:rPr>
            </w:pPr>
          </w:p>
          <w:p w14:paraId="20A0F07A" w14:textId="77777777" w:rsidR="00415238" w:rsidRDefault="00415238" w:rsidP="002F0BED">
            <w:pPr>
              <w:tabs>
                <w:tab w:val="center" w:pos="4513"/>
                <w:tab w:val="left" w:pos="6496"/>
              </w:tabs>
              <w:spacing w:before="120" w:after="120"/>
              <w:jc w:val="left"/>
              <w:rPr>
                <w:rFonts w:ascii="Arial" w:hAnsi="Arial" w:cs="Arial"/>
                <w:b/>
                <w:sz w:val="20"/>
              </w:rPr>
            </w:pPr>
          </w:p>
          <w:p w14:paraId="59364DF6" w14:textId="77777777" w:rsidR="00415238" w:rsidRDefault="00415238" w:rsidP="002F0BED">
            <w:pPr>
              <w:tabs>
                <w:tab w:val="center" w:pos="4513"/>
                <w:tab w:val="left" w:pos="6496"/>
              </w:tabs>
              <w:spacing w:before="120" w:after="120"/>
              <w:jc w:val="left"/>
              <w:rPr>
                <w:rFonts w:ascii="Arial" w:hAnsi="Arial" w:cs="Arial"/>
                <w:b/>
                <w:sz w:val="20"/>
              </w:rPr>
            </w:pPr>
            <w:r>
              <w:rPr>
                <w:rFonts w:ascii="Arial" w:hAnsi="Arial" w:cs="Arial"/>
                <w:b/>
                <w:sz w:val="20"/>
              </w:rPr>
              <w:t>ALL</w:t>
            </w:r>
          </w:p>
          <w:p w14:paraId="1359C7D0" w14:textId="77777777" w:rsidR="00DA7249" w:rsidRDefault="00DA7249" w:rsidP="002F0BED">
            <w:pPr>
              <w:tabs>
                <w:tab w:val="center" w:pos="4513"/>
                <w:tab w:val="left" w:pos="6496"/>
              </w:tabs>
              <w:spacing w:before="120" w:after="120"/>
              <w:jc w:val="left"/>
              <w:rPr>
                <w:rFonts w:ascii="Arial" w:hAnsi="Arial" w:cs="Arial"/>
                <w:b/>
                <w:sz w:val="20"/>
              </w:rPr>
            </w:pPr>
          </w:p>
          <w:p w14:paraId="76532A2F" w14:textId="77777777" w:rsidR="00DA7249" w:rsidRDefault="00DA7249" w:rsidP="002F0BED">
            <w:pPr>
              <w:tabs>
                <w:tab w:val="center" w:pos="4513"/>
                <w:tab w:val="left" w:pos="6496"/>
              </w:tabs>
              <w:spacing w:before="120" w:after="120"/>
              <w:jc w:val="left"/>
              <w:rPr>
                <w:rFonts w:ascii="Arial" w:hAnsi="Arial" w:cs="Arial"/>
                <w:b/>
                <w:sz w:val="20"/>
              </w:rPr>
            </w:pPr>
          </w:p>
          <w:p w14:paraId="6F86530B" w14:textId="77777777" w:rsidR="00386E54" w:rsidRPr="00386E54" w:rsidRDefault="00386E54" w:rsidP="00386E54">
            <w:pPr>
              <w:pStyle w:val="NoSpacing"/>
              <w:rPr>
                <w:b/>
                <w:sz w:val="20"/>
              </w:rPr>
            </w:pPr>
            <w:r w:rsidRPr="00386E54">
              <w:rPr>
                <w:b/>
                <w:sz w:val="20"/>
              </w:rPr>
              <w:t>CL Lipinski</w:t>
            </w:r>
          </w:p>
          <w:p w14:paraId="0F2CC483" w14:textId="77777777" w:rsidR="00C37CBE" w:rsidRDefault="00C37CBE" w:rsidP="002F0BED">
            <w:pPr>
              <w:tabs>
                <w:tab w:val="center" w:pos="4513"/>
                <w:tab w:val="left" w:pos="6496"/>
              </w:tabs>
              <w:spacing w:before="120" w:after="120"/>
              <w:jc w:val="left"/>
              <w:rPr>
                <w:rFonts w:ascii="Arial" w:hAnsi="Arial" w:cs="Arial"/>
                <w:b/>
                <w:sz w:val="20"/>
              </w:rPr>
            </w:pPr>
          </w:p>
          <w:p w14:paraId="437B7E47" w14:textId="77777777" w:rsidR="00DA7249" w:rsidRPr="0079616A" w:rsidRDefault="00DA7249" w:rsidP="002F0BED">
            <w:pPr>
              <w:tabs>
                <w:tab w:val="center" w:pos="4513"/>
                <w:tab w:val="left" w:pos="6496"/>
              </w:tabs>
              <w:spacing w:before="120" w:after="120"/>
              <w:jc w:val="left"/>
              <w:rPr>
                <w:rFonts w:ascii="Arial" w:hAnsi="Arial" w:cs="Arial"/>
                <w:b/>
                <w:sz w:val="20"/>
              </w:rPr>
            </w:pPr>
            <w:r>
              <w:rPr>
                <w:rFonts w:ascii="Arial" w:hAnsi="Arial" w:cs="Arial"/>
                <w:b/>
                <w:sz w:val="20"/>
              </w:rPr>
              <w:t>Commercial Committee</w:t>
            </w:r>
          </w:p>
        </w:tc>
      </w:tr>
      <w:tr w:rsidR="004B7D22" w:rsidRPr="003824B6" w14:paraId="1B501938" w14:textId="77777777" w:rsidTr="00657B5D">
        <w:trPr>
          <w:trHeight w:val="144"/>
          <w:jc w:val="center"/>
        </w:trPr>
        <w:tc>
          <w:tcPr>
            <w:tcW w:w="0" w:type="auto"/>
            <w:shd w:val="clear" w:color="auto" w:fill="auto"/>
          </w:tcPr>
          <w:p w14:paraId="171827F8" w14:textId="77777777" w:rsidR="004B7D22" w:rsidRDefault="00A6085D" w:rsidP="005C4AA1">
            <w:pPr>
              <w:tabs>
                <w:tab w:val="clear" w:pos="9015"/>
                <w:tab w:val="center" w:pos="4513"/>
                <w:tab w:val="left" w:pos="6496"/>
                <w:tab w:val="right" w:pos="9014"/>
              </w:tabs>
              <w:spacing w:before="120" w:after="120"/>
              <w:jc w:val="center"/>
              <w:rPr>
                <w:rFonts w:ascii="Arial" w:hAnsi="Arial" w:cs="Arial"/>
                <w:sz w:val="20"/>
              </w:rPr>
            </w:pPr>
            <w:r>
              <w:rPr>
                <w:rFonts w:ascii="Arial" w:hAnsi="Arial" w:cs="Arial"/>
                <w:sz w:val="20"/>
              </w:rPr>
              <w:lastRenderedPageBreak/>
              <w:t>10.</w:t>
            </w:r>
          </w:p>
        </w:tc>
        <w:tc>
          <w:tcPr>
            <w:tcW w:w="8373" w:type="dxa"/>
            <w:shd w:val="clear" w:color="auto" w:fill="auto"/>
          </w:tcPr>
          <w:p w14:paraId="14C213D0" w14:textId="77777777" w:rsidR="004B7D22" w:rsidRPr="00F2609B" w:rsidRDefault="00525884" w:rsidP="00F2609B">
            <w:pPr>
              <w:tabs>
                <w:tab w:val="center" w:pos="4513"/>
                <w:tab w:val="left" w:pos="6496"/>
              </w:tabs>
              <w:spacing w:before="120" w:after="120"/>
              <w:rPr>
                <w:rFonts w:ascii="Arial" w:hAnsi="Arial" w:cs="Arial"/>
                <w:sz w:val="20"/>
              </w:rPr>
            </w:pPr>
            <w:r>
              <w:rPr>
                <w:rFonts w:ascii="Arial" w:hAnsi="Arial" w:cs="Arial"/>
                <w:sz w:val="20"/>
              </w:rPr>
              <w:t xml:space="preserve"> </w:t>
            </w:r>
            <w:r w:rsidR="00A6085D">
              <w:rPr>
                <w:rFonts w:ascii="Arial" w:hAnsi="Arial" w:cs="Arial"/>
                <w:b/>
                <w:sz w:val="20"/>
              </w:rPr>
              <w:t>Environmental Matters</w:t>
            </w:r>
          </w:p>
          <w:p w14:paraId="747EC74F" w14:textId="77777777" w:rsidR="00A6085D" w:rsidRPr="001F696F" w:rsidRDefault="00915928" w:rsidP="00915928">
            <w:pPr>
              <w:pStyle w:val="ListParagraph"/>
              <w:numPr>
                <w:ilvl w:val="0"/>
                <w:numId w:val="34"/>
              </w:numPr>
              <w:tabs>
                <w:tab w:val="center" w:pos="4513"/>
                <w:tab w:val="left" w:pos="6496"/>
              </w:tabs>
              <w:spacing w:before="120" w:after="120"/>
              <w:rPr>
                <w:rFonts w:ascii="Arial" w:hAnsi="Arial" w:cs="Arial"/>
                <w:sz w:val="20"/>
                <w:lang w:eastAsia="en-GB"/>
              </w:rPr>
            </w:pPr>
            <w:r w:rsidRPr="001F696F">
              <w:rPr>
                <w:rFonts w:ascii="Arial" w:hAnsi="Arial" w:cs="Arial"/>
                <w:sz w:val="20"/>
                <w:lang w:eastAsia="en-GB"/>
              </w:rPr>
              <w:t xml:space="preserve">Hydraulic hoses </w:t>
            </w:r>
          </w:p>
          <w:p w14:paraId="3EB11D1B" w14:textId="77777777" w:rsidR="00F02A68" w:rsidRDefault="00F02A68" w:rsidP="00F02A68">
            <w:pPr>
              <w:tabs>
                <w:tab w:val="center" w:pos="4513"/>
                <w:tab w:val="left" w:pos="6496"/>
              </w:tabs>
              <w:spacing w:before="120" w:after="120"/>
              <w:rPr>
                <w:rFonts w:cs="Arial"/>
                <w:sz w:val="20"/>
              </w:rPr>
            </w:pPr>
            <w:r>
              <w:rPr>
                <w:rFonts w:cs="Arial"/>
                <w:sz w:val="20"/>
              </w:rPr>
              <w:t xml:space="preserve">Most incidents were related to hydraulic hose failures and ruptures.  </w:t>
            </w:r>
          </w:p>
          <w:p w14:paraId="2BB674F1" w14:textId="77777777" w:rsidR="00F02A68" w:rsidRPr="002F4C6A" w:rsidRDefault="00F02A68" w:rsidP="00F02A68">
            <w:pPr>
              <w:tabs>
                <w:tab w:val="center" w:pos="4513"/>
                <w:tab w:val="left" w:pos="6496"/>
              </w:tabs>
              <w:spacing w:before="120" w:after="120"/>
              <w:rPr>
                <w:rFonts w:cs="Arial"/>
                <w:sz w:val="20"/>
              </w:rPr>
            </w:pPr>
          </w:p>
        </w:tc>
        <w:tc>
          <w:tcPr>
            <w:tcW w:w="1379" w:type="dxa"/>
            <w:tcBorders>
              <w:top w:val="single" w:sz="4" w:space="0" w:color="auto"/>
            </w:tcBorders>
            <w:shd w:val="clear" w:color="auto" w:fill="auto"/>
          </w:tcPr>
          <w:p w14:paraId="11B11D1E" w14:textId="77777777" w:rsidR="00657B5D" w:rsidRDefault="00657B5D" w:rsidP="005C4AA1">
            <w:pPr>
              <w:tabs>
                <w:tab w:val="center" w:pos="4513"/>
                <w:tab w:val="left" w:pos="6496"/>
              </w:tabs>
              <w:spacing w:before="120" w:after="120"/>
              <w:jc w:val="left"/>
              <w:rPr>
                <w:rFonts w:ascii="Arial" w:hAnsi="Arial" w:cs="Arial"/>
                <w:sz w:val="20"/>
              </w:rPr>
            </w:pPr>
          </w:p>
          <w:p w14:paraId="52B6BA06" w14:textId="77777777" w:rsidR="00657B5D" w:rsidRDefault="00657B5D" w:rsidP="005C4AA1">
            <w:pPr>
              <w:tabs>
                <w:tab w:val="center" w:pos="4513"/>
                <w:tab w:val="left" w:pos="6496"/>
              </w:tabs>
              <w:spacing w:before="120" w:after="120"/>
              <w:jc w:val="left"/>
              <w:rPr>
                <w:rFonts w:ascii="Arial" w:hAnsi="Arial" w:cs="Arial"/>
                <w:sz w:val="20"/>
              </w:rPr>
            </w:pPr>
          </w:p>
          <w:p w14:paraId="470B65E0" w14:textId="77777777" w:rsidR="00657B5D" w:rsidRPr="00657B5D" w:rsidRDefault="00657B5D" w:rsidP="005C4AA1">
            <w:pPr>
              <w:tabs>
                <w:tab w:val="center" w:pos="4513"/>
                <w:tab w:val="left" w:pos="6496"/>
              </w:tabs>
              <w:spacing w:before="120" w:after="120"/>
              <w:jc w:val="left"/>
              <w:rPr>
                <w:rFonts w:ascii="Arial" w:hAnsi="Arial" w:cs="Arial"/>
                <w:b/>
                <w:sz w:val="20"/>
              </w:rPr>
            </w:pPr>
          </w:p>
        </w:tc>
      </w:tr>
      <w:tr w:rsidR="00653D17" w:rsidRPr="003824B6" w14:paraId="005FBD69" w14:textId="77777777" w:rsidTr="00690BD0">
        <w:trPr>
          <w:trHeight w:val="144"/>
          <w:jc w:val="center"/>
        </w:trPr>
        <w:tc>
          <w:tcPr>
            <w:tcW w:w="0" w:type="auto"/>
            <w:shd w:val="clear" w:color="auto" w:fill="auto"/>
          </w:tcPr>
          <w:p w14:paraId="6AE440D3" w14:textId="77777777" w:rsidR="00653D17" w:rsidRDefault="00135028" w:rsidP="005C4AA1">
            <w:pPr>
              <w:tabs>
                <w:tab w:val="clear" w:pos="9015"/>
                <w:tab w:val="center" w:pos="4513"/>
                <w:tab w:val="left" w:pos="6496"/>
                <w:tab w:val="right" w:pos="9014"/>
              </w:tabs>
              <w:spacing w:before="120" w:after="120"/>
              <w:jc w:val="center"/>
              <w:rPr>
                <w:rFonts w:ascii="Arial" w:hAnsi="Arial" w:cs="Arial"/>
                <w:sz w:val="20"/>
              </w:rPr>
            </w:pPr>
            <w:r>
              <w:rPr>
                <w:rFonts w:ascii="Arial" w:hAnsi="Arial" w:cs="Arial"/>
                <w:sz w:val="20"/>
              </w:rPr>
              <w:t>11.</w:t>
            </w:r>
          </w:p>
        </w:tc>
        <w:tc>
          <w:tcPr>
            <w:tcW w:w="8373" w:type="dxa"/>
            <w:shd w:val="clear" w:color="auto" w:fill="auto"/>
          </w:tcPr>
          <w:p w14:paraId="5197C36E" w14:textId="77777777" w:rsidR="00135028" w:rsidRDefault="00135028" w:rsidP="00525884">
            <w:pPr>
              <w:tabs>
                <w:tab w:val="center" w:pos="4513"/>
                <w:tab w:val="left" w:pos="6496"/>
              </w:tabs>
              <w:spacing w:before="120" w:after="120"/>
              <w:rPr>
                <w:rFonts w:ascii="Arial" w:hAnsi="Arial" w:cs="Arial"/>
                <w:b/>
                <w:sz w:val="20"/>
              </w:rPr>
            </w:pPr>
            <w:r w:rsidRPr="00522E0B">
              <w:rPr>
                <w:rFonts w:ascii="Arial" w:hAnsi="Arial" w:cs="Arial"/>
                <w:b/>
                <w:sz w:val="20"/>
              </w:rPr>
              <w:t>Occupational Health &amp; Wellbeing in Piling</w:t>
            </w:r>
          </w:p>
          <w:p w14:paraId="463138A3" w14:textId="77777777" w:rsidR="001A2023" w:rsidRDefault="00CE360A" w:rsidP="00525884">
            <w:pPr>
              <w:tabs>
                <w:tab w:val="center" w:pos="4513"/>
                <w:tab w:val="left" w:pos="6496"/>
              </w:tabs>
              <w:spacing w:before="120" w:after="120"/>
              <w:rPr>
                <w:rFonts w:ascii="Arial" w:hAnsi="Arial" w:cs="Arial"/>
                <w:sz w:val="20"/>
              </w:rPr>
            </w:pPr>
            <w:r w:rsidRPr="00DB3572">
              <w:rPr>
                <w:rFonts w:ascii="Arial" w:hAnsi="Arial" w:cs="Arial"/>
                <w:sz w:val="20"/>
              </w:rPr>
              <w:t>St</w:t>
            </w:r>
            <w:r w:rsidR="0059003A" w:rsidRPr="00DB3572">
              <w:rPr>
                <w:rFonts w:ascii="Arial" w:hAnsi="Arial" w:cs="Arial"/>
                <w:sz w:val="20"/>
              </w:rPr>
              <w:t>eve Hedley</w:t>
            </w:r>
            <w:r w:rsidR="00F02A68">
              <w:rPr>
                <w:rFonts w:ascii="Arial" w:hAnsi="Arial" w:cs="Arial"/>
                <w:sz w:val="20"/>
              </w:rPr>
              <w:t xml:space="preserve"> has been appointed to Build UK</w:t>
            </w:r>
            <w:r w:rsidR="00CF34BB" w:rsidRPr="00DB3572">
              <w:rPr>
                <w:rFonts w:ascii="Arial" w:hAnsi="Arial" w:cs="Arial"/>
                <w:sz w:val="20"/>
              </w:rPr>
              <w:t xml:space="preserve">’s </w:t>
            </w:r>
            <w:r w:rsidR="00F02A68">
              <w:rPr>
                <w:rFonts w:ascii="Arial" w:hAnsi="Arial" w:cs="Arial"/>
                <w:sz w:val="20"/>
              </w:rPr>
              <w:t xml:space="preserve">Occupation Health and Wellbeing Group, he reported via Colin Newman </w:t>
            </w:r>
            <w:r w:rsidR="0059003A" w:rsidRPr="00DB3572">
              <w:rPr>
                <w:rFonts w:ascii="Arial" w:hAnsi="Arial" w:cs="Arial"/>
                <w:sz w:val="20"/>
              </w:rPr>
              <w:t xml:space="preserve">that </w:t>
            </w:r>
            <w:r w:rsidR="00B86951" w:rsidRPr="00DB3572">
              <w:rPr>
                <w:rFonts w:ascii="Arial" w:hAnsi="Arial" w:cs="Arial"/>
                <w:sz w:val="20"/>
              </w:rPr>
              <w:t>whole</w:t>
            </w:r>
            <w:r w:rsidR="003151FC" w:rsidRPr="00DB3572">
              <w:rPr>
                <w:rFonts w:ascii="Arial" w:hAnsi="Arial" w:cs="Arial"/>
                <w:sz w:val="20"/>
              </w:rPr>
              <w:t xml:space="preserve"> b</w:t>
            </w:r>
            <w:r w:rsidR="00F24229">
              <w:rPr>
                <w:rFonts w:ascii="Arial" w:hAnsi="Arial" w:cs="Arial"/>
                <w:sz w:val="20"/>
              </w:rPr>
              <w:t>ody vibrations is a subject the Build UK group</w:t>
            </w:r>
            <w:r w:rsidR="003151FC" w:rsidRPr="00DB3572">
              <w:rPr>
                <w:rFonts w:ascii="Arial" w:hAnsi="Arial" w:cs="Arial"/>
                <w:sz w:val="20"/>
              </w:rPr>
              <w:t xml:space="preserve"> wish</w:t>
            </w:r>
            <w:r w:rsidR="00B86951" w:rsidRPr="00DB3572">
              <w:rPr>
                <w:rFonts w:ascii="Arial" w:hAnsi="Arial" w:cs="Arial"/>
                <w:sz w:val="20"/>
              </w:rPr>
              <w:t xml:space="preserve"> to investigate further</w:t>
            </w:r>
            <w:r w:rsidR="001A2023">
              <w:rPr>
                <w:rFonts w:ascii="Arial" w:hAnsi="Arial" w:cs="Arial"/>
                <w:sz w:val="20"/>
              </w:rPr>
              <w:t xml:space="preserve">. </w:t>
            </w:r>
            <w:r w:rsidR="00B86951" w:rsidRPr="00DB3572">
              <w:rPr>
                <w:rFonts w:ascii="Arial" w:hAnsi="Arial" w:cs="Arial"/>
                <w:sz w:val="20"/>
              </w:rPr>
              <w:t xml:space="preserve"> </w:t>
            </w:r>
          </w:p>
          <w:p w14:paraId="6956B1B5" w14:textId="77777777" w:rsidR="00F24229" w:rsidRDefault="00F24229" w:rsidP="00525884">
            <w:pPr>
              <w:tabs>
                <w:tab w:val="center" w:pos="4513"/>
                <w:tab w:val="left" w:pos="6496"/>
              </w:tabs>
              <w:spacing w:before="120" w:after="120"/>
              <w:rPr>
                <w:rFonts w:ascii="Arial" w:hAnsi="Arial" w:cs="Arial"/>
                <w:sz w:val="20"/>
              </w:rPr>
            </w:pPr>
            <w:r>
              <w:rPr>
                <w:rFonts w:ascii="Arial" w:hAnsi="Arial" w:cs="Arial"/>
                <w:sz w:val="20"/>
              </w:rPr>
              <w:t xml:space="preserve">Malcolm Mearns reported that they had seen a spike in Tier 3/4 HAV incidents from site investigation work and vibration monitors are being used. </w:t>
            </w:r>
          </w:p>
          <w:p w14:paraId="3DEC6D8E" w14:textId="77777777" w:rsidR="00F24229" w:rsidRDefault="00F24229" w:rsidP="00525884">
            <w:pPr>
              <w:tabs>
                <w:tab w:val="center" w:pos="4513"/>
                <w:tab w:val="left" w:pos="6496"/>
              </w:tabs>
              <w:spacing w:before="120" w:after="120"/>
              <w:rPr>
                <w:rFonts w:ascii="Arial" w:hAnsi="Arial" w:cs="Arial"/>
                <w:sz w:val="20"/>
              </w:rPr>
            </w:pPr>
            <w:r>
              <w:rPr>
                <w:rFonts w:ascii="Arial" w:hAnsi="Arial" w:cs="Arial"/>
                <w:sz w:val="20"/>
              </w:rPr>
              <w:t xml:space="preserve">Brian Hill said that FK Lowry had started to implement first aid for mental health issues on site. </w:t>
            </w:r>
          </w:p>
          <w:p w14:paraId="3233C3A4" w14:textId="594C9DB2" w:rsidR="00F24229" w:rsidRDefault="00F31C2D" w:rsidP="00525884">
            <w:pPr>
              <w:tabs>
                <w:tab w:val="center" w:pos="4513"/>
                <w:tab w:val="left" w:pos="6496"/>
              </w:tabs>
              <w:spacing w:before="120" w:after="120"/>
              <w:rPr>
                <w:rFonts w:ascii="Arial" w:hAnsi="Arial" w:cs="Arial"/>
                <w:sz w:val="20"/>
              </w:rPr>
            </w:pPr>
            <w:r>
              <w:rPr>
                <w:rFonts w:ascii="Arial" w:hAnsi="Arial" w:cs="Arial"/>
                <w:sz w:val="20"/>
              </w:rPr>
              <w:t>Mark Devitt</w:t>
            </w:r>
            <w:bookmarkStart w:id="0" w:name="_GoBack"/>
            <w:bookmarkEnd w:id="0"/>
            <w:r w:rsidR="00F24229">
              <w:rPr>
                <w:rFonts w:ascii="Arial" w:hAnsi="Arial" w:cs="Arial"/>
                <w:sz w:val="20"/>
              </w:rPr>
              <w:t xml:space="preserve"> reported that Keltbray had made ear defenders mandatory and had invested in moulded ear plugs for their staff which cost £85 for the initial pair and cut out the damaging frequencies. </w:t>
            </w:r>
          </w:p>
          <w:p w14:paraId="06E5495E" w14:textId="77777777" w:rsidR="00F24229" w:rsidRDefault="00F24229" w:rsidP="00B86951">
            <w:pPr>
              <w:tabs>
                <w:tab w:val="center" w:pos="4513"/>
                <w:tab w:val="left" w:pos="6496"/>
              </w:tabs>
              <w:spacing w:before="120" w:after="120"/>
              <w:rPr>
                <w:rFonts w:ascii="Arial" w:hAnsi="Arial" w:cs="Arial"/>
                <w:sz w:val="20"/>
              </w:rPr>
            </w:pPr>
            <w:r>
              <w:rPr>
                <w:rFonts w:ascii="Arial" w:hAnsi="Arial" w:cs="Arial"/>
                <w:sz w:val="20"/>
              </w:rPr>
              <w:t>Clare-Louise Lipinski highlighted that 16-23</w:t>
            </w:r>
            <w:r w:rsidRPr="00F24229">
              <w:rPr>
                <w:rFonts w:ascii="Arial" w:hAnsi="Arial" w:cs="Arial"/>
                <w:sz w:val="20"/>
                <w:vertAlign w:val="superscript"/>
              </w:rPr>
              <w:t>rd</w:t>
            </w:r>
            <w:r>
              <w:rPr>
                <w:rFonts w:ascii="Arial" w:hAnsi="Arial" w:cs="Arial"/>
                <w:sz w:val="20"/>
              </w:rPr>
              <w:t xml:space="preserve"> October was health and wellbeing week </w:t>
            </w:r>
            <w:hyperlink r:id="rId12" w:history="1">
              <w:r w:rsidRPr="00B33BFE">
                <w:rPr>
                  <w:rStyle w:val="Hyperlink"/>
                  <w:rFonts w:ascii="Arial" w:hAnsi="Arial" w:cs="Arial"/>
                  <w:sz w:val="20"/>
                </w:rPr>
                <w:t>http://www.health-and-wellbeing-week.co.uk</w:t>
              </w:r>
            </w:hyperlink>
            <w:r>
              <w:rPr>
                <w:rFonts w:ascii="Arial" w:hAnsi="Arial" w:cs="Arial"/>
                <w:sz w:val="20"/>
              </w:rPr>
              <w:t>.</w:t>
            </w:r>
          </w:p>
          <w:p w14:paraId="253C4602" w14:textId="77777777" w:rsidR="00191BF5" w:rsidRPr="00B86951" w:rsidRDefault="00135028" w:rsidP="00B86951">
            <w:pPr>
              <w:tabs>
                <w:tab w:val="center" w:pos="4513"/>
                <w:tab w:val="left" w:pos="6496"/>
              </w:tabs>
              <w:spacing w:before="120" w:after="120"/>
              <w:rPr>
                <w:rFonts w:ascii="Arial" w:hAnsi="Arial" w:cs="Arial"/>
                <w:sz w:val="20"/>
              </w:rPr>
            </w:pPr>
            <w:r w:rsidRPr="00135028">
              <w:rPr>
                <w:rFonts w:ascii="Arial" w:hAnsi="Arial" w:cs="Arial"/>
                <w:sz w:val="20"/>
                <w:lang w:eastAsia="en-GB"/>
              </w:rPr>
              <w:t xml:space="preserve"> </w:t>
            </w:r>
          </w:p>
        </w:tc>
        <w:tc>
          <w:tcPr>
            <w:tcW w:w="1379" w:type="dxa"/>
            <w:shd w:val="clear" w:color="auto" w:fill="auto"/>
          </w:tcPr>
          <w:p w14:paraId="145690AC" w14:textId="77777777" w:rsidR="00525884" w:rsidRDefault="00525884" w:rsidP="005C4AA1">
            <w:pPr>
              <w:tabs>
                <w:tab w:val="clear" w:pos="9015"/>
                <w:tab w:val="center" w:pos="4513"/>
                <w:tab w:val="left" w:pos="6496"/>
                <w:tab w:val="right" w:pos="9014"/>
              </w:tabs>
              <w:spacing w:before="120" w:after="120"/>
              <w:jc w:val="left"/>
              <w:rPr>
                <w:rFonts w:ascii="Arial" w:hAnsi="Arial" w:cs="Arial"/>
                <w:sz w:val="20"/>
              </w:rPr>
            </w:pPr>
          </w:p>
          <w:p w14:paraId="57F8D712" w14:textId="77777777" w:rsidR="004A7988" w:rsidRPr="00653D17" w:rsidRDefault="004A7988" w:rsidP="005C4AA1">
            <w:pPr>
              <w:tabs>
                <w:tab w:val="clear" w:pos="9015"/>
                <w:tab w:val="center" w:pos="4513"/>
                <w:tab w:val="left" w:pos="6496"/>
                <w:tab w:val="right" w:pos="9014"/>
              </w:tabs>
              <w:spacing w:before="120" w:after="120"/>
              <w:jc w:val="left"/>
              <w:rPr>
                <w:rFonts w:ascii="Arial" w:hAnsi="Arial" w:cs="Arial"/>
                <w:sz w:val="20"/>
              </w:rPr>
            </w:pPr>
          </w:p>
        </w:tc>
      </w:tr>
      <w:tr w:rsidR="00765ADA" w:rsidRPr="003824B6" w14:paraId="383449A1" w14:textId="77777777" w:rsidTr="00690BD0">
        <w:trPr>
          <w:trHeight w:val="144"/>
          <w:jc w:val="center"/>
        </w:trPr>
        <w:tc>
          <w:tcPr>
            <w:tcW w:w="0" w:type="auto"/>
            <w:shd w:val="clear" w:color="auto" w:fill="auto"/>
          </w:tcPr>
          <w:p w14:paraId="73F21FE3" w14:textId="77777777" w:rsidR="00765ADA" w:rsidRPr="003824B6" w:rsidRDefault="007B006F" w:rsidP="005C4AA1">
            <w:pPr>
              <w:tabs>
                <w:tab w:val="clear" w:pos="9015"/>
                <w:tab w:val="center" w:pos="4513"/>
                <w:tab w:val="left" w:pos="6496"/>
                <w:tab w:val="right" w:pos="9014"/>
              </w:tabs>
              <w:spacing w:before="120" w:after="120"/>
              <w:jc w:val="center"/>
              <w:rPr>
                <w:rFonts w:ascii="Arial" w:hAnsi="Arial" w:cs="Arial"/>
                <w:sz w:val="20"/>
              </w:rPr>
            </w:pPr>
            <w:r>
              <w:rPr>
                <w:rFonts w:ascii="Arial" w:hAnsi="Arial" w:cs="Arial"/>
                <w:sz w:val="20"/>
              </w:rPr>
              <w:t>12.</w:t>
            </w:r>
          </w:p>
          <w:p w14:paraId="2ABE30E4" w14:textId="77777777" w:rsidR="00765ADA" w:rsidRPr="003824B6" w:rsidRDefault="00765ADA" w:rsidP="005C4AA1">
            <w:pPr>
              <w:tabs>
                <w:tab w:val="clear" w:pos="9015"/>
                <w:tab w:val="center" w:pos="4513"/>
                <w:tab w:val="left" w:pos="6496"/>
                <w:tab w:val="right" w:pos="9014"/>
              </w:tabs>
              <w:spacing w:before="120" w:after="120"/>
              <w:jc w:val="center"/>
              <w:rPr>
                <w:rFonts w:ascii="Arial" w:hAnsi="Arial" w:cs="Arial"/>
                <w:sz w:val="20"/>
              </w:rPr>
            </w:pPr>
          </w:p>
        </w:tc>
        <w:tc>
          <w:tcPr>
            <w:tcW w:w="8373" w:type="dxa"/>
            <w:shd w:val="clear" w:color="auto" w:fill="auto"/>
          </w:tcPr>
          <w:p w14:paraId="5D667291" w14:textId="77777777" w:rsidR="005C4AA1" w:rsidRPr="00605979" w:rsidRDefault="00FF02FC" w:rsidP="005C4AA1">
            <w:pPr>
              <w:tabs>
                <w:tab w:val="right" w:pos="720"/>
                <w:tab w:val="left" w:pos="1200"/>
                <w:tab w:val="left" w:pos="1620"/>
                <w:tab w:val="left" w:pos="2880"/>
                <w:tab w:val="right" w:pos="8160"/>
                <w:tab w:val="right" w:pos="9240"/>
              </w:tabs>
              <w:spacing w:before="120" w:after="120"/>
              <w:rPr>
                <w:rFonts w:ascii="Arial" w:hAnsi="Arial" w:cs="Arial"/>
                <w:b/>
                <w:sz w:val="20"/>
              </w:rPr>
            </w:pPr>
            <w:r w:rsidRPr="00605979">
              <w:rPr>
                <w:rFonts w:ascii="Arial" w:hAnsi="Arial" w:cs="Arial"/>
                <w:b/>
                <w:sz w:val="20"/>
              </w:rPr>
              <w:t>FPS Sustainability Forum</w:t>
            </w:r>
          </w:p>
          <w:p w14:paraId="3E46196A" w14:textId="77777777" w:rsidR="00A578F9" w:rsidRDefault="00A578F9" w:rsidP="0038495E">
            <w:pPr>
              <w:tabs>
                <w:tab w:val="right" w:pos="720"/>
                <w:tab w:val="left" w:pos="1200"/>
                <w:tab w:val="left" w:pos="1620"/>
                <w:tab w:val="left" w:pos="2880"/>
                <w:tab w:val="right" w:pos="8160"/>
                <w:tab w:val="right" w:pos="9240"/>
              </w:tabs>
              <w:spacing w:before="120" w:after="120"/>
              <w:rPr>
                <w:rFonts w:ascii="Arial" w:hAnsi="Arial" w:cs="Arial"/>
                <w:sz w:val="20"/>
              </w:rPr>
            </w:pPr>
            <w:r>
              <w:rPr>
                <w:rFonts w:ascii="Arial" w:hAnsi="Arial" w:cs="Arial"/>
                <w:sz w:val="20"/>
              </w:rPr>
              <w:t xml:space="preserve">At the previous meeting a list of suggested subjects had been submitted for consideration. Subsequently the FPS Sustainability Charter had been circulated for all to consider. </w:t>
            </w:r>
          </w:p>
          <w:p w14:paraId="2249D133" w14:textId="77777777" w:rsidR="006177CF" w:rsidRPr="0038495E" w:rsidRDefault="00A578F9" w:rsidP="0038495E">
            <w:pPr>
              <w:tabs>
                <w:tab w:val="right" w:pos="720"/>
                <w:tab w:val="left" w:pos="1200"/>
                <w:tab w:val="left" w:pos="1620"/>
                <w:tab w:val="left" w:pos="2880"/>
                <w:tab w:val="right" w:pos="8160"/>
                <w:tab w:val="right" w:pos="9240"/>
              </w:tabs>
              <w:spacing w:before="120" w:after="120"/>
              <w:rPr>
                <w:rFonts w:ascii="Arial" w:hAnsi="Arial" w:cs="Arial"/>
                <w:sz w:val="20"/>
              </w:rPr>
            </w:pPr>
            <w:r>
              <w:rPr>
                <w:rFonts w:ascii="Arial" w:hAnsi="Arial" w:cs="Arial"/>
                <w:sz w:val="20"/>
              </w:rPr>
              <w:t xml:space="preserve">Colin Williams committed to draft a terms of reference document for a Sustainability Group that could be part of the S&amp;T Forum. All were asked to feed in their thoughts on to Colin to assist him in producing the document for the next meeting. </w:t>
            </w:r>
          </w:p>
        </w:tc>
        <w:tc>
          <w:tcPr>
            <w:tcW w:w="1379" w:type="dxa"/>
            <w:shd w:val="clear" w:color="auto" w:fill="auto"/>
          </w:tcPr>
          <w:p w14:paraId="04EB5544" w14:textId="77777777" w:rsidR="00E830B0" w:rsidRDefault="00E830B0" w:rsidP="00FC4F85">
            <w:pPr>
              <w:tabs>
                <w:tab w:val="center" w:pos="4513"/>
                <w:tab w:val="left" w:pos="6496"/>
              </w:tabs>
              <w:spacing w:before="120" w:after="120"/>
              <w:rPr>
                <w:rFonts w:ascii="Arial" w:hAnsi="Arial" w:cs="Arial"/>
                <w:b/>
                <w:sz w:val="20"/>
              </w:rPr>
            </w:pPr>
          </w:p>
          <w:p w14:paraId="5332CCF8" w14:textId="77777777" w:rsidR="00A578F9" w:rsidRDefault="00A578F9" w:rsidP="00FC4F85">
            <w:pPr>
              <w:tabs>
                <w:tab w:val="center" w:pos="4513"/>
                <w:tab w:val="left" w:pos="6496"/>
              </w:tabs>
              <w:spacing w:before="120" w:after="120"/>
              <w:rPr>
                <w:rFonts w:ascii="Arial" w:hAnsi="Arial" w:cs="Arial"/>
                <w:b/>
                <w:sz w:val="20"/>
              </w:rPr>
            </w:pPr>
          </w:p>
          <w:p w14:paraId="5EEE39EE" w14:textId="77777777" w:rsidR="00A578F9" w:rsidRDefault="00A578F9" w:rsidP="00FC4F85">
            <w:pPr>
              <w:tabs>
                <w:tab w:val="center" w:pos="4513"/>
                <w:tab w:val="left" w:pos="6496"/>
              </w:tabs>
              <w:spacing w:before="120" w:after="120"/>
              <w:rPr>
                <w:rFonts w:ascii="Arial" w:hAnsi="Arial" w:cs="Arial"/>
                <w:b/>
                <w:sz w:val="20"/>
              </w:rPr>
            </w:pPr>
          </w:p>
          <w:p w14:paraId="7431589E" w14:textId="77777777" w:rsidR="00A578F9" w:rsidRDefault="00A578F9" w:rsidP="00FC4F85">
            <w:pPr>
              <w:tabs>
                <w:tab w:val="center" w:pos="4513"/>
                <w:tab w:val="left" w:pos="6496"/>
              </w:tabs>
              <w:spacing w:before="120" w:after="120"/>
              <w:rPr>
                <w:rFonts w:ascii="Arial" w:hAnsi="Arial" w:cs="Arial"/>
                <w:b/>
                <w:sz w:val="20"/>
              </w:rPr>
            </w:pPr>
            <w:r>
              <w:rPr>
                <w:rFonts w:ascii="Arial" w:hAnsi="Arial" w:cs="Arial"/>
                <w:b/>
                <w:sz w:val="20"/>
              </w:rPr>
              <w:t>Colin Williams/All</w:t>
            </w:r>
          </w:p>
          <w:p w14:paraId="24219A97" w14:textId="77777777" w:rsidR="00E830B0" w:rsidRPr="0079616A" w:rsidRDefault="00E830B0" w:rsidP="00FC4F85">
            <w:pPr>
              <w:tabs>
                <w:tab w:val="center" w:pos="4513"/>
                <w:tab w:val="left" w:pos="6496"/>
              </w:tabs>
              <w:spacing w:before="120" w:after="120"/>
              <w:rPr>
                <w:rFonts w:ascii="Arial" w:hAnsi="Arial" w:cs="Arial"/>
                <w:b/>
                <w:sz w:val="20"/>
              </w:rPr>
            </w:pPr>
          </w:p>
        </w:tc>
      </w:tr>
      <w:tr w:rsidR="00F07593" w:rsidRPr="003824B6" w14:paraId="69CE85B7" w14:textId="77777777" w:rsidTr="00690BD0">
        <w:trPr>
          <w:trHeight w:val="144"/>
          <w:jc w:val="center"/>
        </w:trPr>
        <w:tc>
          <w:tcPr>
            <w:tcW w:w="0" w:type="auto"/>
            <w:shd w:val="clear" w:color="auto" w:fill="auto"/>
          </w:tcPr>
          <w:p w14:paraId="48F976DC" w14:textId="77777777" w:rsidR="00F07593" w:rsidRDefault="00FF02FC" w:rsidP="005C4AA1">
            <w:pPr>
              <w:tabs>
                <w:tab w:val="clear" w:pos="9015"/>
                <w:tab w:val="center" w:pos="4513"/>
                <w:tab w:val="left" w:pos="6496"/>
                <w:tab w:val="right" w:pos="9014"/>
              </w:tabs>
              <w:spacing w:before="120" w:after="120"/>
              <w:jc w:val="center"/>
              <w:rPr>
                <w:rFonts w:ascii="Arial" w:hAnsi="Arial" w:cs="Arial"/>
                <w:sz w:val="20"/>
              </w:rPr>
            </w:pPr>
            <w:r>
              <w:rPr>
                <w:rFonts w:ascii="Arial" w:hAnsi="Arial" w:cs="Arial"/>
                <w:sz w:val="20"/>
              </w:rPr>
              <w:t>13.</w:t>
            </w:r>
          </w:p>
        </w:tc>
        <w:tc>
          <w:tcPr>
            <w:tcW w:w="8373" w:type="dxa"/>
            <w:shd w:val="clear" w:color="auto" w:fill="auto"/>
          </w:tcPr>
          <w:p w14:paraId="2551B9CE" w14:textId="77777777" w:rsidR="002C394B" w:rsidRPr="00461BC8" w:rsidRDefault="002C394B" w:rsidP="002C394B">
            <w:pPr>
              <w:tabs>
                <w:tab w:val="center" w:pos="4513"/>
                <w:tab w:val="left" w:pos="6496"/>
              </w:tabs>
              <w:spacing w:before="120" w:after="120"/>
              <w:rPr>
                <w:rFonts w:ascii="Arial" w:hAnsi="Arial" w:cs="Arial"/>
                <w:b/>
                <w:sz w:val="20"/>
              </w:rPr>
            </w:pPr>
            <w:r w:rsidRPr="00461BC8">
              <w:rPr>
                <w:rFonts w:ascii="Arial" w:hAnsi="Arial" w:cs="Arial"/>
                <w:b/>
                <w:sz w:val="20"/>
              </w:rPr>
              <w:t>Reports</w:t>
            </w:r>
          </w:p>
          <w:p w14:paraId="4B51CC2F" w14:textId="77777777" w:rsidR="002C394B" w:rsidRDefault="002C394B" w:rsidP="003D56E9">
            <w:pPr>
              <w:pStyle w:val="BodyText2"/>
              <w:numPr>
                <w:ilvl w:val="0"/>
                <w:numId w:val="9"/>
              </w:numPr>
              <w:tabs>
                <w:tab w:val="clear" w:pos="1200"/>
                <w:tab w:val="left" w:pos="1134"/>
                <w:tab w:val="left" w:pos="1620"/>
              </w:tabs>
              <w:rPr>
                <w:rFonts w:ascii="Arial" w:hAnsi="Arial" w:cs="Arial"/>
                <w:lang w:val="en-GB"/>
              </w:rPr>
            </w:pPr>
            <w:r w:rsidRPr="00461BC8">
              <w:rPr>
                <w:rFonts w:ascii="Arial" w:hAnsi="Arial" w:cs="Arial"/>
              </w:rPr>
              <w:t>FPS Plant Group</w:t>
            </w:r>
            <w:r w:rsidRPr="00461BC8">
              <w:rPr>
                <w:rFonts w:ascii="Arial" w:hAnsi="Arial" w:cs="Arial"/>
                <w:lang w:val="en-GB"/>
              </w:rPr>
              <w:t xml:space="preserve"> </w:t>
            </w:r>
          </w:p>
          <w:p w14:paraId="1C12F155" w14:textId="77777777" w:rsidR="00985FB2" w:rsidRDefault="00985FB2" w:rsidP="00985FB2">
            <w:pPr>
              <w:pStyle w:val="BodyText2"/>
              <w:tabs>
                <w:tab w:val="clear" w:pos="1200"/>
                <w:tab w:val="left" w:pos="1134"/>
                <w:tab w:val="left" w:pos="1620"/>
              </w:tabs>
              <w:rPr>
                <w:rFonts w:ascii="Arial" w:hAnsi="Arial" w:cs="Arial"/>
                <w:lang w:val="en-GB"/>
              </w:rPr>
            </w:pPr>
          </w:p>
          <w:p w14:paraId="1DC0FD95" w14:textId="77777777" w:rsidR="00177DE8" w:rsidRDefault="00177DE8" w:rsidP="00985FB2">
            <w:pPr>
              <w:pStyle w:val="BodyText2"/>
              <w:tabs>
                <w:tab w:val="clear" w:pos="1200"/>
                <w:tab w:val="left" w:pos="1134"/>
                <w:tab w:val="left" w:pos="1620"/>
              </w:tabs>
              <w:rPr>
                <w:rFonts w:ascii="Arial" w:hAnsi="Arial" w:cs="Arial"/>
                <w:lang w:val="en-GB"/>
              </w:rPr>
            </w:pPr>
            <w:r>
              <w:rPr>
                <w:rFonts w:ascii="Arial" w:hAnsi="Arial" w:cs="Arial"/>
                <w:lang w:val="en-GB"/>
              </w:rPr>
              <w:t>Colin Newman reported that the discussion in the Plant Group on their terms of reference had identified that they were often being asked to feed into operational issues, which they had little influence over</w:t>
            </w:r>
            <w:r w:rsidR="006C7BD8">
              <w:rPr>
                <w:rFonts w:ascii="Arial" w:hAnsi="Arial" w:cs="Arial"/>
                <w:lang w:val="en-GB"/>
              </w:rPr>
              <w:t xml:space="preserve"> (see Matters Arising above)</w:t>
            </w:r>
            <w:r>
              <w:rPr>
                <w:rFonts w:ascii="Arial" w:hAnsi="Arial" w:cs="Arial"/>
                <w:lang w:val="en-GB"/>
              </w:rPr>
              <w:t>.</w:t>
            </w:r>
            <w:r w:rsidR="006C7BD8">
              <w:rPr>
                <w:rFonts w:ascii="Arial" w:hAnsi="Arial" w:cs="Arial"/>
                <w:lang w:val="en-GB"/>
              </w:rPr>
              <w:t xml:space="preserve"> Colin Williams commented that S&amp;T </w:t>
            </w:r>
            <w:proofErr w:type="gramStart"/>
            <w:r w:rsidR="006C7BD8">
              <w:rPr>
                <w:rFonts w:ascii="Arial" w:hAnsi="Arial" w:cs="Arial"/>
                <w:lang w:val="en-GB"/>
              </w:rPr>
              <w:t xml:space="preserve">should </w:t>
            </w:r>
            <w:r>
              <w:rPr>
                <w:rFonts w:ascii="Arial" w:hAnsi="Arial" w:cs="Arial"/>
                <w:lang w:val="en-GB"/>
              </w:rPr>
              <w:t xml:space="preserve"> </w:t>
            </w:r>
            <w:r w:rsidR="006C7BD8">
              <w:rPr>
                <w:rFonts w:ascii="Arial" w:hAnsi="Arial" w:cs="Arial"/>
                <w:lang w:val="en-GB"/>
              </w:rPr>
              <w:t>share</w:t>
            </w:r>
            <w:proofErr w:type="gramEnd"/>
            <w:r w:rsidR="006C7BD8">
              <w:rPr>
                <w:rFonts w:ascii="Arial" w:hAnsi="Arial" w:cs="Arial"/>
                <w:lang w:val="en-GB"/>
              </w:rPr>
              <w:t xml:space="preserve"> more data with the Plant Group and the two groups could combine to look at issues jointly. </w:t>
            </w:r>
          </w:p>
          <w:p w14:paraId="0FCCFD59" w14:textId="77777777" w:rsidR="006C7BD8" w:rsidRDefault="006C7BD8" w:rsidP="00985FB2">
            <w:pPr>
              <w:pStyle w:val="BodyText2"/>
              <w:tabs>
                <w:tab w:val="clear" w:pos="1200"/>
                <w:tab w:val="left" w:pos="1134"/>
                <w:tab w:val="left" w:pos="1620"/>
              </w:tabs>
              <w:rPr>
                <w:rFonts w:ascii="Arial" w:hAnsi="Arial" w:cs="Arial"/>
                <w:lang w:val="en-GB"/>
              </w:rPr>
            </w:pPr>
          </w:p>
          <w:p w14:paraId="461FE5FF" w14:textId="77777777" w:rsidR="006C7BD8" w:rsidRDefault="006C7BD8" w:rsidP="00985FB2">
            <w:pPr>
              <w:pStyle w:val="BodyText2"/>
              <w:tabs>
                <w:tab w:val="clear" w:pos="1200"/>
                <w:tab w:val="left" w:pos="1134"/>
                <w:tab w:val="left" w:pos="1620"/>
              </w:tabs>
              <w:rPr>
                <w:rFonts w:ascii="Arial" w:hAnsi="Arial" w:cs="Arial"/>
                <w:lang w:val="en-GB"/>
              </w:rPr>
            </w:pPr>
            <w:r>
              <w:rPr>
                <w:rFonts w:ascii="Arial" w:hAnsi="Arial" w:cs="Arial"/>
                <w:lang w:val="en-GB"/>
              </w:rPr>
              <w:t xml:space="preserve">The group also reported that Tier 5 engines were starting to become available. Also the group had reviewed the </w:t>
            </w:r>
            <w:proofErr w:type="spellStart"/>
            <w:r>
              <w:rPr>
                <w:rFonts w:ascii="Arial" w:hAnsi="Arial" w:cs="Arial"/>
                <w:lang w:val="en-GB"/>
              </w:rPr>
              <w:t>QuadView</w:t>
            </w:r>
            <w:proofErr w:type="spellEnd"/>
            <w:r>
              <w:rPr>
                <w:rFonts w:ascii="Arial" w:hAnsi="Arial" w:cs="Arial"/>
                <w:lang w:val="en-GB"/>
              </w:rPr>
              <w:t xml:space="preserve"> camera system. </w:t>
            </w:r>
          </w:p>
          <w:p w14:paraId="50C736FC" w14:textId="77777777" w:rsidR="00177DE8" w:rsidRDefault="00177DE8" w:rsidP="00985FB2">
            <w:pPr>
              <w:pStyle w:val="BodyText2"/>
              <w:tabs>
                <w:tab w:val="clear" w:pos="1200"/>
                <w:tab w:val="left" w:pos="1134"/>
                <w:tab w:val="left" w:pos="1620"/>
              </w:tabs>
              <w:rPr>
                <w:rFonts w:ascii="Arial" w:hAnsi="Arial" w:cs="Arial"/>
                <w:lang w:val="en-GB"/>
              </w:rPr>
            </w:pPr>
          </w:p>
          <w:p w14:paraId="0595491A" w14:textId="77777777" w:rsidR="00EA3F28" w:rsidRPr="006C7BD8" w:rsidRDefault="006C7BD8" w:rsidP="00985FB2">
            <w:pPr>
              <w:pStyle w:val="BodyText2"/>
              <w:tabs>
                <w:tab w:val="clear" w:pos="1200"/>
                <w:tab w:val="left" w:pos="1134"/>
                <w:tab w:val="left" w:pos="1620"/>
              </w:tabs>
              <w:rPr>
                <w:rFonts w:ascii="Arial" w:hAnsi="Arial" w:cs="Arial"/>
                <w:b/>
                <w:lang w:val="en-GB"/>
              </w:rPr>
            </w:pPr>
            <w:r>
              <w:rPr>
                <w:rFonts w:ascii="Arial" w:hAnsi="Arial" w:cs="Arial"/>
                <w:b/>
                <w:lang w:val="en-GB"/>
              </w:rPr>
              <w:t>Rig Bearing Pressure spreadsheet</w:t>
            </w:r>
          </w:p>
          <w:p w14:paraId="4B221EF8" w14:textId="77777777" w:rsidR="00EE4EBA" w:rsidRDefault="00EE4EBA" w:rsidP="00985FB2">
            <w:pPr>
              <w:pStyle w:val="BodyText2"/>
              <w:tabs>
                <w:tab w:val="clear" w:pos="1200"/>
                <w:tab w:val="left" w:pos="1134"/>
                <w:tab w:val="left" w:pos="1620"/>
              </w:tabs>
              <w:rPr>
                <w:rFonts w:ascii="Arial" w:hAnsi="Arial" w:cs="Arial"/>
                <w:lang w:val="en-GB"/>
              </w:rPr>
            </w:pPr>
          </w:p>
          <w:p w14:paraId="770AF698" w14:textId="77777777" w:rsidR="00EE4EBA" w:rsidRDefault="00EE4EBA" w:rsidP="00985FB2">
            <w:pPr>
              <w:pStyle w:val="BodyText2"/>
              <w:tabs>
                <w:tab w:val="clear" w:pos="1200"/>
                <w:tab w:val="left" w:pos="1134"/>
                <w:tab w:val="left" w:pos="1620"/>
              </w:tabs>
            </w:pPr>
            <w:r w:rsidRPr="00EE4EBA">
              <w:t>The first Rig bearing pressure spreadsheet workshop will be taking place on 1</w:t>
            </w:r>
            <w:r w:rsidRPr="00EE4EBA">
              <w:rPr>
                <w:sz w:val="13"/>
                <w:szCs w:val="13"/>
              </w:rPr>
              <w:t xml:space="preserve">st </w:t>
            </w:r>
            <w:r w:rsidRPr="00EE4EBA">
              <w:t xml:space="preserve">November at the Derby Conference Centre. There will be two half day workshops taking place. Committee members were asked to inform the FPS secretariat if they wanted to book on the workshop. The workshop will be free to members and non-members pay a fee of £95+VAT to attend. Each workshop will hold a maximum of 30 attendees.  </w:t>
            </w:r>
            <w:r w:rsidR="006C7BD8">
              <w:t>T</w:t>
            </w:r>
            <w:r w:rsidRPr="00EE4EBA">
              <w:t>here are plans to hold future workshops. Members are encouraged to promote to outside contractors. A one page flyer will be published and circulated for discussion at next quarterly meeting.</w:t>
            </w:r>
          </w:p>
          <w:p w14:paraId="7AA311A3" w14:textId="77777777" w:rsidR="00EE4EBA" w:rsidRDefault="00EE4EBA" w:rsidP="00985FB2">
            <w:pPr>
              <w:pStyle w:val="BodyText2"/>
              <w:tabs>
                <w:tab w:val="clear" w:pos="1200"/>
                <w:tab w:val="left" w:pos="1134"/>
                <w:tab w:val="left" w:pos="1620"/>
              </w:tabs>
              <w:rPr>
                <w:rFonts w:ascii="Arial" w:hAnsi="Arial" w:cs="Arial"/>
                <w:lang w:val="en-GB"/>
              </w:rPr>
            </w:pPr>
          </w:p>
          <w:p w14:paraId="5CE8941F" w14:textId="77777777" w:rsidR="002C394B" w:rsidRPr="00EE4EBA" w:rsidRDefault="002C394B" w:rsidP="002C394B">
            <w:pPr>
              <w:pStyle w:val="ListParagraph"/>
              <w:numPr>
                <w:ilvl w:val="0"/>
                <w:numId w:val="9"/>
              </w:numPr>
              <w:tabs>
                <w:tab w:val="left" w:pos="318"/>
                <w:tab w:val="left" w:pos="601"/>
                <w:tab w:val="right" w:pos="720"/>
                <w:tab w:val="left" w:pos="2880"/>
                <w:tab w:val="right" w:pos="8160"/>
                <w:tab w:val="right" w:pos="9240"/>
              </w:tabs>
              <w:rPr>
                <w:rFonts w:ascii="Arial" w:hAnsi="Arial" w:cs="Arial"/>
                <w:sz w:val="20"/>
              </w:rPr>
            </w:pPr>
            <w:r w:rsidRPr="00EE4EBA">
              <w:rPr>
                <w:rFonts w:ascii="Arial" w:hAnsi="Arial" w:cs="Arial"/>
                <w:sz w:val="20"/>
              </w:rPr>
              <w:t xml:space="preserve">Build UK Health &amp; Safety Committee </w:t>
            </w:r>
          </w:p>
          <w:p w14:paraId="6187577B" w14:textId="77777777" w:rsidR="00E354FD" w:rsidRDefault="00E354FD" w:rsidP="00E354FD">
            <w:pPr>
              <w:tabs>
                <w:tab w:val="left" w:pos="318"/>
                <w:tab w:val="left" w:pos="601"/>
                <w:tab w:val="right" w:pos="720"/>
                <w:tab w:val="left" w:pos="2880"/>
                <w:tab w:val="right" w:pos="8160"/>
                <w:tab w:val="right" w:pos="9240"/>
              </w:tabs>
              <w:rPr>
                <w:rFonts w:ascii="Arial" w:hAnsi="Arial" w:cs="Arial"/>
                <w:sz w:val="20"/>
              </w:rPr>
            </w:pPr>
          </w:p>
          <w:p w14:paraId="2033EAF1" w14:textId="77777777" w:rsidR="0024534B" w:rsidRPr="00EE4EBA" w:rsidRDefault="00874BB9" w:rsidP="00E354FD">
            <w:pPr>
              <w:rPr>
                <w:sz w:val="20"/>
              </w:rPr>
            </w:pPr>
            <w:r w:rsidRPr="00EE4EBA">
              <w:rPr>
                <w:sz w:val="20"/>
              </w:rPr>
              <w:t xml:space="preserve">Bob Speakman </w:t>
            </w:r>
            <w:r w:rsidR="001F4E2E" w:rsidRPr="00EE4EBA">
              <w:rPr>
                <w:sz w:val="20"/>
              </w:rPr>
              <w:t xml:space="preserve">reported that the meeting will be taking place late September 2016 and will revert back with </w:t>
            </w:r>
            <w:r w:rsidR="006C7BD8">
              <w:rPr>
                <w:sz w:val="20"/>
              </w:rPr>
              <w:t xml:space="preserve">an </w:t>
            </w:r>
            <w:r w:rsidR="001F4E2E" w:rsidRPr="00EE4EBA">
              <w:rPr>
                <w:sz w:val="20"/>
              </w:rPr>
              <w:t>update.</w:t>
            </w:r>
            <w:r w:rsidR="00CB3605" w:rsidRPr="00EE4EBA">
              <w:rPr>
                <w:sz w:val="20"/>
              </w:rPr>
              <w:t xml:space="preserve"> </w:t>
            </w:r>
          </w:p>
          <w:p w14:paraId="02C8F08D" w14:textId="77777777" w:rsidR="00E354FD" w:rsidRPr="00E354FD" w:rsidRDefault="00E354FD" w:rsidP="00E354FD">
            <w:pPr>
              <w:tabs>
                <w:tab w:val="left" w:pos="318"/>
                <w:tab w:val="left" w:pos="601"/>
                <w:tab w:val="right" w:pos="720"/>
                <w:tab w:val="left" w:pos="2880"/>
                <w:tab w:val="right" w:pos="8160"/>
                <w:tab w:val="right" w:pos="9240"/>
              </w:tabs>
              <w:rPr>
                <w:rFonts w:ascii="Arial" w:hAnsi="Arial" w:cs="Arial"/>
                <w:sz w:val="20"/>
              </w:rPr>
            </w:pPr>
          </w:p>
          <w:p w14:paraId="71C11242" w14:textId="77777777" w:rsidR="002C394B" w:rsidRPr="00EE4EBA" w:rsidRDefault="002C394B" w:rsidP="002C394B">
            <w:pPr>
              <w:pStyle w:val="ListParagraph"/>
              <w:numPr>
                <w:ilvl w:val="0"/>
                <w:numId w:val="9"/>
              </w:numPr>
              <w:tabs>
                <w:tab w:val="left" w:pos="318"/>
                <w:tab w:val="left" w:pos="601"/>
                <w:tab w:val="right" w:pos="720"/>
                <w:tab w:val="left" w:pos="2880"/>
                <w:tab w:val="right" w:pos="8160"/>
                <w:tab w:val="right" w:pos="9240"/>
              </w:tabs>
              <w:rPr>
                <w:rFonts w:ascii="Arial" w:hAnsi="Arial" w:cs="Arial"/>
                <w:sz w:val="20"/>
              </w:rPr>
            </w:pPr>
            <w:r w:rsidRPr="00EE4EBA">
              <w:rPr>
                <w:rFonts w:ascii="Arial" w:hAnsi="Arial" w:cs="Arial"/>
                <w:sz w:val="20"/>
              </w:rPr>
              <w:t>Build UK Common Training Standards Task Group</w:t>
            </w:r>
          </w:p>
          <w:p w14:paraId="16E6614C" w14:textId="77777777" w:rsidR="00D67CD0" w:rsidRPr="00EE4EBA" w:rsidRDefault="00D67CD0" w:rsidP="00D67CD0">
            <w:pPr>
              <w:tabs>
                <w:tab w:val="left" w:pos="318"/>
                <w:tab w:val="left" w:pos="601"/>
                <w:tab w:val="right" w:pos="720"/>
                <w:tab w:val="left" w:pos="2880"/>
                <w:tab w:val="right" w:pos="8160"/>
                <w:tab w:val="right" w:pos="9240"/>
              </w:tabs>
              <w:ind w:left="360"/>
              <w:rPr>
                <w:rFonts w:ascii="Arial" w:hAnsi="Arial" w:cs="Arial"/>
                <w:sz w:val="20"/>
              </w:rPr>
            </w:pPr>
          </w:p>
          <w:p w14:paraId="1F2F59A2" w14:textId="77777777" w:rsidR="0024534B" w:rsidRPr="00EE4EBA" w:rsidRDefault="00D67CD0" w:rsidP="0024534B">
            <w:pPr>
              <w:rPr>
                <w:rFonts w:ascii="Arial" w:eastAsia="Calibri" w:hAnsi="Arial" w:cs="Arial"/>
                <w:sz w:val="20"/>
                <w:szCs w:val="22"/>
              </w:rPr>
            </w:pPr>
            <w:r w:rsidRPr="00EE4EBA">
              <w:rPr>
                <w:rFonts w:ascii="Arial" w:eastAsia="Calibri" w:hAnsi="Arial" w:cs="Arial"/>
                <w:sz w:val="20"/>
                <w:szCs w:val="22"/>
              </w:rPr>
              <w:t xml:space="preserve">Clare-Louise Lipinski advised the group that she had attended the meeting however has not been invited </w:t>
            </w:r>
            <w:r w:rsidR="006C7BD8">
              <w:rPr>
                <w:rFonts w:ascii="Arial" w:eastAsia="Calibri" w:hAnsi="Arial" w:cs="Arial"/>
                <w:sz w:val="20"/>
                <w:szCs w:val="22"/>
              </w:rPr>
              <w:t>to any follow up meetings</w:t>
            </w:r>
            <w:r w:rsidRPr="00EE4EBA">
              <w:rPr>
                <w:rFonts w:ascii="Arial" w:eastAsia="Calibri" w:hAnsi="Arial" w:cs="Arial"/>
                <w:sz w:val="20"/>
                <w:szCs w:val="22"/>
              </w:rPr>
              <w:t>. Ciaran Jennings advised he would clarify</w:t>
            </w:r>
            <w:r w:rsidR="006C7BD8">
              <w:rPr>
                <w:rFonts w:ascii="Arial" w:eastAsia="Calibri" w:hAnsi="Arial" w:cs="Arial"/>
                <w:sz w:val="20"/>
                <w:szCs w:val="22"/>
              </w:rPr>
              <w:t xml:space="preserve"> and revert back with an update.</w:t>
            </w:r>
            <w:r w:rsidRPr="00EE4EBA">
              <w:rPr>
                <w:rFonts w:ascii="Arial" w:eastAsia="Calibri" w:hAnsi="Arial" w:cs="Arial"/>
                <w:sz w:val="20"/>
                <w:szCs w:val="22"/>
              </w:rPr>
              <w:t xml:space="preserve"> Ciaran</w:t>
            </w:r>
            <w:r w:rsidR="00162015" w:rsidRPr="00EE4EBA">
              <w:rPr>
                <w:rFonts w:ascii="Arial" w:eastAsia="Calibri" w:hAnsi="Arial" w:cs="Arial"/>
                <w:sz w:val="20"/>
                <w:szCs w:val="22"/>
              </w:rPr>
              <w:t xml:space="preserve"> </w:t>
            </w:r>
            <w:r w:rsidR="006C7BD8">
              <w:rPr>
                <w:rFonts w:ascii="Arial" w:eastAsia="Calibri" w:hAnsi="Arial" w:cs="Arial"/>
                <w:sz w:val="20"/>
                <w:szCs w:val="22"/>
              </w:rPr>
              <w:t xml:space="preserve">advised that he had raised with Build UK the fact that they had taken any renewal </w:t>
            </w:r>
            <w:r w:rsidR="008A031F">
              <w:rPr>
                <w:rFonts w:ascii="Arial" w:eastAsia="Calibri" w:hAnsi="Arial" w:cs="Arial"/>
                <w:sz w:val="20"/>
                <w:szCs w:val="22"/>
              </w:rPr>
              <w:t xml:space="preserve">requirements off the new training standard, where previously 5 years had </w:t>
            </w:r>
            <w:r w:rsidR="008A031F">
              <w:rPr>
                <w:rFonts w:ascii="Arial" w:eastAsia="Calibri" w:hAnsi="Arial" w:cs="Arial"/>
                <w:sz w:val="20"/>
                <w:szCs w:val="22"/>
              </w:rPr>
              <w:lastRenderedPageBreak/>
              <w:t xml:space="preserve">been given as a standard renewal timeframe. This meant that main contractors were requiring contractors to put staff through repeated one day safety courses before every project. </w:t>
            </w:r>
          </w:p>
          <w:p w14:paraId="768E5817" w14:textId="77777777" w:rsidR="00167C52" w:rsidRPr="006F289B" w:rsidRDefault="00167C52" w:rsidP="0024534B">
            <w:pPr>
              <w:rPr>
                <w:sz w:val="20"/>
              </w:rPr>
            </w:pPr>
          </w:p>
          <w:p w14:paraId="4DD66C0E" w14:textId="77777777" w:rsidR="002C394B" w:rsidRPr="00F83881" w:rsidRDefault="002C394B" w:rsidP="00FE37A5">
            <w:pPr>
              <w:pStyle w:val="BodyText2"/>
              <w:numPr>
                <w:ilvl w:val="0"/>
                <w:numId w:val="9"/>
              </w:numPr>
              <w:tabs>
                <w:tab w:val="clear" w:pos="567"/>
                <w:tab w:val="clear" w:pos="1200"/>
                <w:tab w:val="clear" w:pos="1560"/>
                <w:tab w:val="left" w:pos="318"/>
                <w:tab w:val="left" w:pos="601"/>
                <w:tab w:val="left" w:pos="1701"/>
              </w:tabs>
              <w:rPr>
                <w:rFonts w:ascii="Arial" w:hAnsi="Arial" w:cs="Arial"/>
              </w:rPr>
            </w:pPr>
            <w:r w:rsidRPr="00F83881">
              <w:rPr>
                <w:rFonts w:ascii="Arial" w:hAnsi="Arial" w:cs="Arial"/>
              </w:rPr>
              <w:t>Build UK Occupational Health Task Group</w:t>
            </w:r>
          </w:p>
          <w:p w14:paraId="35FC3F1C" w14:textId="77777777" w:rsidR="00B16686" w:rsidRPr="00F83881" w:rsidRDefault="00B16686" w:rsidP="00B16686"/>
          <w:p w14:paraId="290DEFD6" w14:textId="77777777" w:rsidR="00733851" w:rsidRPr="00F83881" w:rsidRDefault="00911632" w:rsidP="00733851">
            <w:pPr>
              <w:pStyle w:val="BodyText2"/>
              <w:tabs>
                <w:tab w:val="clear" w:pos="567"/>
                <w:tab w:val="clear" w:pos="1200"/>
                <w:tab w:val="clear" w:pos="1560"/>
                <w:tab w:val="left" w:pos="318"/>
                <w:tab w:val="left" w:pos="601"/>
                <w:tab w:val="left" w:pos="1701"/>
              </w:tabs>
              <w:rPr>
                <w:rFonts w:ascii="Arial" w:hAnsi="Arial" w:cs="Arial"/>
                <w:lang w:val="en-GB"/>
              </w:rPr>
            </w:pPr>
            <w:r w:rsidRPr="00F83881">
              <w:t>Covered under item 11.</w:t>
            </w:r>
            <w:r w:rsidR="000C5C46" w:rsidRPr="00F83881">
              <w:rPr>
                <w:lang w:val="en-GB"/>
              </w:rPr>
              <w:t xml:space="preserve"> </w:t>
            </w:r>
          </w:p>
          <w:p w14:paraId="16B6B658" w14:textId="77777777" w:rsidR="00733851" w:rsidRPr="00063094" w:rsidRDefault="00733851" w:rsidP="00733851">
            <w:pPr>
              <w:pStyle w:val="BodyText2"/>
              <w:tabs>
                <w:tab w:val="clear" w:pos="567"/>
                <w:tab w:val="clear" w:pos="1200"/>
                <w:tab w:val="clear" w:pos="1560"/>
                <w:tab w:val="left" w:pos="318"/>
                <w:tab w:val="left" w:pos="601"/>
                <w:tab w:val="left" w:pos="1701"/>
              </w:tabs>
              <w:rPr>
                <w:rFonts w:ascii="Arial" w:hAnsi="Arial" w:cs="Arial"/>
              </w:rPr>
            </w:pPr>
          </w:p>
          <w:p w14:paraId="7A7DFA06" w14:textId="77777777" w:rsidR="002C394B" w:rsidRPr="00652BA9" w:rsidRDefault="002C394B" w:rsidP="002C394B">
            <w:pPr>
              <w:pStyle w:val="BodyText2"/>
              <w:numPr>
                <w:ilvl w:val="0"/>
                <w:numId w:val="9"/>
              </w:numPr>
              <w:tabs>
                <w:tab w:val="clear" w:pos="567"/>
                <w:tab w:val="clear" w:pos="1200"/>
                <w:tab w:val="clear" w:pos="1560"/>
                <w:tab w:val="left" w:pos="318"/>
                <w:tab w:val="left" w:pos="601"/>
                <w:tab w:val="left" w:pos="1701"/>
              </w:tabs>
              <w:rPr>
                <w:rFonts w:ascii="Arial" w:hAnsi="Arial" w:cs="Arial"/>
              </w:rPr>
            </w:pPr>
            <w:r w:rsidRPr="00461BC8">
              <w:rPr>
                <w:rFonts w:ascii="Arial" w:hAnsi="Arial" w:cs="Arial"/>
              </w:rPr>
              <w:t xml:space="preserve">CPCS Management Committee  </w:t>
            </w:r>
          </w:p>
          <w:p w14:paraId="4DEDB0E3" w14:textId="77777777" w:rsidR="00652BA9" w:rsidRDefault="00652BA9" w:rsidP="00522E0B">
            <w:pPr>
              <w:pStyle w:val="BodyText2"/>
              <w:tabs>
                <w:tab w:val="clear" w:pos="567"/>
                <w:tab w:val="clear" w:pos="1200"/>
                <w:tab w:val="clear" w:pos="1560"/>
                <w:tab w:val="left" w:pos="318"/>
                <w:tab w:val="left" w:pos="601"/>
                <w:tab w:val="left" w:pos="1701"/>
              </w:tabs>
              <w:ind w:left="360"/>
              <w:rPr>
                <w:rFonts w:ascii="Arial" w:hAnsi="Arial" w:cs="Arial"/>
                <w:lang w:val="en-GB"/>
              </w:rPr>
            </w:pPr>
          </w:p>
          <w:p w14:paraId="32A7E648" w14:textId="77777777" w:rsidR="00652BA9" w:rsidRPr="00F83881" w:rsidRDefault="008A031F" w:rsidP="00652BA9">
            <w:pPr>
              <w:pStyle w:val="BodyText2"/>
              <w:tabs>
                <w:tab w:val="clear" w:pos="567"/>
                <w:tab w:val="clear" w:pos="1200"/>
                <w:tab w:val="clear" w:pos="1560"/>
                <w:tab w:val="left" w:pos="318"/>
                <w:tab w:val="left" w:pos="601"/>
                <w:tab w:val="left" w:pos="1701"/>
              </w:tabs>
              <w:rPr>
                <w:rFonts w:ascii="Arial" w:hAnsi="Arial" w:cs="Arial"/>
                <w:lang w:val="en-GB"/>
              </w:rPr>
            </w:pPr>
            <w:r>
              <w:rPr>
                <w:rFonts w:ascii="Arial" w:hAnsi="Arial" w:cs="Arial"/>
                <w:lang w:val="en-GB"/>
              </w:rPr>
              <w:t xml:space="preserve">It was reported that CITB were planning on ceasing to administer the CPCS scheme. It had been suggested by Build UK that the scheme could be run by CSCS and trade associations given control over the categories that affect them. </w:t>
            </w:r>
          </w:p>
          <w:p w14:paraId="6E3A2E9F" w14:textId="77777777" w:rsidR="00801593" w:rsidRPr="00843EDC" w:rsidRDefault="00801593" w:rsidP="00652BA9">
            <w:pPr>
              <w:pStyle w:val="BodyText2"/>
              <w:tabs>
                <w:tab w:val="clear" w:pos="567"/>
                <w:tab w:val="clear" w:pos="1200"/>
                <w:tab w:val="clear" w:pos="1560"/>
                <w:tab w:val="left" w:pos="318"/>
                <w:tab w:val="left" w:pos="601"/>
                <w:tab w:val="left" w:pos="1701"/>
              </w:tabs>
              <w:rPr>
                <w:rFonts w:ascii="Arial" w:hAnsi="Arial" w:cs="Arial"/>
                <w:lang w:val="en-GB"/>
              </w:rPr>
            </w:pPr>
          </w:p>
          <w:p w14:paraId="491B7B21" w14:textId="77777777" w:rsidR="003D56E9" w:rsidRDefault="002C394B" w:rsidP="003D56E9">
            <w:pPr>
              <w:pStyle w:val="ListParagraph"/>
              <w:numPr>
                <w:ilvl w:val="0"/>
                <w:numId w:val="9"/>
              </w:numPr>
              <w:tabs>
                <w:tab w:val="left" w:pos="318"/>
                <w:tab w:val="left" w:pos="601"/>
                <w:tab w:val="right" w:pos="720"/>
                <w:tab w:val="left" w:pos="2880"/>
                <w:tab w:val="right" w:pos="8160"/>
                <w:tab w:val="right" w:pos="9240"/>
              </w:tabs>
              <w:rPr>
                <w:rFonts w:ascii="Arial" w:hAnsi="Arial" w:cs="Arial"/>
                <w:sz w:val="20"/>
              </w:rPr>
            </w:pPr>
            <w:r w:rsidRPr="00461BC8">
              <w:rPr>
                <w:rFonts w:ascii="Arial" w:hAnsi="Arial" w:cs="Arial"/>
                <w:sz w:val="20"/>
              </w:rPr>
              <w:t xml:space="preserve">National Specialist Accredited Centre </w:t>
            </w:r>
          </w:p>
          <w:p w14:paraId="3E4F7416" w14:textId="77777777" w:rsidR="00652BA9" w:rsidRPr="00605979" w:rsidRDefault="00652BA9" w:rsidP="00652BA9">
            <w:pPr>
              <w:tabs>
                <w:tab w:val="left" w:pos="318"/>
                <w:tab w:val="left" w:pos="601"/>
                <w:tab w:val="right" w:pos="720"/>
                <w:tab w:val="left" w:pos="2880"/>
                <w:tab w:val="right" w:pos="8160"/>
                <w:tab w:val="right" w:pos="9240"/>
              </w:tabs>
              <w:rPr>
                <w:rFonts w:ascii="Arial" w:hAnsi="Arial" w:cs="Arial"/>
                <w:sz w:val="20"/>
              </w:rPr>
            </w:pPr>
          </w:p>
          <w:p w14:paraId="09253455" w14:textId="77777777" w:rsidR="00652BA9" w:rsidRPr="00605979" w:rsidRDefault="00605979" w:rsidP="00652BA9">
            <w:pPr>
              <w:rPr>
                <w:sz w:val="20"/>
              </w:rPr>
            </w:pPr>
            <w:r w:rsidRPr="00605979">
              <w:rPr>
                <w:sz w:val="20"/>
              </w:rPr>
              <w:t xml:space="preserve">It was </w:t>
            </w:r>
            <w:r w:rsidR="008A031F">
              <w:rPr>
                <w:sz w:val="20"/>
              </w:rPr>
              <w:t>agreed</w:t>
            </w:r>
            <w:r w:rsidRPr="00605979">
              <w:rPr>
                <w:sz w:val="20"/>
              </w:rPr>
              <w:t xml:space="preserve"> </w:t>
            </w:r>
            <w:r>
              <w:rPr>
                <w:sz w:val="20"/>
              </w:rPr>
              <w:t xml:space="preserve">by the group </w:t>
            </w:r>
            <w:r w:rsidR="008A031F">
              <w:rPr>
                <w:sz w:val="20"/>
              </w:rPr>
              <w:t>that a new representative would need to be found once John Proctor decided to step back</w:t>
            </w:r>
            <w:r w:rsidRPr="00605979">
              <w:rPr>
                <w:sz w:val="20"/>
              </w:rPr>
              <w:t>.</w:t>
            </w:r>
          </w:p>
          <w:p w14:paraId="7355472A" w14:textId="77777777" w:rsidR="00652BA9" w:rsidRPr="00652BA9" w:rsidRDefault="00652BA9" w:rsidP="00652BA9">
            <w:pPr>
              <w:tabs>
                <w:tab w:val="left" w:pos="318"/>
                <w:tab w:val="left" w:pos="601"/>
                <w:tab w:val="right" w:pos="720"/>
                <w:tab w:val="left" w:pos="2880"/>
                <w:tab w:val="right" w:pos="8160"/>
                <w:tab w:val="right" w:pos="9240"/>
              </w:tabs>
              <w:rPr>
                <w:rFonts w:ascii="Arial" w:hAnsi="Arial" w:cs="Arial"/>
                <w:sz w:val="20"/>
              </w:rPr>
            </w:pPr>
          </w:p>
          <w:p w14:paraId="29980F7E" w14:textId="77777777" w:rsidR="0022105E" w:rsidRPr="00EE4EBA" w:rsidRDefault="002C394B" w:rsidP="003D56E9">
            <w:pPr>
              <w:pStyle w:val="ListParagraph"/>
              <w:numPr>
                <w:ilvl w:val="0"/>
                <w:numId w:val="9"/>
              </w:numPr>
              <w:tabs>
                <w:tab w:val="left" w:pos="318"/>
                <w:tab w:val="left" w:pos="601"/>
                <w:tab w:val="right" w:pos="720"/>
                <w:tab w:val="left" w:pos="2880"/>
                <w:tab w:val="right" w:pos="8160"/>
                <w:tab w:val="right" w:pos="9240"/>
              </w:tabs>
              <w:rPr>
                <w:rFonts w:ascii="Arial" w:hAnsi="Arial" w:cs="Arial"/>
                <w:sz w:val="20"/>
              </w:rPr>
            </w:pPr>
            <w:r w:rsidRPr="00EE4EBA">
              <w:rPr>
                <w:rFonts w:ascii="Arial" w:hAnsi="Arial" w:cs="Arial"/>
                <w:sz w:val="20"/>
              </w:rPr>
              <w:t>EFFC Health and Safety Working Group</w:t>
            </w:r>
          </w:p>
          <w:p w14:paraId="49972AB7" w14:textId="77777777" w:rsidR="00445713" w:rsidRPr="007D7B64" w:rsidRDefault="00445713" w:rsidP="00445713">
            <w:pPr>
              <w:pStyle w:val="Default"/>
              <w:rPr>
                <w:color w:val="FF0000"/>
                <w:sz w:val="20"/>
                <w:szCs w:val="20"/>
              </w:rPr>
            </w:pPr>
          </w:p>
          <w:p w14:paraId="474E956F" w14:textId="77777777" w:rsidR="00445713" w:rsidRDefault="00445713" w:rsidP="00445713">
            <w:pPr>
              <w:pStyle w:val="Default"/>
              <w:jc w:val="both"/>
              <w:rPr>
                <w:color w:val="auto"/>
                <w:sz w:val="20"/>
                <w:szCs w:val="20"/>
              </w:rPr>
            </w:pPr>
            <w:r w:rsidRPr="00EE4EBA">
              <w:rPr>
                <w:color w:val="auto"/>
                <w:sz w:val="20"/>
                <w:szCs w:val="20"/>
              </w:rPr>
              <w:t>Ciaran Jennings spoke about the EFFC Health &amp; Safety meeting held in Poland held on 9</w:t>
            </w:r>
            <w:r w:rsidRPr="00EE4EBA">
              <w:rPr>
                <w:color w:val="auto"/>
                <w:sz w:val="13"/>
                <w:szCs w:val="13"/>
              </w:rPr>
              <w:t xml:space="preserve">th </w:t>
            </w:r>
            <w:r w:rsidRPr="00EE4EBA">
              <w:rPr>
                <w:color w:val="auto"/>
                <w:sz w:val="20"/>
                <w:szCs w:val="20"/>
              </w:rPr>
              <w:t xml:space="preserve">September 2016. </w:t>
            </w:r>
            <w:r w:rsidR="00D822D4">
              <w:rPr>
                <w:color w:val="auto"/>
                <w:sz w:val="20"/>
                <w:szCs w:val="20"/>
              </w:rPr>
              <w:t xml:space="preserve">The Group had visited to diaphragm walling sites in Warsaw. </w:t>
            </w:r>
          </w:p>
          <w:p w14:paraId="2CC78CD5" w14:textId="77777777" w:rsidR="00D822D4" w:rsidRDefault="00D822D4" w:rsidP="00445713">
            <w:pPr>
              <w:pStyle w:val="Default"/>
              <w:jc w:val="both"/>
              <w:rPr>
                <w:color w:val="auto"/>
                <w:sz w:val="20"/>
                <w:szCs w:val="20"/>
              </w:rPr>
            </w:pPr>
          </w:p>
          <w:p w14:paraId="7E72821F" w14:textId="77777777" w:rsidR="00D822D4" w:rsidRPr="00EE4EBA" w:rsidRDefault="00D822D4" w:rsidP="00445713">
            <w:pPr>
              <w:pStyle w:val="Default"/>
              <w:jc w:val="both"/>
              <w:rPr>
                <w:color w:val="auto"/>
                <w:sz w:val="20"/>
                <w:szCs w:val="20"/>
              </w:rPr>
            </w:pPr>
            <w:r>
              <w:rPr>
                <w:color w:val="auto"/>
                <w:sz w:val="20"/>
                <w:szCs w:val="20"/>
              </w:rPr>
              <w:t xml:space="preserve">A focus for the group is on raising the standard of working platforms so that they present less difficulty for workers who are having to walk on uneven surfaces for eight hours a day. </w:t>
            </w:r>
          </w:p>
          <w:p w14:paraId="09F6C8B1" w14:textId="77777777" w:rsidR="00D96856" w:rsidRPr="007D7B64" w:rsidRDefault="00D96856" w:rsidP="00445713">
            <w:pPr>
              <w:pStyle w:val="Default"/>
              <w:jc w:val="both"/>
              <w:rPr>
                <w:color w:val="FF0000"/>
                <w:sz w:val="20"/>
                <w:szCs w:val="20"/>
              </w:rPr>
            </w:pPr>
          </w:p>
          <w:p w14:paraId="5B7DD14A" w14:textId="77777777" w:rsidR="00445713" w:rsidRPr="00EE4EBA" w:rsidRDefault="00445713" w:rsidP="00445713">
            <w:pPr>
              <w:pStyle w:val="Default"/>
              <w:jc w:val="both"/>
              <w:rPr>
                <w:color w:val="auto"/>
                <w:sz w:val="20"/>
                <w:szCs w:val="20"/>
              </w:rPr>
            </w:pPr>
            <w:r w:rsidRPr="00EE4EBA">
              <w:rPr>
                <w:b/>
                <w:bCs/>
                <w:color w:val="auto"/>
                <w:sz w:val="20"/>
                <w:szCs w:val="20"/>
              </w:rPr>
              <w:t xml:space="preserve">Mutual recognition of rig drivers’ qualifications </w:t>
            </w:r>
          </w:p>
          <w:p w14:paraId="04D2FD6C" w14:textId="77777777" w:rsidR="00EE4EBA" w:rsidRDefault="00EE4EBA" w:rsidP="00445713">
            <w:pPr>
              <w:pStyle w:val="Default"/>
              <w:jc w:val="both"/>
              <w:rPr>
                <w:color w:val="auto"/>
                <w:sz w:val="20"/>
                <w:szCs w:val="20"/>
              </w:rPr>
            </w:pPr>
          </w:p>
          <w:p w14:paraId="2D50BD2D" w14:textId="77777777" w:rsidR="00445713" w:rsidRPr="00EE4EBA" w:rsidRDefault="00445713" w:rsidP="00445713">
            <w:pPr>
              <w:pStyle w:val="Default"/>
              <w:jc w:val="both"/>
              <w:rPr>
                <w:color w:val="auto"/>
                <w:sz w:val="20"/>
                <w:szCs w:val="20"/>
              </w:rPr>
            </w:pPr>
            <w:r w:rsidRPr="00EE4EBA">
              <w:rPr>
                <w:color w:val="auto"/>
                <w:sz w:val="20"/>
                <w:szCs w:val="20"/>
              </w:rPr>
              <w:t xml:space="preserve">Ciaran reported that the EFFC President, Hans Bliss, approached the EU President to request funding to resolve this issue. The response was that the EU only supports specific projects financially. Hans has requested a meeting with an EU representative to discuss further but Ciaran believes that a positive outcome is ambitious. </w:t>
            </w:r>
            <w:r w:rsidR="00D822D4">
              <w:rPr>
                <w:color w:val="auto"/>
                <w:sz w:val="20"/>
                <w:szCs w:val="20"/>
              </w:rPr>
              <w:t xml:space="preserve">Sector Skills Alliances are therefore being explored as an alternative means to address the issue. </w:t>
            </w:r>
          </w:p>
          <w:p w14:paraId="0D762FE2" w14:textId="77777777" w:rsidR="007D7B64" w:rsidRPr="007D7B64" w:rsidRDefault="007D7B64" w:rsidP="00445713">
            <w:pPr>
              <w:pStyle w:val="Default"/>
              <w:jc w:val="both"/>
              <w:rPr>
                <w:color w:val="FF0000"/>
                <w:sz w:val="20"/>
                <w:szCs w:val="20"/>
              </w:rPr>
            </w:pPr>
          </w:p>
          <w:p w14:paraId="0A179DFD" w14:textId="77777777" w:rsidR="00445713" w:rsidRDefault="007D7B64" w:rsidP="00445713">
            <w:pPr>
              <w:pStyle w:val="Default"/>
              <w:jc w:val="both"/>
              <w:rPr>
                <w:b/>
                <w:bCs/>
                <w:color w:val="auto"/>
                <w:sz w:val="20"/>
                <w:szCs w:val="20"/>
              </w:rPr>
            </w:pPr>
            <w:r w:rsidRPr="00EE4EBA">
              <w:rPr>
                <w:b/>
                <w:bCs/>
                <w:color w:val="auto"/>
                <w:sz w:val="20"/>
                <w:szCs w:val="20"/>
              </w:rPr>
              <w:t xml:space="preserve">Proposal for workshop </w:t>
            </w:r>
          </w:p>
          <w:p w14:paraId="47149ED1" w14:textId="77777777" w:rsidR="00EE4EBA" w:rsidRPr="00EE4EBA" w:rsidRDefault="00EE4EBA" w:rsidP="00445713">
            <w:pPr>
              <w:pStyle w:val="Default"/>
              <w:jc w:val="both"/>
              <w:rPr>
                <w:b/>
                <w:bCs/>
                <w:color w:val="auto"/>
                <w:sz w:val="20"/>
                <w:szCs w:val="20"/>
              </w:rPr>
            </w:pPr>
          </w:p>
          <w:p w14:paraId="7D1DA2B2" w14:textId="77777777" w:rsidR="00D822D4" w:rsidRDefault="00D822D4" w:rsidP="007D7B64">
            <w:pPr>
              <w:tabs>
                <w:tab w:val="left" w:pos="737"/>
                <w:tab w:val="left" w:pos="6237"/>
                <w:tab w:val="right" w:pos="9072"/>
              </w:tabs>
              <w:rPr>
                <w:rFonts w:ascii="Arial" w:hAnsi="Arial" w:cs="Arial"/>
                <w:sz w:val="20"/>
              </w:rPr>
            </w:pPr>
            <w:r>
              <w:rPr>
                <w:rFonts w:ascii="Arial" w:hAnsi="Arial" w:cs="Arial"/>
                <w:sz w:val="20"/>
              </w:rPr>
              <w:t>The H&amp;S Group are keen to offer a training seminar on Root Cause Analysis of an Accident to EFFC Members. The initiative</w:t>
            </w:r>
            <w:r w:rsidR="007D7B64" w:rsidRPr="00EE4EBA">
              <w:rPr>
                <w:rFonts w:ascii="Arial" w:hAnsi="Arial" w:cs="Arial"/>
                <w:sz w:val="20"/>
              </w:rPr>
              <w:t xml:space="preserve"> will </w:t>
            </w:r>
            <w:r>
              <w:rPr>
                <w:rFonts w:ascii="Arial" w:hAnsi="Arial" w:cs="Arial"/>
                <w:sz w:val="20"/>
              </w:rPr>
              <w:t xml:space="preserve">be </w:t>
            </w:r>
            <w:r w:rsidR="007D7B64" w:rsidRPr="00EE4EBA">
              <w:rPr>
                <w:rFonts w:ascii="Arial" w:hAnsi="Arial" w:cs="Arial"/>
                <w:sz w:val="20"/>
              </w:rPr>
              <w:t>present at the AGM in Milan:  Two or three one-day workshops to be held each year which are free of charge (only travel expenses to be covered by employer).  The sessions will be interactive and likely to focus on a real event. Legal requirements and i</w:t>
            </w:r>
            <w:r>
              <w:rPr>
                <w:rFonts w:ascii="Arial" w:hAnsi="Arial" w:cs="Arial"/>
                <w:sz w:val="20"/>
              </w:rPr>
              <w:t>nterview techniques will</w:t>
            </w:r>
            <w:r w:rsidR="007D7B64" w:rsidRPr="00EE4EBA">
              <w:rPr>
                <w:rFonts w:ascii="Arial" w:hAnsi="Arial" w:cs="Arial"/>
                <w:sz w:val="20"/>
              </w:rPr>
              <w:t xml:space="preserve"> be covered </w:t>
            </w:r>
            <w:r>
              <w:rPr>
                <w:rFonts w:ascii="Arial" w:hAnsi="Arial" w:cs="Arial"/>
                <w:sz w:val="20"/>
              </w:rPr>
              <w:t>in</w:t>
            </w:r>
            <w:r w:rsidR="007D7B64" w:rsidRPr="00EE4EBA">
              <w:rPr>
                <w:rFonts w:ascii="Arial" w:hAnsi="Arial" w:cs="Arial"/>
                <w:sz w:val="20"/>
              </w:rPr>
              <w:t xml:space="preserve"> the sessi</w:t>
            </w:r>
            <w:r>
              <w:rPr>
                <w:rFonts w:ascii="Arial" w:hAnsi="Arial" w:cs="Arial"/>
                <w:sz w:val="20"/>
              </w:rPr>
              <w:t xml:space="preserve">ons. </w:t>
            </w:r>
          </w:p>
          <w:p w14:paraId="74F780A5" w14:textId="77777777" w:rsidR="00D822D4" w:rsidRDefault="00D822D4" w:rsidP="007D7B64">
            <w:pPr>
              <w:tabs>
                <w:tab w:val="left" w:pos="737"/>
                <w:tab w:val="left" w:pos="6237"/>
                <w:tab w:val="right" w:pos="9072"/>
              </w:tabs>
              <w:rPr>
                <w:rFonts w:ascii="Arial" w:hAnsi="Arial" w:cs="Arial"/>
                <w:sz w:val="20"/>
              </w:rPr>
            </w:pPr>
          </w:p>
          <w:p w14:paraId="560F2F0E" w14:textId="77777777" w:rsidR="007D7B64" w:rsidRPr="00EE4EBA" w:rsidRDefault="007D7B64" w:rsidP="007D7B64">
            <w:pPr>
              <w:tabs>
                <w:tab w:val="left" w:pos="737"/>
                <w:tab w:val="left" w:pos="6237"/>
                <w:tab w:val="right" w:pos="9072"/>
              </w:tabs>
              <w:rPr>
                <w:rFonts w:ascii="Arial" w:hAnsi="Arial" w:cs="Arial"/>
                <w:sz w:val="20"/>
              </w:rPr>
            </w:pPr>
            <w:r w:rsidRPr="00EE4EBA">
              <w:rPr>
                <w:rFonts w:ascii="Arial" w:hAnsi="Arial" w:cs="Arial"/>
                <w:sz w:val="20"/>
              </w:rPr>
              <w:t>The training material is prepared and ready to be used.  The workshops will be about sharing knowledge and enabling delegates to pass on the training in their country.</w:t>
            </w:r>
          </w:p>
          <w:p w14:paraId="1F8D0255" w14:textId="77777777" w:rsidR="007D7B64" w:rsidRPr="00EE4EBA" w:rsidRDefault="007D7B64" w:rsidP="007D7B64">
            <w:pPr>
              <w:tabs>
                <w:tab w:val="left" w:pos="737"/>
                <w:tab w:val="left" w:pos="6237"/>
                <w:tab w:val="right" w:pos="9072"/>
              </w:tabs>
              <w:rPr>
                <w:rFonts w:ascii="Arial" w:hAnsi="Arial" w:cs="Arial"/>
                <w:sz w:val="20"/>
              </w:rPr>
            </w:pPr>
          </w:p>
          <w:p w14:paraId="7F9F2CF9" w14:textId="77777777" w:rsidR="005A42F4" w:rsidRPr="005A42F4" w:rsidRDefault="005A42F4" w:rsidP="002166EA">
            <w:pPr>
              <w:tabs>
                <w:tab w:val="left" w:pos="318"/>
                <w:tab w:val="left" w:pos="601"/>
                <w:tab w:val="right" w:pos="720"/>
                <w:tab w:val="left" w:pos="2880"/>
                <w:tab w:val="right" w:pos="8160"/>
                <w:tab w:val="right" w:pos="9240"/>
              </w:tabs>
              <w:rPr>
                <w:rFonts w:ascii="Arial" w:hAnsi="Arial" w:cs="Arial"/>
                <w:sz w:val="20"/>
              </w:rPr>
            </w:pPr>
          </w:p>
        </w:tc>
        <w:tc>
          <w:tcPr>
            <w:tcW w:w="1379" w:type="dxa"/>
            <w:shd w:val="clear" w:color="auto" w:fill="auto"/>
          </w:tcPr>
          <w:p w14:paraId="188D5235" w14:textId="77777777" w:rsidR="004F143A" w:rsidRDefault="004F143A" w:rsidP="004F143A">
            <w:pPr>
              <w:tabs>
                <w:tab w:val="clear" w:pos="9015"/>
                <w:tab w:val="center" w:pos="4513"/>
                <w:tab w:val="left" w:pos="6496"/>
                <w:tab w:val="right" w:pos="9014"/>
              </w:tabs>
              <w:rPr>
                <w:rFonts w:ascii="Arial" w:hAnsi="Arial" w:cs="Arial"/>
                <w:sz w:val="20"/>
              </w:rPr>
            </w:pPr>
          </w:p>
          <w:p w14:paraId="00977793" w14:textId="77777777" w:rsidR="004F143A" w:rsidRDefault="004F143A" w:rsidP="004F143A">
            <w:pPr>
              <w:tabs>
                <w:tab w:val="clear" w:pos="9015"/>
                <w:tab w:val="center" w:pos="4513"/>
                <w:tab w:val="left" w:pos="6496"/>
                <w:tab w:val="right" w:pos="9014"/>
              </w:tabs>
              <w:rPr>
                <w:rFonts w:ascii="Arial" w:hAnsi="Arial" w:cs="Arial"/>
                <w:sz w:val="20"/>
              </w:rPr>
            </w:pPr>
          </w:p>
          <w:p w14:paraId="4DD2FE58" w14:textId="77777777" w:rsidR="00F07593" w:rsidRDefault="00F07593" w:rsidP="00F07593">
            <w:pPr>
              <w:tabs>
                <w:tab w:val="clear" w:pos="9015"/>
                <w:tab w:val="center" w:pos="4513"/>
                <w:tab w:val="left" w:pos="6496"/>
                <w:tab w:val="right" w:pos="9014"/>
              </w:tabs>
              <w:spacing w:before="120" w:after="120"/>
              <w:jc w:val="left"/>
              <w:rPr>
                <w:rFonts w:ascii="Arial" w:hAnsi="Arial" w:cs="Arial"/>
                <w:b/>
                <w:sz w:val="20"/>
              </w:rPr>
            </w:pPr>
          </w:p>
          <w:p w14:paraId="32745BCC" w14:textId="77777777" w:rsidR="00167C52" w:rsidRDefault="00167C52" w:rsidP="00F07593">
            <w:pPr>
              <w:tabs>
                <w:tab w:val="clear" w:pos="9015"/>
                <w:tab w:val="center" w:pos="4513"/>
                <w:tab w:val="left" w:pos="6496"/>
                <w:tab w:val="right" w:pos="9014"/>
              </w:tabs>
              <w:spacing w:before="120" w:after="120"/>
              <w:jc w:val="left"/>
              <w:rPr>
                <w:rFonts w:ascii="Arial" w:hAnsi="Arial" w:cs="Arial"/>
                <w:b/>
                <w:sz w:val="20"/>
              </w:rPr>
            </w:pPr>
          </w:p>
          <w:p w14:paraId="34F280A5" w14:textId="77777777" w:rsidR="00167C52" w:rsidRDefault="00167C52" w:rsidP="00F07593">
            <w:pPr>
              <w:tabs>
                <w:tab w:val="clear" w:pos="9015"/>
                <w:tab w:val="center" w:pos="4513"/>
                <w:tab w:val="left" w:pos="6496"/>
                <w:tab w:val="right" w:pos="9014"/>
              </w:tabs>
              <w:spacing w:before="120" w:after="120"/>
              <w:jc w:val="left"/>
              <w:rPr>
                <w:rFonts w:ascii="Arial" w:hAnsi="Arial" w:cs="Arial"/>
                <w:b/>
                <w:sz w:val="20"/>
              </w:rPr>
            </w:pPr>
          </w:p>
          <w:p w14:paraId="563E041F" w14:textId="77777777" w:rsidR="00167C52" w:rsidRDefault="00167C52" w:rsidP="00F07593">
            <w:pPr>
              <w:tabs>
                <w:tab w:val="clear" w:pos="9015"/>
                <w:tab w:val="center" w:pos="4513"/>
                <w:tab w:val="left" w:pos="6496"/>
                <w:tab w:val="right" w:pos="9014"/>
              </w:tabs>
              <w:spacing w:before="120" w:after="120"/>
              <w:jc w:val="left"/>
              <w:rPr>
                <w:rFonts w:ascii="Arial" w:hAnsi="Arial" w:cs="Arial"/>
                <w:b/>
                <w:sz w:val="20"/>
              </w:rPr>
            </w:pPr>
          </w:p>
          <w:p w14:paraId="2430EC5C" w14:textId="77777777" w:rsidR="00167C52" w:rsidRDefault="00167C52" w:rsidP="00F07593">
            <w:pPr>
              <w:tabs>
                <w:tab w:val="clear" w:pos="9015"/>
                <w:tab w:val="center" w:pos="4513"/>
                <w:tab w:val="left" w:pos="6496"/>
                <w:tab w:val="right" w:pos="9014"/>
              </w:tabs>
              <w:spacing w:before="120" w:after="120"/>
              <w:jc w:val="left"/>
              <w:rPr>
                <w:rFonts w:ascii="Arial" w:hAnsi="Arial" w:cs="Arial"/>
                <w:b/>
                <w:sz w:val="20"/>
              </w:rPr>
            </w:pPr>
          </w:p>
          <w:p w14:paraId="03E849C3" w14:textId="77777777" w:rsidR="00167C52" w:rsidRDefault="00167C52" w:rsidP="00F07593">
            <w:pPr>
              <w:tabs>
                <w:tab w:val="clear" w:pos="9015"/>
                <w:tab w:val="center" w:pos="4513"/>
                <w:tab w:val="left" w:pos="6496"/>
                <w:tab w:val="right" w:pos="9014"/>
              </w:tabs>
              <w:spacing w:before="120" w:after="120"/>
              <w:jc w:val="left"/>
              <w:rPr>
                <w:rFonts w:ascii="Arial" w:hAnsi="Arial" w:cs="Arial"/>
                <w:b/>
                <w:sz w:val="20"/>
              </w:rPr>
            </w:pPr>
          </w:p>
          <w:p w14:paraId="01626422" w14:textId="77777777" w:rsidR="00E94790" w:rsidRDefault="00E94790" w:rsidP="00F07593">
            <w:pPr>
              <w:tabs>
                <w:tab w:val="clear" w:pos="9015"/>
                <w:tab w:val="center" w:pos="4513"/>
                <w:tab w:val="left" w:pos="6496"/>
                <w:tab w:val="right" w:pos="9014"/>
              </w:tabs>
              <w:spacing w:before="120" w:after="120"/>
              <w:jc w:val="left"/>
              <w:rPr>
                <w:sz w:val="20"/>
              </w:rPr>
            </w:pPr>
          </w:p>
          <w:p w14:paraId="36A818DC" w14:textId="77777777" w:rsidR="00C56758" w:rsidRPr="00B51E85" w:rsidRDefault="00C56758">
            <w:pPr>
              <w:tabs>
                <w:tab w:val="clear" w:pos="9015"/>
                <w:tab w:val="center" w:pos="4513"/>
                <w:tab w:val="left" w:pos="6496"/>
                <w:tab w:val="right" w:pos="9014"/>
              </w:tabs>
              <w:spacing w:before="120" w:after="120"/>
              <w:jc w:val="left"/>
              <w:rPr>
                <w:rFonts w:ascii="Arial" w:hAnsi="Arial" w:cs="Arial"/>
                <w:b/>
                <w:sz w:val="20"/>
              </w:rPr>
            </w:pPr>
          </w:p>
        </w:tc>
      </w:tr>
      <w:tr w:rsidR="00765ADA" w:rsidRPr="003824B6" w14:paraId="5A7539FF" w14:textId="77777777" w:rsidTr="00690BD0">
        <w:trPr>
          <w:trHeight w:val="144"/>
          <w:jc w:val="center"/>
        </w:trPr>
        <w:tc>
          <w:tcPr>
            <w:tcW w:w="0" w:type="auto"/>
            <w:shd w:val="clear" w:color="auto" w:fill="auto"/>
          </w:tcPr>
          <w:p w14:paraId="32ECA1F6" w14:textId="77777777" w:rsidR="00765ADA" w:rsidRPr="003824B6" w:rsidRDefault="00C16D88" w:rsidP="00F07593">
            <w:pPr>
              <w:tabs>
                <w:tab w:val="clear" w:pos="9015"/>
                <w:tab w:val="center" w:pos="4513"/>
                <w:tab w:val="left" w:pos="6496"/>
                <w:tab w:val="right" w:pos="9014"/>
              </w:tabs>
              <w:spacing w:before="120" w:after="120"/>
              <w:jc w:val="center"/>
              <w:rPr>
                <w:rFonts w:ascii="Arial" w:hAnsi="Arial" w:cs="Arial"/>
                <w:sz w:val="20"/>
              </w:rPr>
            </w:pPr>
            <w:r>
              <w:rPr>
                <w:rFonts w:ascii="Arial" w:hAnsi="Arial" w:cs="Arial"/>
                <w:sz w:val="20"/>
              </w:rPr>
              <w:lastRenderedPageBreak/>
              <w:t>14.</w:t>
            </w:r>
          </w:p>
        </w:tc>
        <w:tc>
          <w:tcPr>
            <w:tcW w:w="8373" w:type="dxa"/>
            <w:shd w:val="clear" w:color="auto" w:fill="auto"/>
          </w:tcPr>
          <w:p w14:paraId="3B0E2419" w14:textId="77777777" w:rsidR="006128DD" w:rsidRPr="00FB4787" w:rsidRDefault="00C16D88" w:rsidP="00C16D88">
            <w:pPr>
              <w:tabs>
                <w:tab w:val="clear" w:pos="567"/>
                <w:tab w:val="clear" w:pos="9015"/>
                <w:tab w:val="right" w:pos="720"/>
                <w:tab w:val="left" w:pos="1200"/>
                <w:tab w:val="left" w:pos="1620"/>
                <w:tab w:val="left" w:pos="2880"/>
                <w:tab w:val="right" w:pos="8160"/>
                <w:tab w:val="right" w:pos="9014"/>
                <w:tab w:val="right" w:pos="9240"/>
              </w:tabs>
              <w:spacing w:before="120"/>
              <w:jc w:val="left"/>
              <w:rPr>
                <w:rFonts w:ascii="Arial" w:hAnsi="Arial" w:cs="Arial"/>
                <w:sz w:val="20"/>
              </w:rPr>
            </w:pPr>
            <w:r w:rsidRPr="00FF5584">
              <w:rPr>
                <w:rFonts w:ascii="Arial" w:hAnsi="Arial" w:cs="Arial"/>
                <w:b/>
                <w:bCs/>
                <w:sz w:val="20"/>
              </w:rPr>
              <w:t>Training and Qualifications</w:t>
            </w:r>
            <w:r w:rsidRPr="00FF5584">
              <w:rPr>
                <w:rFonts w:ascii="Arial" w:hAnsi="Arial" w:cs="Arial"/>
                <w:sz w:val="20"/>
              </w:rPr>
              <w:t xml:space="preserve"> </w:t>
            </w:r>
          </w:p>
          <w:p w14:paraId="288BA2BC" w14:textId="77777777" w:rsidR="00C16D88" w:rsidRPr="00127658" w:rsidRDefault="00C16D88" w:rsidP="008259AA">
            <w:pPr>
              <w:pStyle w:val="BodyText2"/>
              <w:numPr>
                <w:ilvl w:val="0"/>
                <w:numId w:val="10"/>
              </w:numPr>
              <w:tabs>
                <w:tab w:val="clear" w:pos="1200"/>
                <w:tab w:val="clear" w:pos="1560"/>
                <w:tab w:val="left" w:pos="1134"/>
                <w:tab w:val="left" w:pos="1620"/>
                <w:tab w:val="left" w:pos="1701"/>
              </w:tabs>
              <w:spacing w:before="120" w:after="120"/>
              <w:rPr>
                <w:rFonts w:ascii="Arial" w:hAnsi="Arial" w:cs="Arial"/>
              </w:rPr>
            </w:pPr>
            <w:r w:rsidRPr="00127658">
              <w:rPr>
                <w:rFonts w:ascii="Arial" w:hAnsi="Arial" w:cs="Arial"/>
              </w:rPr>
              <w:t xml:space="preserve">CPCS Piling Rig Attendant </w:t>
            </w:r>
          </w:p>
          <w:p w14:paraId="0FEEBCFF" w14:textId="77777777" w:rsidR="00AB229C" w:rsidRPr="00127658" w:rsidRDefault="00015A4F" w:rsidP="00AB229C">
            <w:pPr>
              <w:pStyle w:val="BodyText2"/>
              <w:tabs>
                <w:tab w:val="clear" w:pos="1200"/>
                <w:tab w:val="clear" w:pos="1560"/>
                <w:tab w:val="left" w:pos="1134"/>
                <w:tab w:val="left" w:pos="1620"/>
                <w:tab w:val="left" w:pos="1701"/>
              </w:tabs>
              <w:rPr>
                <w:rFonts w:ascii="Arial" w:hAnsi="Arial" w:cs="Arial"/>
                <w:lang w:val="en-GB"/>
              </w:rPr>
            </w:pPr>
            <w:r w:rsidRPr="00127658">
              <w:rPr>
                <w:rFonts w:ascii="Arial" w:hAnsi="Arial" w:cs="Arial"/>
                <w:lang w:val="en-GB"/>
              </w:rPr>
              <w:t xml:space="preserve">       </w:t>
            </w:r>
            <w:r w:rsidR="00D822D4">
              <w:rPr>
                <w:rFonts w:ascii="Arial" w:hAnsi="Arial" w:cs="Arial"/>
                <w:lang w:val="en-GB"/>
              </w:rPr>
              <w:t>No discussion</w:t>
            </w:r>
          </w:p>
          <w:p w14:paraId="54D54D0A" w14:textId="77777777" w:rsidR="00337132" w:rsidRPr="00BD6E23" w:rsidRDefault="00337132" w:rsidP="00AB229C">
            <w:pPr>
              <w:pStyle w:val="BodyText2"/>
              <w:tabs>
                <w:tab w:val="clear" w:pos="1200"/>
                <w:tab w:val="clear" w:pos="1560"/>
                <w:tab w:val="left" w:pos="1134"/>
                <w:tab w:val="left" w:pos="1620"/>
                <w:tab w:val="left" w:pos="1701"/>
              </w:tabs>
              <w:rPr>
                <w:rFonts w:ascii="Arial" w:hAnsi="Arial" w:cs="Arial"/>
                <w:color w:val="92D050"/>
                <w:lang w:val="en-GB"/>
              </w:rPr>
            </w:pPr>
          </w:p>
          <w:p w14:paraId="15F960A3" w14:textId="77777777" w:rsidR="00C16D88" w:rsidRPr="00127658" w:rsidRDefault="00C16D88" w:rsidP="00C16D88">
            <w:pPr>
              <w:pStyle w:val="BodyText2"/>
              <w:numPr>
                <w:ilvl w:val="0"/>
                <w:numId w:val="10"/>
              </w:numPr>
              <w:tabs>
                <w:tab w:val="clear" w:pos="1200"/>
                <w:tab w:val="clear" w:pos="1560"/>
                <w:tab w:val="left" w:pos="1134"/>
                <w:tab w:val="left" w:pos="1620"/>
                <w:tab w:val="left" w:pos="1701"/>
              </w:tabs>
              <w:rPr>
                <w:rFonts w:ascii="Arial" w:hAnsi="Arial" w:cs="Arial"/>
              </w:rPr>
            </w:pPr>
            <w:r w:rsidRPr="00127658">
              <w:rPr>
                <w:rFonts w:ascii="Arial" w:hAnsi="Arial" w:cs="Arial"/>
              </w:rPr>
              <w:t xml:space="preserve">Two Day Supervisors Course  </w:t>
            </w:r>
          </w:p>
          <w:p w14:paraId="1AFD0530" w14:textId="77777777" w:rsidR="008035DB" w:rsidRPr="00127658" w:rsidRDefault="008035DB" w:rsidP="008035DB">
            <w:pPr>
              <w:pStyle w:val="BodyText2"/>
              <w:tabs>
                <w:tab w:val="clear" w:pos="1200"/>
                <w:tab w:val="clear" w:pos="1560"/>
                <w:tab w:val="left" w:pos="1134"/>
                <w:tab w:val="left" w:pos="1620"/>
                <w:tab w:val="left" w:pos="1701"/>
              </w:tabs>
              <w:rPr>
                <w:rFonts w:ascii="Arial" w:hAnsi="Arial" w:cs="Arial"/>
                <w:lang w:val="en-GB"/>
              </w:rPr>
            </w:pPr>
          </w:p>
          <w:p w14:paraId="77BCD036" w14:textId="77777777" w:rsidR="008035DB" w:rsidRPr="00127658" w:rsidRDefault="008035DB" w:rsidP="008035DB">
            <w:pPr>
              <w:pStyle w:val="BodyText2"/>
              <w:tabs>
                <w:tab w:val="clear" w:pos="1200"/>
                <w:tab w:val="clear" w:pos="1560"/>
                <w:tab w:val="left" w:pos="1134"/>
                <w:tab w:val="left" w:pos="1620"/>
                <w:tab w:val="left" w:pos="1701"/>
              </w:tabs>
              <w:rPr>
                <w:rFonts w:ascii="Arial" w:hAnsi="Arial" w:cs="Arial"/>
              </w:rPr>
            </w:pPr>
            <w:r w:rsidRPr="00127658">
              <w:rPr>
                <w:rFonts w:ascii="Arial" w:hAnsi="Arial" w:cs="Arial"/>
                <w:lang w:val="en-GB"/>
              </w:rPr>
              <w:t xml:space="preserve">The group confirmed this course definitely holds value and </w:t>
            </w:r>
            <w:r w:rsidR="008D1ED7" w:rsidRPr="00127658">
              <w:rPr>
                <w:rFonts w:ascii="Arial" w:hAnsi="Arial" w:cs="Arial"/>
                <w:lang w:val="en-GB"/>
              </w:rPr>
              <w:t>would like the costs to</w:t>
            </w:r>
            <w:r w:rsidRPr="00127658">
              <w:rPr>
                <w:rFonts w:ascii="Arial" w:hAnsi="Arial" w:cs="Arial"/>
                <w:lang w:val="en-GB"/>
              </w:rPr>
              <w:t xml:space="preserve"> proceed </w:t>
            </w:r>
            <w:r w:rsidR="008D1ED7" w:rsidRPr="00127658">
              <w:rPr>
                <w:rFonts w:ascii="Arial" w:hAnsi="Arial" w:cs="Arial"/>
                <w:lang w:val="en-GB"/>
              </w:rPr>
              <w:t xml:space="preserve">as soon as possible. </w:t>
            </w:r>
            <w:r w:rsidRPr="00127658">
              <w:rPr>
                <w:rFonts w:ascii="Arial" w:hAnsi="Arial" w:cs="Arial"/>
                <w:lang w:val="en-GB"/>
              </w:rPr>
              <w:t>Geoff Birch has not responded as yet.</w:t>
            </w:r>
          </w:p>
          <w:p w14:paraId="218C964A" w14:textId="77777777" w:rsidR="0052161F" w:rsidRPr="00FB6048" w:rsidRDefault="0052161F" w:rsidP="0052161F">
            <w:pPr>
              <w:pStyle w:val="BodyText2"/>
              <w:tabs>
                <w:tab w:val="clear" w:pos="1200"/>
                <w:tab w:val="clear" w:pos="1560"/>
                <w:tab w:val="left" w:pos="1134"/>
                <w:tab w:val="left" w:pos="1620"/>
                <w:tab w:val="left" w:pos="1701"/>
              </w:tabs>
              <w:rPr>
                <w:rFonts w:ascii="Arial" w:hAnsi="Arial" w:cs="Arial"/>
                <w:lang w:val="en-GB"/>
              </w:rPr>
            </w:pPr>
          </w:p>
          <w:p w14:paraId="296E534D" w14:textId="77777777" w:rsidR="00C16D88" w:rsidRDefault="00C16D88" w:rsidP="00C16D88">
            <w:pPr>
              <w:pStyle w:val="BodyText2"/>
              <w:numPr>
                <w:ilvl w:val="0"/>
                <w:numId w:val="10"/>
              </w:numPr>
              <w:tabs>
                <w:tab w:val="clear" w:pos="1200"/>
                <w:tab w:val="clear" w:pos="1560"/>
                <w:tab w:val="left" w:pos="601"/>
                <w:tab w:val="left" w:pos="1134"/>
              </w:tabs>
              <w:rPr>
                <w:rFonts w:ascii="Arial" w:hAnsi="Arial" w:cs="Arial"/>
                <w:lang w:val="en-GB"/>
              </w:rPr>
            </w:pPr>
            <w:r w:rsidRPr="00955286">
              <w:rPr>
                <w:rFonts w:ascii="Arial" w:hAnsi="Arial" w:cs="Arial"/>
              </w:rPr>
              <w:t xml:space="preserve">NVQ Level 3: Occupational Work Supervision </w:t>
            </w:r>
          </w:p>
          <w:p w14:paraId="087E7037" w14:textId="77777777" w:rsidR="00CE792F" w:rsidRDefault="00CE792F" w:rsidP="00D747DA">
            <w:pPr>
              <w:pStyle w:val="BodyText2"/>
              <w:tabs>
                <w:tab w:val="clear" w:pos="1200"/>
                <w:tab w:val="clear" w:pos="1560"/>
                <w:tab w:val="left" w:pos="601"/>
                <w:tab w:val="left" w:pos="1134"/>
              </w:tabs>
              <w:ind w:left="720"/>
              <w:rPr>
                <w:rFonts w:ascii="Arial" w:hAnsi="Arial" w:cs="Arial"/>
                <w:lang w:val="en-GB"/>
              </w:rPr>
            </w:pPr>
          </w:p>
          <w:p w14:paraId="75A3AD24" w14:textId="77777777" w:rsidR="002D48DC" w:rsidRDefault="00CE792F" w:rsidP="002D48DC">
            <w:pPr>
              <w:rPr>
                <w:rFonts w:ascii="Arial" w:hAnsi="Arial" w:cs="Arial"/>
                <w:sz w:val="20"/>
              </w:rPr>
            </w:pPr>
            <w:r w:rsidRPr="00074CCF">
              <w:rPr>
                <w:rFonts w:ascii="Arial" w:hAnsi="Arial" w:cs="Arial"/>
                <w:sz w:val="20"/>
              </w:rPr>
              <w:t xml:space="preserve">Minimum </w:t>
            </w:r>
            <w:r w:rsidR="00074CCF" w:rsidRPr="00074CCF">
              <w:rPr>
                <w:rFonts w:ascii="Arial" w:hAnsi="Arial" w:cs="Arial"/>
                <w:sz w:val="20"/>
              </w:rPr>
              <w:t>of six</w:t>
            </w:r>
            <w:r w:rsidRPr="00074CCF">
              <w:rPr>
                <w:rFonts w:ascii="Arial" w:hAnsi="Arial" w:cs="Arial"/>
                <w:sz w:val="20"/>
              </w:rPr>
              <w:t xml:space="preserve"> people</w:t>
            </w:r>
            <w:r w:rsidR="00074CCF" w:rsidRPr="00074CCF">
              <w:rPr>
                <w:rFonts w:ascii="Arial" w:hAnsi="Arial" w:cs="Arial"/>
                <w:sz w:val="20"/>
              </w:rPr>
              <w:t xml:space="preserve"> </w:t>
            </w:r>
            <w:r w:rsidR="00074CCF">
              <w:rPr>
                <w:rFonts w:ascii="Arial" w:hAnsi="Arial" w:cs="Arial"/>
                <w:sz w:val="20"/>
              </w:rPr>
              <w:t xml:space="preserve">are </w:t>
            </w:r>
            <w:r w:rsidR="00074CCF" w:rsidRPr="00074CCF">
              <w:rPr>
                <w:rFonts w:ascii="Arial" w:hAnsi="Arial" w:cs="Arial"/>
                <w:sz w:val="20"/>
              </w:rPr>
              <w:t xml:space="preserve">required and </w:t>
            </w:r>
            <w:r w:rsidR="00D822D4">
              <w:rPr>
                <w:rFonts w:ascii="Arial" w:hAnsi="Arial" w:cs="Arial"/>
                <w:sz w:val="20"/>
              </w:rPr>
              <w:t xml:space="preserve">it is </w:t>
            </w:r>
            <w:r w:rsidR="00074CCF" w:rsidRPr="00074CCF">
              <w:rPr>
                <w:rFonts w:ascii="Arial" w:hAnsi="Arial" w:cs="Arial"/>
                <w:sz w:val="20"/>
              </w:rPr>
              <w:t>already</w:t>
            </w:r>
            <w:r w:rsidRPr="00074CCF">
              <w:rPr>
                <w:rFonts w:ascii="Arial" w:hAnsi="Arial" w:cs="Arial"/>
                <w:sz w:val="20"/>
              </w:rPr>
              <w:t xml:space="preserve"> underway</w:t>
            </w:r>
            <w:r w:rsidR="00D822D4">
              <w:rPr>
                <w:rFonts w:ascii="Arial" w:hAnsi="Arial" w:cs="Arial"/>
                <w:sz w:val="20"/>
              </w:rPr>
              <w:t xml:space="preserve"> for this year</w:t>
            </w:r>
            <w:r w:rsidRPr="00074CCF">
              <w:rPr>
                <w:rFonts w:ascii="Arial" w:hAnsi="Arial" w:cs="Arial"/>
                <w:sz w:val="20"/>
              </w:rPr>
              <w:t xml:space="preserve">, </w:t>
            </w:r>
            <w:r w:rsidR="00074CCF" w:rsidRPr="00074CCF">
              <w:rPr>
                <w:rFonts w:ascii="Arial" w:hAnsi="Arial" w:cs="Arial"/>
                <w:sz w:val="20"/>
              </w:rPr>
              <w:t xml:space="preserve">members were encouraged to put forward </w:t>
            </w:r>
            <w:r w:rsidRPr="00074CCF">
              <w:rPr>
                <w:rFonts w:ascii="Arial" w:hAnsi="Arial" w:cs="Arial"/>
                <w:sz w:val="20"/>
              </w:rPr>
              <w:t xml:space="preserve">more people </w:t>
            </w:r>
            <w:r w:rsidR="00074CCF" w:rsidRPr="00074CCF">
              <w:rPr>
                <w:rFonts w:ascii="Arial" w:hAnsi="Arial" w:cs="Arial"/>
                <w:sz w:val="20"/>
              </w:rPr>
              <w:t xml:space="preserve">and to contact FPS </w:t>
            </w:r>
            <w:r w:rsidR="00074CCF">
              <w:rPr>
                <w:rFonts w:ascii="Arial" w:hAnsi="Arial" w:cs="Arial"/>
                <w:sz w:val="20"/>
              </w:rPr>
              <w:t>Secretariat for application</w:t>
            </w:r>
            <w:r w:rsidR="00D96856">
              <w:rPr>
                <w:rFonts w:ascii="Arial" w:hAnsi="Arial" w:cs="Arial"/>
                <w:sz w:val="20"/>
              </w:rPr>
              <w:t>s</w:t>
            </w:r>
            <w:r w:rsidR="00074CCF">
              <w:rPr>
                <w:rFonts w:ascii="Arial" w:hAnsi="Arial" w:cs="Arial"/>
                <w:sz w:val="20"/>
              </w:rPr>
              <w:t>.</w:t>
            </w:r>
          </w:p>
          <w:p w14:paraId="23364301" w14:textId="77777777" w:rsidR="00F47918" w:rsidRDefault="00F47918" w:rsidP="002D48DC">
            <w:pPr>
              <w:rPr>
                <w:rFonts w:ascii="Arial" w:hAnsi="Arial" w:cs="Arial"/>
                <w:sz w:val="20"/>
              </w:rPr>
            </w:pPr>
          </w:p>
          <w:p w14:paraId="73B539D4" w14:textId="77777777" w:rsidR="00F47918" w:rsidRPr="00074CCF" w:rsidRDefault="00F47918" w:rsidP="002D48DC">
            <w:pPr>
              <w:rPr>
                <w:rFonts w:ascii="Arial" w:hAnsi="Arial" w:cs="Arial"/>
                <w:sz w:val="20"/>
              </w:rPr>
            </w:pPr>
            <w:r>
              <w:rPr>
                <w:rFonts w:ascii="Arial" w:hAnsi="Arial" w:cs="Arial"/>
                <w:sz w:val="20"/>
              </w:rPr>
              <w:t xml:space="preserve">Colin enquired whether we could get progress reports from Ron </w:t>
            </w:r>
            <w:proofErr w:type="spellStart"/>
            <w:r>
              <w:rPr>
                <w:rFonts w:ascii="Arial" w:hAnsi="Arial" w:cs="Arial"/>
                <w:sz w:val="20"/>
              </w:rPr>
              <w:t>Seeglar</w:t>
            </w:r>
            <w:proofErr w:type="spellEnd"/>
            <w:r>
              <w:rPr>
                <w:rFonts w:ascii="Arial" w:hAnsi="Arial" w:cs="Arial"/>
                <w:sz w:val="20"/>
              </w:rPr>
              <w:t xml:space="preserve"> as these had been provided in the past. The Secretary agreed to contact Ron. </w:t>
            </w:r>
          </w:p>
          <w:p w14:paraId="0A786A43" w14:textId="77777777" w:rsidR="0052161F" w:rsidRPr="00955286" w:rsidRDefault="0052161F" w:rsidP="0052161F">
            <w:pPr>
              <w:pStyle w:val="BodyText2"/>
              <w:tabs>
                <w:tab w:val="clear" w:pos="1200"/>
                <w:tab w:val="clear" w:pos="1560"/>
                <w:tab w:val="left" w:pos="601"/>
                <w:tab w:val="left" w:pos="1134"/>
              </w:tabs>
              <w:rPr>
                <w:rFonts w:ascii="Arial" w:hAnsi="Arial" w:cs="Arial"/>
                <w:lang w:val="en-GB"/>
              </w:rPr>
            </w:pPr>
          </w:p>
          <w:p w14:paraId="489143B6" w14:textId="77777777" w:rsidR="00C16D88" w:rsidRDefault="00C16D88" w:rsidP="00C16D88">
            <w:pPr>
              <w:pStyle w:val="BodyText2"/>
              <w:numPr>
                <w:ilvl w:val="0"/>
                <w:numId w:val="10"/>
              </w:numPr>
              <w:tabs>
                <w:tab w:val="clear" w:pos="1200"/>
                <w:tab w:val="clear" w:pos="1560"/>
                <w:tab w:val="left" w:pos="1134"/>
                <w:tab w:val="left" w:pos="1620"/>
                <w:tab w:val="left" w:pos="1701"/>
              </w:tabs>
              <w:rPr>
                <w:rFonts w:ascii="Arial" w:hAnsi="Arial" w:cs="Arial"/>
                <w:lang w:val="en-GB"/>
              </w:rPr>
            </w:pPr>
            <w:r w:rsidRPr="00955286">
              <w:rPr>
                <w:rFonts w:ascii="Arial" w:hAnsi="Arial" w:cs="Arial"/>
                <w:lang w:val="en-GB"/>
              </w:rPr>
              <w:t>One Day Safety Awareness Course</w:t>
            </w:r>
          </w:p>
          <w:p w14:paraId="07DF7FE0" w14:textId="77777777" w:rsidR="00456640" w:rsidRDefault="00456640" w:rsidP="00456640">
            <w:pPr>
              <w:pStyle w:val="BodyText2"/>
              <w:tabs>
                <w:tab w:val="clear" w:pos="1200"/>
                <w:tab w:val="clear" w:pos="1560"/>
                <w:tab w:val="left" w:pos="1134"/>
                <w:tab w:val="left" w:pos="1620"/>
                <w:tab w:val="left" w:pos="1701"/>
              </w:tabs>
              <w:rPr>
                <w:rFonts w:ascii="Arial" w:hAnsi="Arial" w:cs="Arial"/>
                <w:lang w:val="en-GB"/>
              </w:rPr>
            </w:pPr>
          </w:p>
          <w:p w14:paraId="2439774A" w14:textId="77777777" w:rsidR="00456640" w:rsidRDefault="00456640" w:rsidP="00456640">
            <w:pPr>
              <w:pStyle w:val="BodyText2"/>
              <w:tabs>
                <w:tab w:val="clear" w:pos="1200"/>
                <w:tab w:val="clear" w:pos="1560"/>
                <w:tab w:val="left" w:pos="1134"/>
                <w:tab w:val="left" w:pos="1620"/>
                <w:tab w:val="left" w:pos="1701"/>
              </w:tabs>
              <w:rPr>
                <w:rFonts w:ascii="Arial" w:hAnsi="Arial" w:cs="Arial"/>
                <w:lang w:val="en-GB"/>
              </w:rPr>
            </w:pPr>
            <w:r>
              <w:rPr>
                <w:rFonts w:ascii="Arial" w:hAnsi="Arial" w:cs="Arial"/>
                <w:lang w:val="en-GB"/>
              </w:rPr>
              <w:lastRenderedPageBreak/>
              <w:t xml:space="preserve">Ciaran Jennings advised the course is still available </w:t>
            </w:r>
            <w:r w:rsidR="00F47918">
              <w:rPr>
                <w:rFonts w:ascii="Arial" w:hAnsi="Arial" w:cs="Arial"/>
                <w:lang w:val="en-GB"/>
              </w:rPr>
              <w:t xml:space="preserve">for those that need to put their people through it. A number of Members expressed interest and the Secretariat agreed to contact Skanska about providing the course again. </w:t>
            </w:r>
          </w:p>
          <w:p w14:paraId="4BA20D3A" w14:textId="77777777" w:rsidR="006A75FC" w:rsidRPr="00955286" w:rsidRDefault="006A75FC" w:rsidP="006A75FC">
            <w:pPr>
              <w:pStyle w:val="BodyText2"/>
              <w:tabs>
                <w:tab w:val="clear" w:pos="1200"/>
                <w:tab w:val="clear" w:pos="1560"/>
                <w:tab w:val="left" w:pos="1134"/>
                <w:tab w:val="left" w:pos="1620"/>
                <w:tab w:val="left" w:pos="1701"/>
              </w:tabs>
              <w:rPr>
                <w:rFonts w:ascii="Arial" w:hAnsi="Arial" w:cs="Arial"/>
                <w:lang w:val="en-GB"/>
              </w:rPr>
            </w:pPr>
          </w:p>
          <w:p w14:paraId="22E23E84" w14:textId="77777777" w:rsidR="00C16D88" w:rsidRDefault="00C16D88" w:rsidP="00C16D88">
            <w:pPr>
              <w:pStyle w:val="BodyText2"/>
              <w:numPr>
                <w:ilvl w:val="0"/>
                <w:numId w:val="10"/>
              </w:numPr>
              <w:tabs>
                <w:tab w:val="clear" w:pos="1200"/>
                <w:tab w:val="clear" w:pos="1560"/>
                <w:tab w:val="left" w:pos="1134"/>
                <w:tab w:val="left" w:pos="1620"/>
                <w:tab w:val="left" w:pos="1701"/>
              </w:tabs>
              <w:rPr>
                <w:rFonts w:ascii="Arial" w:hAnsi="Arial" w:cs="Arial"/>
                <w:lang w:val="en-GB"/>
              </w:rPr>
            </w:pPr>
            <w:r w:rsidRPr="00A66C27">
              <w:rPr>
                <w:rFonts w:ascii="Arial" w:hAnsi="Arial" w:cs="Arial"/>
                <w:lang w:val="en-GB"/>
              </w:rPr>
              <w:t xml:space="preserve">Apprenticeship Scheme (including Trailblazer) </w:t>
            </w:r>
          </w:p>
          <w:p w14:paraId="5C851CA0" w14:textId="77777777" w:rsidR="004E20B2" w:rsidRDefault="004E20B2" w:rsidP="004E20B2">
            <w:pPr>
              <w:pStyle w:val="BodyText2"/>
              <w:tabs>
                <w:tab w:val="clear" w:pos="1200"/>
                <w:tab w:val="clear" w:pos="1560"/>
                <w:tab w:val="left" w:pos="1134"/>
                <w:tab w:val="left" w:pos="1620"/>
                <w:tab w:val="left" w:pos="1701"/>
              </w:tabs>
              <w:rPr>
                <w:rFonts w:ascii="Arial" w:hAnsi="Arial" w:cs="Arial"/>
                <w:lang w:val="en-GB"/>
              </w:rPr>
            </w:pPr>
          </w:p>
          <w:p w14:paraId="79A81BAF" w14:textId="77777777" w:rsidR="006E5B43" w:rsidRDefault="00F47918" w:rsidP="00AB4F3D">
            <w:pPr>
              <w:pStyle w:val="BodyText2"/>
              <w:tabs>
                <w:tab w:val="clear" w:pos="1200"/>
                <w:tab w:val="clear" w:pos="1560"/>
                <w:tab w:val="left" w:pos="1134"/>
                <w:tab w:val="left" w:pos="1620"/>
                <w:tab w:val="left" w:pos="1701"/>
              </w:tabs>
              <w:rPr>
                <w:rFonts w:ascii="Arial" w:hAnsi="Arial" w:cs="Arial"/>
                <w:lang w:val="en-GB"/>
              </w:rPr>
            </w:pPr>
            <w:r>
              <w:rPr>
                <w:rFonts w:ascii="Arial" w:hAnsi="Arial" w:cs="Arial"/>
                <w:lang w:val="en-GB"/>
              </w:rPr>
              <w:t xml:space="preserve">The Secretary confirmed that the CITB were funding the SAP in 2017, however the Trailblazer should also be available next year. As yet it is unclear precisely how the funding arrangements will work. </w:t>
            </w:r>
            <w:r w:rsidR="007417F1">
              <w:rPr>
                <w:rFonts w:ascii="Arial" w:hAnsi="Arial" w:cs="Arial"/>
                <w:lang w:val="en-GB"/>
              </w:rPr>
              <w:t xml:space="preserve">Currently the Trailblazer is awaiting approval of its End Point Assessment plan and the Secretary is writing an external quality assurance process that puts the FPS in a position to assure that the EPA uses FPS Member assessors. </w:t>
            </w:r>
          </w:p>
          <w:p w14:paraId="413B088D" w14:textId="77777777" w:rsidR="001519BD" w:rsidRDefault="001519BD" w:rsidP="001519BD">
            <w:pPr>
              <w:rPr>
                <w:sz w:val="20"/>
              </w:rPr>
            </w:pPr>
            <w:r w:rsidRPr="00336875">
              <w:rPr>
                <w:sz w:val="20"/>
              </w:rPr>
              <w:t xml:space="preserve"> </w:t>
            </w:r>
          </w:p>
          <w:p w14:paraId="10C3EC5B" w14:textId="77777777" w:rsidR="00A66C27" w:rsidRDefault="00A66C27" w:rsidP="00A66C27">
            <w:pPr>
              <w:pStyle w:val="BodyText2"/>
              <w:tabs>
                <w:tab w:val="clear" w:pos="1200"/>
                <w:tab w:val="clear" w:pos="1560"/>
                <w:tab w:val="left" w:pos="1134"/>
                <w:tab w:val="left" w:pos="1620"/>
                <w:tab w:val="left" w:pos="1701"/>
              </w:tabs>
              <w:rPr>
                <w:rFonts w:ascii="Arial" w:hAnsi="Arial" w:cs="Arial"/>
                <w:lang w:val="en-GB"/>
              </w:rPr>
            </w:pPr>
          </w:p>
          <w:p w14:paraId="474F1E73" w14:textId="77777777" w:rsidR="00A66C27" w:rsidRPr="00050A29" w:rsidRDefault="00C16D88" w:rsidP="00A66C27">
            <w:pPr>
              <w:pStyle w:val="BodyText2"/>
              <w:numPr>
                <w:ilvl w:val="0"/>
                <w:numId w:val="10"/>
              </w:numPr>
              <w:tabs>
                <w:tab w:val="clear" w:pos="1200"/>
                <w:tab w:val="clear" w:pos="1560"/>
                <w:tab w:val="left" w:pos="1134"/>
                <w:tab w:val="left" w:pos="1620"/>
                <w:tab w:val="left" w:pos="1701"/>
              </w:tabs>
              <w:rPr>
                <w:rFonts w:ascii="Arial" w:hAnsi="Arial" w:cs="Arial"/>
                <w:lang w:val="en-GB"/>
              </w:rPr>
            </w:pPr>
            <w:r w:rsidRPr="00C16D88">
              <w:rPr>
                <w:rFonts w:ascii="Arial" w:hAnsi="Arial" w:cs="Arial"/>
                <w:lang w:val="en-GB"/>
              </w:rPr>
              <w:t>Land Drilling NVQ</w:t>
            </w:r>
            <w:r w:rsidR="00DC222D" w:rsidRPr="00C16D88">
              <w:rPr>
                <w:rFonts w:ascii="Arial" w:hAnsi="Arial" w:cs="Arial"/>
                <w:bCs/>
              </w:rPr>
              <w:t xml:space="preserve"> </w:t>
            </w:r>
          </w:p>
          <w:p w14:paraId="414FEEE1" w14:textId="77777777" w:rsidR="00050A29" w:rsidRDefault="00050A29" w:rsidP="009D7AAE">
            <w:pPr>
              <w:pStyle w:val="BodyText2"/>
              <w:tabs>
                <w:tab w:val="clear" w:pos="1200"/>
                <w:tab w:val="clear" w:pos="1560"/>
                <w:tab w:val="left" w:pos="1134"/>
                <w:tab w:val="left" w:pos="1620"/>
                <w:tab w:val="left" w:pos="1701"/>
              </w:tabs>
              <w:ind w:left="720"/>
              <w:rPr>
                <w:rFonts w:ascii="Arial" w:hAnsi="Arial" w:cs="Arial"/>
                <w:lang w:val="en-GB"/>
              </w:rPr>
            </w:pPr>
          </w:p>
          <w:p w14:paraId="328C040F" w14:textId="77777777" w:rsidR="00334ACC" w:rsidRDefault="007417F1" w:rsidP="00FB4787">
            <w:pPr>
              <w:pStyle w:val="BodyText2"/>
              <w:tabs>
                <w:tab w:val="clear" w:pos="1200"/>
                <w:tab w:val="clear" w:pos="1560"/>
                <w:tab w:val="left" w:pos="1134"/>
                <w:tab w:val="left" w:pos="1620"/>
                <w:tab w:val="left" w:pos="1701"/>
              </w:tabs>
              <w:ind w:left="360"/>
              <w:rPr>
                <w:rFonts w:ascii="Arial" w:hAnsi="Arial" w:cs="Arial"/>
                <w:lang w:val="en-GB"/>
              </w:rPr>
            </w:pPr>
            <w:r>
              <w:rPr>
                <w:rFonts w:ascii="Arial" w:hAnsi="Arial" w:cs="Arial"/>
                <w:lang w:val="en-GB"/>
              </w:rPr>
              <w:t xml:space="preserve">No discussion. </w:t>
            </w:r>
          </w:p>
          <w:p w14:paraId="40847084" w14:textId="77777777" w:rsidR="007417F1" w:rsidRPr="00C16D88" w:rsidRDefault="007417F1" w:rsidP="00FB4787">
            <w:pPr>
              <w:pStyle w:val="BodyText2"/>
              <w:tabs>
                <w:tab w:val="clear" w:pos="1200"/>
                <w:tab w:val="clear" w:pos="1560"/>
                <w:tab w:val="left" w:pos="1134"/>
                <w:tab w:val="left" w:pos="1620"/>
                <w:tab w:val="left" w:pos="1701"/>
              </w:tabs>
              <w:ind w:left="360"/>
              <w:rPr>
                <w:rFonts w:ascii="Arial" w:hAnsi="Arial" w:cs="Arial"/>
                <w:lang w:val="en-GB"/>
              </w:rPr>
            </w:pPr>
          </w:p>
        </w:tc>
        <w:tc>
          <w:tcPr>
            <w:tcW w:w="1379" w:type="dxa"/>
            <w:shd w:val="clear" w:color="auto" w:fill="auto"/>
            <w:vAlign w:val="center"/>
          </w:tcPr>
          <w:p w14:paraId="33DD5338" w14:textId="77777777" w:rsidR="002B0A12" w:rsidRDefault="002B0A12" w:rsidP="009B1178">
            <w:pPr>
              <w:tabs>
                <w:tab w:val="clear" w:pos="9015"/>
                <w:tab w:val="center" w:pos="4513"/>
                <w:tab w:val="left" w:pos="6496"/>
                <w:tab w:val="right" w:pos="9014"/>
              </w:tabs>
              <w:jc w:val="left"/>
              <w:rPr>
                <w:rFonts w:ascii="Arial" w:hAnsi="Arial" w:cs="Arial"/>
                <w:sz w:val="20"/>
              </w:rPr>
            </w:pPr>
          </w:p>
          <w:p w14:paraId="4CCE47F6" w14:textId="77777777" w:rsidR="002B0A12" w:rsidRDefault="002B0A12" w:rsidP="009B1178">
            <w:pPr>
              <w:tabs>
                <w:tab w:val="clear" w:pos="9015"/>
                <w:tab w:val="center" w:pos="4513"/>
                <w:tab w:val="left" w:pos="6496"/>
                <w:tab w:val="right" w:pos="9014"/>
              </w:tabs>
              <w:jc w:val="left"/>
              <w:rPr>
                <w:rFonts w:ascii="Arial" w:hAnsi="Arial" w:cs="Arial"/>
                <w:sz w:val="20"/>
              </w:rPr>
            </w:pPr>
          </w:p>
          <w:p w14:paraId="20AB802F" w14:textId="77777777" w:rsidR="002B0A12" w:rsidRDefault="002B0A12" w:rsidP="009B1178">
            <w:pPr>
              <w:tabs>
                <w:tab w:val="clear" w:pos="9015"/>
                <w:tab w:val="center" w:pos="4513"/>
                <w:tab w:val="left" w:pos="6496"/>
                <w:tab w:val="right" w:pos="9014"/>
              </w:tabs>
              <w:jc w:val="left"/>
              <w:rPr>
                <w:rFonts w:ascii="Arial" w:hAnsi="Arial" w:cs="Arial"/>
                <w:sz w:val="20"/>
              </w:rPr>
            </w:pPr>
          </w:p>
          <w:p w14:paraId="6E61606A" w14:textId="77777777" w:rsidR="002B0A12" w:rsidRDefault="002B0A12" w:rsidP="009B1178">
            <w:pPr>
              <w:tabs>
                <w:tab w:val="clear" w:pos="9015"/>
                <w:tab w:val="center" w:pos="4513"/>
                <w:tab w:val="left" w:pos="6496"/>
                <w:tab w:val="right" w:pos="9014"/>
              </w:tabs>
              <w:jc w:val="left"/>
              <w:rPr>
                <w:rFonts w:ascii="Arial" w:hAnsi="Arial" w:cs="Arial"/>
                <w:sz w:val="20"/>
              </w:rPr>
            </w:pPr>
          </w:p>
          <w:p w14:paraId="28BCBE71" w14:textId="77777777" w:rsidR="002B0A12" w:rsidRDefault="002B0A12" w:rsidP="009B1178">
            <w:pPr>
              <w:tabs>
                <w:tab w:val="clear" w:pos="9015"/>
                <w:tab w:val="center" w:pos="4513"/>
                <w:tab w:val="left" w:pos="6496"/>
                <w:tab w:val="right" w:pos="9014"/>
              </w:tabs>
              <w:jc w:val="left"/>
              <w:rPr>
                <w:rFonts w:ascii="Arial" w:hAnsi="Arial" w:cs="Arial"/>
                <w:sz w:val="20"/>
              </w:rPr>
            </w:pPr>
          </w:p>
          <w:p w14:paraId="6BE2B94F" w14:textId="77777777" w:rsidR="002B0A12" w:rsidRDefault="002B0A12" w:rsidP="009B1178">
            <w:pPr>
              <w:tabs>
                <w:tab w:val="clear" w:pos="9015"/>
                <w:tab w:val="center" w:pos="4513"/>
                <w:tab w:val="left" w:pos="6496"/>
                <w:tab w:val="right" w:pos="9014"/>
              </w:tabs>
              <w:jc w:val="left"/>
              <w:rPr>
                <w:rFonts w:ascii="Arial" w:hAnsi="Arial" w:cs="Arial"/>
                <w:sz w:val="20"/>
              </w:rPr>
            </w:pPr>
          </w:p>
          <w:p w14:paraId="73EBF7BE" w14:textId="77777777" w:rsidR="00AA16D2" w:rsidRDefault="00AA16D2" w:rsidP="009B1178">
            <w:pPr>
              <w:tabs>
                <w:tab w:val="clear" w:pos="9015"/>
                <w:tab w:val="center" w:pos="4513"/>
                <w:tab w:val="left" w:pos="6496"/>
                <w:tab w:val="right" w:pos="9014"/>
              </w:tabs>
              <w:jc w:val="left"/>
              <w:rPr>
                <w:rFonts w:ascii="Arial" w:hAnsi="Arial" w:cs="Arial"/>
                <w:b/>
                <w:sz w:val="20"/>
              </w:rPr>
            </w:pPr>
          </w:p>
          <w:p w14:paraId="3E8C3187" w14:textId="77777777" w:rsidR="00AA16D2" w:rsidRDefault="00AA16D2" w:rsidP="009B1178">
            <w:pPr>
              <w:tabs>
                <w:tab w:val="clear" w:pos="9015"/>
                <w:tab w:val="center" w:pos="4513"/>
                <w:tab w:val="left" w:pos="6496"/>
                <w:tab w:val="right" w:pos="9014"/>
              </w:tabs>
              <w:jc w:val="left"/>
              <w:rPr>
                <w:rFonts w:ascii="Arial" w:hAnsi="Arial" w:cs="Arial"/>
                <w:b/>
                <w:sz w:val="20"/>
              </w:rPr>
            </w:pPr>
          </w:p>
          <w:p w14:paraId="2354EB7A" w14:textId="77777777" w:rsidR="00AA16D2" w:rsidRPr="000F05DD" w:rsidRDefault="008035DB" w:rsidP="009B1178">
            <w:pPr>
              <w:tabs>
                <w:tab w:val="clear" w:pos="9015"/>
                <w:tab w:val="center" w:pos="4513"/>
                <w:tab w:val="left" w:pos="6496"/>
                <w:tab w:val="right" w:pos="9014"/>
              </w:tabs>
              <w:jc w:val="left"/>
              <w:rPr>
                <w:rFonts w:ascii="Arial" w:hAnsi="Arial" w:cs="Arial"/>
                <w:b/>
                <w:sz w:val="20"/>
              </w:rPr>
            </w:pPr>
            <w:r w:rsidRPr="000F05DD">
              <w:rPr>
                <w:rFonts w:ascii="Arial" w:hAnsi="Arial" w:cs="Arial"/>
                <w:b/>
                <w:sz w:val="20"/>
              </w:rPr>
              <w:t>FPS Secretariat</w:t>
            </w:r>
          </w:p>
          <w:p w14:paraId="0BDA5C39" w14:textId="77777777" w:rsidR="00AA16D2" w:rsidRDefault="00AA16D2" w:rsidP="009B1178">
            <w:pPr>
              <w:tabs>
                <w:tab w:val="clear" w:pos="9015"/>
                <w:tab w:val="center" w:pos="4513"/>
                <w:tab w:val="left" w:pos="6496"/>
                <w:tab w:val="right" w:pos="9014"/>
              </w:tabs>
              <w:jc w:val="left"/>
              <w:rPr>
                <w:rFonts w:ascii="Arial" w:hAnsi="Arial" w:cs="Arial"/>
                <w:b/>
                <w:sz w:val="20"/>
              </w:rPr>
            </w:pPr>
          </w:p>
          <w:p w14:paraId="5310B353" w14:textId="77777777" w:rsidR="00AA16D2" w:rsidRDefault="00AA16D2" w:rsidP="009B1178">
            <w:pPr>
              <w:tabs>
                <w:tab w:val="clear" w:pos="9015"/>
                <w:tab w:val="center" w:pos="4513"/>
                <w:tab w:val="left" w:pos="6496"/>
                <w:tab w:val="right" w:pos="9014"/>
              </w:tabs>
              <w:jc w:val="left"/>
              <w:rPr>
                <w:rFonts w:ascii="Arial" w:hAnsi="Arial" w:cs="Arial"/>
                <w:b/>
                <w:sz w:val="20"/>
              </w:rPr>
            </w:pPr>
          </w:p>
          <w:p w14:paraId="42BC4EF8" w14:textId="77777777" w:rsidR="00AA16D2" w:rsidRDefault="00AA16D2" w:rsidP="009B1178">
            <w:pPr>
              <w:tabs>
                <w:tab w:val="clear" w:pos="9015"/>
                <w:tab w:val="center" w:pos="4513"/>
                <w:tab w:val="left" w:pos="6496"/>
                <w:tab w:val="right" w:pos="9014"/>
              </w:tabs>
              <w:jc w:val="left"/>
              <w:rPr>
                <w:rFonts w:ascii="Arial" w:hAnsi="Arial" w:cs="Arial"/>
                <w:b/>
                <w:sz w:val="20"/>
              </w:rPr>
            </w:pPr>
          </w:p>
          <w:p w14:paraId="4D2E5570" w14:textId="77777777" w:rsidR="00AA16D2" w:rsidRDefault="00074CCF" w:rsidP="009B1178">
            <w:pPr>
              <w:tabs>
                <w:tab w:val="clear" w:pos="9015"/>
                <w:tab w:val="center" w:pos="4513"/>
                <w:tab w:val="left" w:pos="6496"/>
                <w:tab w:val="right" w:pos="9014"/>
              </w:tabs>
              <w:jc w:val="left"/>
              <w:rPr>
                <w:rFonts w:ascii="Arial" w:hAnsi="Arial" w:cs="Arial"/>
                <w:b/>
                <w:sz w:val="20"/>
              </w:rPr>
            </w:pPr>
            <w:r>
              <w:rPr>
                <w:rFonts w:ascii="Arial" w:hAnsi="Arial" w:cs="Arial"/>
                <w:b/>
                <w:sz w:val="20"/>
              </w:rPr>
              <w:t>All</w:t>
            </w:r>
          </w:p>
          <w:p w14:paraId="05907F42" w14:textId="77777777" w:rsidR="00AA16D2" w:rsidRDefault="00AA16D2" w:rsidP="009B1178">
            <w:pPr>
              <w:tabs>
                <w:tab w:val="clear" w:pos="9015"/>
                <w:tab w:val="center" w:pos="4513"/>
                <w:tab w:val="left" w:pos="6496"/>
                <w:tab w:val="right" w:pos="9014"/>
              </w:tabs>
              <w:jc w:val="left"/>
              <w:rPr>
                <w:rFonts w:ascii="Arial" w:hAnsi="Arial" w:cs="Arial"/>
                <w:b/>
                <w:sz w:val="20"/>
              </w:rPr>
            </w:pPr>
          </w:p>
          <w:p w14:paraId="136ECB17" w14:textId="77777777" w:rsidR="00AA16D2" w:rsidRDefault="00AA16D2" w:rsidP="009B1178">
            <w:pPr>
              <w:tabs>
                <w:tab w:val="clear" w:pos="9015"/>
                <w:tab w:val="center" w:pos="4513"/>
                <w:tab w:val="left" w:pos="6496"/>
                <w:tab w:val="right" w:pos="9014"/>
              </w:tabs>
              <w:jc w:val="left"/>
              <w:rPr>
                <w:rFonts w:ascii="Arial" w:hAnsi="Arial" w:cs="Arial"/>
                <w:b/>
                <w:sz w:val="20"/>
              </w:rPr>
            </w:pPr>
          </w:p>
          <w:p w14:paraId="1C71E91B" w14:textId="77777777" w:rsidR="00AA16D2" w:rsidRDefault="00F47918" w:rsidP="009B1178">
            <w:pPr>
              <w:tabs>
                <w:tab w:val="clear" w:pos="9015"/>
                <w:tab w:val="center" w:pos="4513"/>
                <w:tab w:val="left" w:pos="6496"/>
                <w:tab w:val="right" w:pos="9014"/>
              </w:tabs>
              <w:jc w:val="left"/>
              <w:rPr>
                <w:rFonts w:ascii="Arial" w:hAnsi="Arial" w:cs="Arial"/>
                <w:b/>
                <w:sz w:val="20"/>
              </w:rPr>
            </w:pPr>
            <w:r>
              <w:rPr>
                <w:rFonts w:ascii="Arial" w:hAnsi="Arial" w:cs="Arial"/>
                <w:b/>
                <w:sz w:val="20"/>
              </w:rPr>
              <w:t>FPS Secretariat</w:t>
            </w:r>
          </w:p>
          <w:p w14:paraId="590869AE" w14:textId="77777777" w:rsidR="00AA16D2" w:rsidRDefault="00AA16D2" w:rsidP="009B1178">
            <w:pPr>
              <w:tabs>
                <w:tab w:val="clear" w:pos="9015"/>
                <w:tab w:val="center" w:pos="4513"/>
                <w:tab w:val="left" w:pos="6496"/>
                <w:tab w:val="right" w:pos="9014"/>
              </w:tabs>
              <w:jc w:val="left"/>
              <w:rPr>
                <w:rFonts w:ascii="Arial" w:hAnsi="Arial" w:cs="Arial"/>
                <w:b/>
                <w:sz w:val="20"/>
              </w:rPr>
            </w:pPr>
          </w:p>
          <w:p w14:paraId="32CB0CE2" w14:textId="77777777" w:rsidR="00F47918" w:rsidRDefault="00F47918" w:rsidP="009B1178">
            <w:pPr>
              <w:tabs>
                <w:tab w:val="clear" w:pos="9015"/>
                <w:tab w:val="center" w:pos="4513"/>
                <w:tab w:val="left" w:pos="6496"/>
                <w:tab w:val="right" w:pos="9014"/>
              </w:tabs>
              <w:jc w:val="left"/>
              <w:rPr>
                <w:rFonts w:ascii="Arial" w:hAnsi="Arial" w:cs="Arial"/>
                <w:b/>
                <w:sz w:val="20"/>
              </w:rPr>
            </w:pPr>
          </w:p>
          <w:p w14:paraId="32B9F752" w14:textId="77777777" w:rsidR="00F47918" w:rsidRDefault="00F47918" w:rsidP="009B1178">
            <w:pPr>
              <w:tabs>
                <w:tab w:val="clear" w:pos="9015"/>
                <w:tab w:val="center" w:pos="4513"/>
                <w:tab w:val="left" w:pos="6496"/>
                <w:tab w:val="right" w:pos="9014"/>
              </w:tabs>
              <w:jc w:val="left"/>
              <w:rPr>
                <w:rFonts w:ascii="Arial" w:hAnsi="Arial" w:cs="Arial"/>
                <w:b/>
                <w:sz w:val="20"/>
              </w:rPr>
            </w:pPr>
          </w:p>
          <w:p w14:paraId="2351C7A1" w14:textId="77777777" w:rsidR="00AA16D2" w:rsidRDefault="00F47918" w:rsidP="009B1178">
            <w:pPr>
              <w:tabs>
                <w:tab w:val="clear" w:pos="9015"/>
                <w:tab w:val="center" w:pos="4513"/>
                <w:tab w:val="left" w:pos="6496"/>
                <w:tab w:val="right" w:pos="9014"/>
              </w:tabs>
              <w:jc w:val="left"/>
              <w:rPr>
                <w:rFonts w:ascii="Arial" w:hAnsi="Arial" w:cs="Arial"/>
                <w:b/>
                <w:sz w:val="20"/>
              </w:rPr>
            </w:pPr>
            <w:r>
              <w:rPr>
                <w:rFonts w:ascii="Arial" w:hAnsi="Arial" w:cs="Arial"/>
                <w:b/>
                <w:sz w:val="20"/>
              </w:rPr>
              <w:lastRenderedPageBreak/>
              <w:t>FPS Secretariat</w:t>
            </w:r>
          </w:p>
          <w:p w14:paraId="13641FDE" w14:textId="77777777" w:rsidR="00AA16D2" w:rsidRDefault="00AA16D2" w:rsidP="009B1178">
            <w:pPr>
              <w:tabs>
                <w:tab w:val="clear" w:pos="9015"/>
                <w:tab w:val="center" w:pos="4513"/>
                <w:tab w:val="left" w:pos="6496"/>
                <w:tab w:val="right" w:pos="9014"/>
              </w:tabs>
              <w:jc w:val="left"/>
              <w:rPr>
                <w:rFonts w:ascii="Arial" w:hAnsi="Arial" w:cs="Arial"/>
                <w:b/>
                <w:sz w:val="20"/>
              </w:rPr>
            </w:pPr>
          </w:p>
          <w:p w14:paraId="032739DB" w14:textId="77777777" w:rsidR="00AA16D2" w:rsidRDefault="00AA16D2" w:rsidP="009B1178">
            <w:pPr>
              <w:tabs>
                <w:tab w:val="clear" w:pos="9015"/>
                <w:tab w:val="center" w:pos="4513"/>
                <w:tab w:val="left" w:pos="6496"/>
                <w:tab w:val="right" w:pos="9014"/>
              </w:tabs>
              <w:jc w:val="left"/>
              <w:rPr>
                <w:rFonts w:ascii="Arial" w:hAnsi="Arial" w:cs="Arial"/>
                <w:b/>
                <w:sz w:val="20"/>
              </w:rPr>
            </w:pPr>
          </w:p>
          <w:p w14:paraId="12E32E80" w14:textId="77777777" w:rsidR="00AA16D2" w:rsidRDefault="00AA16D2" w:rsidP="009B1178">
            <w:pPr>
              <w:tabs>
                <w:tab w:val="clear" w:pos="9015"/>
                <w:tab w:val="center" w:pos="4513"/>
                <w:tab w:val="left" w:pos="6496"/>
                <w:tab w:val="right" w:pos="9014"/>
              </w:tabs>
              <w:jc w:val="left"/>
              <w:rPr>
                <w:rFonts w:ascii="Arial" w:hAnsi="Arial" w:cs="Arial"/>
                <w:b/>
                <w:sz w:val="20"/>
              </w:rPr>
            </w:pPr>
          </w:p>
          <w:p w14:paraId="307B90DC" w14:textId="77777777" w:rsidR="00AA16D2" w:rsidRDefault="00AA16D2" w:rsidP="009B1178">
            <w:pPr>
              <w:tabs>
                <w:tab w:val="clear" w:pos="9015"/>
                <w:tab w:val="center" w:pos="4513"/>
                <w:tab w:val="left" w:pos="6496"/>
                <w:tab w:val="right" w:pos="9014"/>
              </w:tabs>
              <w:jc w:val="left"/>
              <w:rPr>
                <w:rFonts w:ascii="Arial" w:hAnsi="Arial" w:cs="Arial"/>
                <w:b/>
                <w:sz w:val="20"/>
              </w:rPr>
            </w:pPr>
          </w:p>
          <w:p w14:paraId="0F7126C9" w14:textId="77777777" w:rsidR="00EC5857" w:rsidRDefault="00EC5857" w:rsidP="00F07593">
            <w:pPr>
              <w:tabs>
                <w:tab w:val="clear" w:pos="9015"/>
                <w:tab w:val="center" w:pos="4513"/>
                <w:tab w:val="left" w:pos="6496"/>
                <w:tab w:val="right" w:pos="9014"/>
              </w:tabs>
              <w:spacing w:before="120" w:after="120"/>
              <w:jc w:val="left"/>
              <w:rPr>
                <w:rFonts w:ascii="Arial" w:hAnsi="Arial" w:cs="Arial"/>
                <w:b/>
                <w:sz w:val="20"/>
              </w:rPr>
            </w:pPr>
          </w:p>
          <w:p w14:paraId="02E99EDA" w14:textId="77777777" w:rsidR="00657B5D" w:rsidRDefault="00657B5D" w:rsidP="00F07593">
            <w:pPr>
              <w:keepNext/>
              <w:widowControl w:val="0"/>
              <w:tabs>
                <w:tab w:val="clear" w:pos="9015"/>
                <w:tab w:val="right" w:pos="720"/>
                <w:tab w:val="left" w:pos="1200"/>
                <w:tab w:val="left" w:pos="1620"/>
                <w:tab w:val="left" w:pos="2880"/>
                <w:tab w:val="left" w:pos="4002"/>
                <w:tab w:val="center" w:pos="4513"/>
                <w:tab w:val="left" w:pos="6496"/>
                <w:tab w:val="right" w:pos="8160"/>
                <w:tab w:val="right" w:pos="9014"/>
                <w:tab w:val="right" w:pos="9240"/>
              </w:tabs>
              <w:spacing w:before="120" w:after="120"/>
              <w:jc w:val="left"/>
              <w:outlineLvl w:val="1"/>
              <w:rPr>
                <w:rFonts w:ascii="Arial" w:hAnsi="Arial" w:cs="Arial"/>
                <w:b/>
                <w:sz w:val="20"/>
              </w:rPr>
            </w:pPr>
          </w:p>
          <w:p w14:paraId="577FBCA7" w14:textId="77777777" w:rsidR="001F696F" w:rsidRPr="00DD471F" w:rsidRDefault="001F696F" w:rsidP="00F07593">
            <w:pPr>
              <w:keepNext/>
              <w:widowControl w:val="0"/>
              <w:tabs>
                <w:tab w:val="clear" w:pos="9015"/>
                <w:tab w:val="right" w:pos="720"/>
                <w:tab w:val="left" w:pos="1200"/>
                <w:tab w:val="left" w:pos="1620"/>
                <w:tab w:val="left" w:pos="2880"/>
                <w:tab w:val="left" w:pos="4002"/>
                <w:tab w:val="center" w:pos="4513"/>
                <w:tab w:val="left" w:pos="6496"/>
                <w:tab w:val="right" w:pos="8160"/>
                <w:tab w:val="right" w:pos="9014"/>
                <w:tab w:val="right" w:pos="9240"/>
              </w:tabs>
              <w:spacing w:before="120" w:after="120"/>
              <w:jc w:val="left"/>
              <w:outlineLvl w:val="1"/>
              <w:rPr>
                <w:rFonts w:ascii="Arial" w:hAnsi="Arial" w:cs="Arial"/>
                <w:b/>
                <w:sz w:val="20"/>
              </w:rPr>
            </w:pPr>
          </w:p>
        </w:tc>
      </w:tr>
      <w:tr w:rsidR="00F07593" w:rsidRPr="003824B6" w14:paraId="2BECECAD" w14:textId="77777777" w:rsidTr="00690BD0">
        <w:trPr>
          <w:trHeight w:val="144"/>
          <w:jc w:val="center"/>
        </w:trPr>
        <w:tc>
          <w:tcPr>
            <w:tcW w:w="0" w:type="auto"/>
            <w:shd w:val="clear" w:color="auto" w:fill="auto"/>
          </w:tcPr>
          <w:p w14:paraId="5E3EC89F" w14:textId="77777777" w:rsidR="00F07593" w:rsidRDefault="0029179F" w:rsidP="00F07593">
            <w:pPr>
              <w:tabs>
                <w:tab w:val="clear" w:pos="9015"/>
                <w:tab w:val="center" w:pos="4513"/>
                <w:tab w:val="left" w:pos="6496"/>
                <w:tab w:val="right" w:pos="9014"/>
              </w:tabs>
              <w:spacing w:before="120" w:after="120"/>
              <w:jc w:val="center"/>
              <w:rPr>
                <w:rFonts w:ascii="Arial" w:hAnsi="Arial" w:cs="Arial"/>
                <w:sz w:val="20"/>
              </w:rPr>
            </w:pPr>
            <w:r>
              <w:rPr>
                <w:rFonts w:ascii="Arial" w:hAnsi="Arial" w:cs="Arial"/>
                <w:sz w:val="20"/>
              </w:rPr>
              <w:lastRenderedPageBreak/>
              <w:t xml:space="preserve">15. </w:t>
            </w:r>
          </w:p>
        </w:tc>
        <w:tc>
          <w:tcPr>
            <w:tcW w:w="8373" w:type="dxa"/>
            <w:shd w:val="clear" w:color="auto" w:fill="auto"/>
          </w:tcPr>
          <w:p w14:paraId="29A36590" w14:textId="77777777" w:rsidR="0029179F" w:rsidRDefault="0029179F" w:rsidP="0029179F">
            <w:pPr>
              <w:tabs>
                <w:tab w:val="clear" w:pos="567"/>
                <w:tab w:val="clear" w:pos="9015"/>
                <w:tab w:val="right" w:pos="720"/>
                <w:tab w:val="left" w:pos="1200"/>
                <w:tab w:val="left" w:pos="1620"/>
                <w:tab w:val="left" w:pos="2880"/>
                <w:tab w:val="right" w:pos="8160"/>
                <w:tab w:val="right" w:pos="9014"/>
                <w:tab w:val="right" w:pos="9240"/>
              </w:tabs>
              <w:spacing w:before="120" w:after="120"/>
              <w:jc w:val="left"/>
              <w:rPr>
                <w:rFonts w:ascii="Arial" w:hAnsi="Arial" w:cs="Arial"/>
                <w:b/>
                <w:bCs/>
                <w:sz w:val="20"/>
              </w:rPr>
            </w:pPr>
            <w:r w:rsidRPr="00FF5584">
              <w:rPr>
                <w:rFonts w:ascii="Arial" w:hAnsi="Arial" w:cs="Arial"/>
                <w:b/>
                <w:bCs/>
                <w:sz w:val="20"/>
              </w:rPr>
              <w:t>Any Other Business</w:t>
            </w:r>
          </w:p>
          <w:p w14:paraId="7C7C0B11" w14:textId="77777777" w:rsidR="005F52D8" w:rsidRPr="005F52D8" w:rsidRDefault="007417F1" w:rsidP="005F52D8">
            <w:pPr>
              <w:pStyle w:val="ListParagraph"/>
              <w:numPr>
                <w:ilvl w:val="0"/>
                <w:numId w:val="30"/>
              </w:numPr>
              <w:tabs>
                <w:tab w:val="center" w:pos="4513"/>
                <w:tab w:val="left" w:pos="6496"/>
                <w:tab w:val="right" w:pos="9014"/>
              </w:tabs>
              <w:spacing w:before="120" w:after="120"/>
              <w:rPr>
                <w:rFonts w:ascii="Arial" w:hAnsi="Arial" w:cs="Arial"/>
                <w:bCs/>
                <w:sz w:val="20"/>
              </w:rPr>
            </w:pPr>
            <w:r>
              <w:rPr>
                <w:rFonts w:ascii="Arial" w:hAnsi="Arial" w:cs="Arial"/>
                <w:bCs/>
                <w:sz w:val="20"/>
              </w:rPr>
              <w:t>Colin Newman</w:t>
            </w:r>
            <w:r w:rsidR="004E3653" w:rsidRPr="00651334">
              <w:rPr>
                <w:rFonts w:ascii="Arial" w:hAnsi="Arial" w:cs="Arial"/>
                <w:bCs/>
                <w:sz w:val="20"/>
              </w:rPr>
              <w:t xml:space="preserve"> raised the issue of </w:t>
            </w:r>
            <w:r w:rsidR="00976096" w:rsidRPr="00651334">
              <w:rPr>
                <w:rFonts w:ascii="Arial" w:hAnsi="Arial" w:cs="Arial"/>
                <w:bCs/>
                <w:sz w:val="20"/>
              </w:rPr>
              <w:t>Behavioural safety</w:t>
            </w:r>
            <w:r>
              <w:rPr>
                <w:rFonts w:ascii="Arial" w:hAnsi="Arial" w:cs="Arial"/>
                <w:bCs/>
                <w:sz w:val="20"/>
              </w:rPr>
              <w:t xml:space="preserve"> which clients are becoming more interested in. Brian Hill reported that he had a 2008 presentation from Morgan Sindall that they have largely adopted. Colin Williams suggested Members look at safety.networkrail.co.uk which had many useful resources on this and other issues. </w:t>
            </w:r>
          </w:p>
          <w:p w14:paraId="3DC18F80" w14:textId="77777777" w:rsidR="00157D2E" w:rsidRPr="00651334" w:rsidRDefault="00651334" w:rsidP="00522E0B">
            <w:pPr>
              <w:pStyle w:val="ListParagraph"/>
              <w:numPr>
                <w:ilvl w:val="0"/>
                <w:numId w:val="30"/>
              </w:numPr>
              <w:tabs>
                <w:tab w:val="center" w:pos="4513"/>
                <w:tab w:val="left" w:pos="6496"/>
                <w:tab w:val="right" w:pos="9014"/>
              </w:tabs>
              <w:spacing w:before="120" w:after="120"/>
              <w:rPr>
                <w:rFonts w:ascii="Arial" w:hAnsi="Arial" w:cs="Arial"/>
                <w:bCs/>
                <w:sz w:val="20"/>
              </w:rPr>
            </w:pPr>
            <w:r w:rsidRPr="00651334">
              <w:rPr>
                <w:rFonts w:ascii="Arial" w:hAnsi="Arial" w:cs="Arial"/>
                <w:bCs/>
                <w:sz w:val="20"/>
              </w:rPr>
              <w:t xml:space="preserve">A </w:t>
            </w:r>
            <w:r w:rsidR="008956AE">
              <w:rPr>
                <w:rFonts w:ascii="Arial" w:hAnsi="Arial" w:cs="Arial"/>
                <w:bCs/>
                <w:sz w:val="20"/>
              </w:rPr>
              <w:t xml:space="preserve">member of the group asked for contact details to purchase a John Tiers </w:t>
            </w:r>
            <w:r w:rsidR="00157D2E" w:rsidRPr="00651334">
              <w:rPr>
                <w:rFonts w:ascii="Arial" w:hAnsi="Arial" w:cs="Arial"/>
                <w:bCs/>
                <w:sz w:val="20"/>
              </w:rPr>
              <w:t>12m lifting beam</w:t>
            </w:r>
            <w:r w:rsidR="008956AE">
              <w:rPr>
                <w:rFonts w:ascii="Arial" w:hAnsi="Arial" w:cs="Arial"/>
                <w:bCs/>
                <w:sz w:val="20"/>
              </w:rPr>
              <w:t>.</w:t>
            </w:r>
            <w:r w:rsidR="00D10BA7">
              <w:rPr>
                <w:rFonts w:ascii="Arial" w:hAnsi="Arial" w:cs="Arial"/>
                <w:bCs/>
                <w:sz w:val="20"/>
              </w:rPr>
              <w:t xml:space="preserve"> </w:t>
            </w:r>
          </w:p>
          <w:p w14:paraId="45AAF2F2" w14:textId="77777777" w:rsidR="002727D9" w:rsidRDefault="007417F1" w:rsidP="00DF00F0">
            <w:pPr>
              <w:pStyle w:val="ListParagraph"/>
              <w:numPr>
                <w:ilvl w:val="0"/>
                <w:numId w:val="30"/>
              </w:numPr>
              <w:tabs>
                <w:tab w:val="center" w:pos="4513"/>
                <w:tab w:val="left" w:pos="6496"/>
                <w:tab w:val="right" w:pos="9014"/>
              </w:tabs>
              <w:spacing w:before="120" w:after="120"/>
              <w:rPr>
                <w:rFonts w:ascii="Arial" w:hAnsi="Arial" w:cs="Arial"/>
                <w:bCs/>
                <w:sz w:val="20"/>
              </w:rPr>
            </w:pPr>
            <w:r>
              <w:rPr>
                <w:rFonts w:ascii="Arial" w:hAnsi="Arial" w:cs="Arial"/>
                <w:bCs/>
                <w:sz w:val="20"/>
              </w:rPr>
              <w:t>Colin Williams reported that the Highways</w:t>
            </w:r>
            <w:r w:rsidR="002727D9">
              <w:rPr>
                <w:rFonts w:ascii="Arial" w:hAnsi="Arial" w:cs="Arial"/>
                <w:bCs/>
                <w:sz w:val="20"/>
              </w:rPr>
              <w:t xml:space="preserve"> Agency were revie</w:t>
            </w:r>
            <w:r>
              <w:rPr>
                <w:rFonts w:ascii="Arial" w:hAnsi="Arial" w:cs="Arial"/>
                <w:bCs/>
                <w:sz w:val="20"/>
              </w:rPr>
              <w:t xml:space="preserve">wing the Plant NOS </w:t>
            </w:r>
            <w:r w:rsidR="002727D9">
              <w:rPr>
                <w:rFonts w:ascii="Arial" w:hAnsi="Arial" w:cs="Arial"/>
                <w:bCs/>
                <w:sz w:val="20"/>
              </w:rPr>
              <w:t>with a suite of 12 new standards being introduced. He was concerned this may affect piling. Ciaran agreed to check on this with the CITB.</w:t>
            </w:r>
          </w:p>
          <w:p w14:paraId="4A3718C3" w14:textId="77777777" w:rsidR="00E00FEB" w:rsidRDefault="002727D9" w:rsidP="00DF00F0">
            <w:pPr>
              <w:pStyle w:val="ListParagraph"/>
              <w:numPr>
                <w:ilvl w:val="0"/>
                <w:numId w:val="30"/>
              </w:numPr>
              <w:tabs>
                <w:tab w:val="center" w:pos="4513"/>
                <w:tab w:val="left" w:pos="6496"/>
                <w:tab w:val="right" w:pos="9014"/>
              </w:tabs>
              <w:spacing w:before="120" w:after="120"/>
              <w:rPr>
                <w:rFonts w:ascii="Arial" w:hAnsi="Arial" w:cs="Arial"/>
                <w:bCs/>
                <w:sz w:val="20"/>
              </w:rPr>
            </w:pPr>
            <w:r>
              <w:rPr>
                <w:rFonts w:ascii="Arial" w:hAnsi="Arial" w:cs="Arial"/>
                <w:bCs/>
                <w:sz w:val="20"/>
              </w:rPr>
              <w:t xml:space="preserve">Malcolm Mearns highlighted that plant hire companies were often not providing any familiarisation training on the equipment they are providing. This may lead to issues when a worker needs to respond quickly to an emergency situation. It was thought this may be a training need that everyone should be aware of. </w:t>
            </w:r>
          </w:p>
          <w:p w14:paraId="3EBDCB6E" w14:textId="77777777" w:rsidR="002727D9" w:rsidRPr="002727D9" w:rsidRDefault="002727D9" w:rsidP="002727D9">
            <w:pPr>
              <w:pStyle w:val="ListParagraph"/>
              <w:tabs>
                <w:tab w:val="center" w:pos="4513"/>
                <w:tab w:val="left" w:pos="6496"/>
                <w:tab w:val="right" w:pos="9014"/>
              </w:tabs>
              <w:spacing w:before="120" w:after="120"/>
              <w:rPr>
                <w:rFonts w:ascii="Arial" w:hAnsi="Arial" w:cs="Arial"/>
                <w:bCs/>
                <w:sz w:val="20"/>
              </w:rPr>
            </w:pPr>
            <w:r>
              <w:rPr>
                <w:rFonts w:ascii="Arial" w:hAnsi="Arial" w:cs="Arial"/>
                <w:bCs/>
                <w:sz w:val="20"/>
              </w:rPr>
              <w:t xml:space="preserve">Colin Williams offered to share his system for lowering MEWPS in emergency situations in case it was of use to the group. </w:t>
            </w:r>
          </w:p>
        </w:tc>
        <w:tc>
          <w:tcPr>
            <w:tcW w:w="1379" w:type="dxa"/>
            <w:shd w:val="clear" w:color="auto" w:fill="auto"/>
            <w:vAlign w:val="center"/>
          </w:tcPr>
          <w:p w14:paraId="12320598" w14:textId="77777777" w:rsidR="004A742E" w:rsidRDefault="004A742E" w:rsidP="00F07593">
            <w:pPr>
              <w:tabs>
                <w:tab w:val="clear" w:pos="9015"/>
                <w:tab w:val="center" w:pos="4513"/>
                <w:tab w:val="left" w:pos="6496"/>
                <w:tab w:val="right" w:pos="9014"/>
              </w:tabs>
              <w:spacing w:before="120" w:after="120"/>
              <w:jc w:val="left"/>
              <w:rPr>
                <w:rFonts w:ascii="Arial" w:hAnsi="Arial" w:cs="Arial"/>
                <w:b/>
                <w:sz w:val="20"/>
              </w:rPr>
            </w:pPr>
          </w:p>
          <w:p w14:paraId="240D4866" w14:textId="77777777" w:rsidR="001513D7" w:rsidRDefault="001513D7" w:rsidP="00F07593">
            <w:pPr>
              <w:tabs>
                <w:tab w:val="clear" w:pos="9015"/>
                <w:tab w:val="center" w:pos="4513"/>
                <w:tab w:val="left" w:pos="6496"/>
                <w:tab w:val="right" w:pos="9014"/>
              </w:tabs>
              <w:spacing w:before="120" w:after="120"/>
              <w:jc w:val="left"/>
              <w:rPr>
                <w:rFonts w:ascii="Arial" w:hAnsi="Arial" w:cs="Arial"/>
                <w:b/>
                <w:sz w:val="20"/>
              </w:rPr>
            </w:pPr>
          </w:p>
          <w:p w14:paraId="2C9F4307" w14:textId="77777777" w:rsidR="001513D7" w:rsidRDefault="001513D7" w:rsidP="00F07593">
            <w:pPr>
              <w:tabs>
                <w:tab w:val="clear" w:pos="9015"/>
                <w:tab w:val="center" w:pos="4513"/>
                <w:tab w:val="left" w:pos="6496"/>
                <w:tab w:val="right" w:pos="9014"/>
              </w:tabs>
              <w:spacing w:before="120" w:after="120"/>
              <w:jc w:val="left"/>
              <w:rPr>
                <w:rFonts w:ascii="Arial" w:hAnsi="Arial" w:cs="Arial"/>
                <w:b/>
                <w:sz w:val="20"/>
              </w:rPr>
            </w:pPr>
          </w:p>
          <w:p w14:paraId="74DB3271" w14:textId="77777777" w:rsidR="002727D9" w:rsidRDefault="002727D9" w:rsidP="00F07593">
            <w:pPr>
              <w:tabs>
                <w:tab w:val="clear" w:pos="9015"/>
                <w:tab w:val="center" w:pos="4513"/>
                <w:tab w:val="left" w:pos="6496"/>
                <w:tab w:val="right" w:pos="9014"/>
              </w:tabs>
              <w:spacing w:before="120" w:after="120"/>
              <w:jc w:val="left"/>
              <w:rPr>
                <w:rFonts w:ascii="Arial" w:hAnsi="Arial" w:cs="Arial"/>
                <w:b/>
                <w:sz w:val="20"/>
              </w:rPr>
            </w:pPr>
          </w:p>
          <w:p w14:paraId="182AFD28" w14:textId="77777777" w:rsidR="002727D9" w:rsidRDefault="002727D9" w:rsidP="00F07593">
            <w:pPr>
              <w:tabs>
                <w:tab w:val="clear" w:pos="9015"/>
                <w:tab w:val="center" w:pos="4513"/>
                <w:tab w:val="left" w:pos="6496"/>
                <w:tab w:val="right" w:pos="9014"/>
              </w:tabs>
              <w:spacing w:before="120" w:after="120"/>
              <w:jc w:val="left"/>
              <w:rPr>
                <w:rFonts w:ascii="Arial" w:hAnsi="Arial" w:cs="Arial"/>
                <w:b/>
                <w:sz w:val="20"/>
              </w:rPr>
            </w:pPr>
          </w:p>
          <w:p w14:paraId="443EB4C8" w14:textId="77777777" w:rsidR="00F07593" w:rsidRDefault="000C798E" w:rsidP="00F07593">
            <w:pPr>
              <w:tabs>
                <w:tab w:val="clear" w:pos="9015"/>
                <w:tab w:val="center" w:pos="4513"/>
                <w:tab w:val="left" w:pos="6496"/>
                <w:tab w:val="right" w:pos="9014"/>
              </w:tabs>
              <w:spacing w:before="120" w:after="120"/>
              <w:jc w:val="left"/>
              <w:rPr>
                <w:rFonts w:ascii="Arial" w:hAnsi="Arial" w:cs="Arial"/>
                <w:b/>
                <w:sz w:val="20"/>
              </w:rPr>
            </w:pPr>
            <w:r>
              <w:rPr>
                <w:rFonts w:ascii="Arial" w:hAnsi="Arial" w:cs="Arial"/>
                <w:b/>
                <w:sz w:val="20"/>
              </w:rPr>
              <w:t>FPS S</w:t>
            </w:r>
            <w:r w:rsidR="00432702">
              <w:rPr>
                <w:rFonts w:ascii="Arial" w:hAnsi="Arial" w:cs="Arial"/>
                <w:b/>
                <w:sz w:val="20"/>
              </w:rPr>
              <w:t>ecretary</w:t>
            </w:r>
          </w:p>
          <w:p w14:paraId="34AA40E9" w14:textId="77777777" w:rsidR="00334ACC" w:rsidRDefault="00334ACC" w:rsidP="00F07593">
            <w:pPr>
              <w:tabs>
                <w:tab w:val="clear" w:pos="9015"/>
                <w:tab w:val="center" w:pos="4513"/>
                <w:tab w:val="left" w:pos="6496"/>
                <w:tab w:val="right" w:pos="9014"/>
              </w:tabs>
              <w:spacing w:before="120" w:after="120"/>
              <w:jc w:val="left"/>
              <w:rPr>
                <w:rFonts w:ascii="Arial" w:hAnsi="Arial" w:cs="Arial"/>
                <w:b/>
                <w:sz w:val="20"/>
              </w:rPr>
            </w:pPr>
          </w:p>
          <w:p w14:paraId="028905D6" w14:textId="77777777" w:rsidR="00334ACC" w:rsidRDefault="00334ACC" w:rsidP="00F07593">
            <w:pPr>
              <w:tabs>
                <w:tab w:val="clear" w:pos="9015"/>
                <w:tab w:val="center" w:pos="4513"/>
                <w:tab w:val="left" w:pos="6496"/>
                <w:tab w:val="right" w:pos="9014"/>
              </w:tabs>
              <w:spacing w:before="120" w:after="120"/>
              <w:jc w:val="left"/>
              <w:rPr>
                <w:rFonts w:ascii="Arial" w:hAnsi="Arial" w:cs="Arial"/>
                <w:b/>
                <w:sz w:val="20"/>
              </w:rPr>
            </w:pPr>
          </w:p>
          <w:p w14:paraId="5DB19864" w14:textId="77777777" w:rsidR="00334ACC" w:rsidRDefault="00334ACC" w:rsidP="00F07593">
            <w:pPr>
              <w:tabs>
                <w:tab w:val="clear" w:pos="9015"/>
                <w:tab w:val="center" w:pos="4513"/>
                <w:tab w:val="left" w:pos="6496"/>
                <w:tab w:val="right" w:pos="9014"/>
              </w:tabs>
              <w:spacing w:before="120" w:after="120"/>
              <w:jc w:val="left"/>
              <w:rPr>
                <w:rFonts w:ascii="Arial" w:hAnsi="Arial" w:cs="Arial"/>
                <w:b/>
                <w:sz w:val="20"/>
              </w:rPr>
            </w:pPr>
          </w:p>
          <w:p w14:paraId="01301046" w14:textId="77777777" w:rsidR="002727D9" w:rsidRPr="00D74257" w:rsidRDefault="002727D9" w:rsidP="00F07593">
            <w:pPr>
              <w:tabs>
                <w:tab w:val="clear" w:pos="9015"/>
                <w:tab w:val="center" w:pos="4513"/>
                <w:tab w:val="left" w:pos="6496"/>
                <w:tab w:val="right" w:pos="9014"/>
              </w:tabs>
              <w:spacing w:before="120" w:after="120"/>
              <w:jc w:val="left"/>
              <w:rPr>
                <w:rFonts w:ascii="Arial" w:hAnsi="Arial" w:cs="Arial"/>
                <w:b/>
                <w:sz w:val="20"/>
              </w:rPr>
            </w:pPr>
            <w:r>
              <w:rPr>
                <w:rFonts w:ascii="Arial" w:hAnsi="Arial" w:cs="Arial"/>
                <w:b/>
                <w:sz w:val="20"/>
              </w:rPr>
              <w:t>C Williams</w:t>
            </w:r>
          </w:p>
        </w:tc>
      </w:tr>
      <w:tr w:rsidR="002649F4" w:rsidRPr="003824B6" w14:paraId="2D83C790" w14:textId="77777777" w:rsidTr="00690BD0">
        <w:trPr>
          <w:trHeight w:val="2235"/>
          <w:jc w:val="center"/>
        </w:trPr>
        <w:tc>
          <w:tcPr>
            <w:tcW w:w="0" w:type="auto"/>
            <w:shd w:val="clear" w:color="auto" w:fill="auto"/>
          </w:tcPr>
          <w:p w14:paraId="3B4078DF" w14:textId="77777777" w:rsidR="002649F4" w:rsidRDefault="002649F4" w:rsidP="002649F4">
            <w:pPr>
              <w:tabs>
                <w:tab w:val="clear" w:pos="9015"/>
                <w:tab w:val="center" w:pos="4513"/>
                <w:tab w:val="left" w:pos="6496"/>
                <w:tab w:val="right" w:pos="9014"/>
              </w:tabs>
              <w:jc w:val="center"/>
              <w:rPr>
                <w:rFonts w:ascii="Arial" w:hAnsi="Arial" w:cs="Arial"/>
                <w:sz w:val="20"/>
              </w:rPr>
            </w:pPr>
          </w:p>
        </w:tc>
        <w:tc>
          <w:tcPr>
            <w:tcW w:w="8373" w:type="dxa"/>
            <w:shd w:val="clear" w:color="auto" w:fill="auto"/>
          </w:tcPr>
          <w:p w14:paraId="3369E80E" w14:textId="77777777" w:rsidR="002649F4" w:rsidRPr="0027296B" w:rsidRDefault="002649F4" w:rsidP="0027296B">
            <w:pPr>
              <w:tabs>
                <w:tab w:val="clear" w:pos="9015"/>
                <w:tab w:val="center" w:pos="4513"/>
                <w:tab w:val="left" w:pos="6496"/>
                <w:tab w:val="right" w:pos="9014"/>
              </w:tabs>
              <w:spacing w:before="120" w:after="120"/>
              <w:rPr>
                <w:rFonts w:ascii="Arial" w:hAnsi="Arial" w:cs="Arial"/>
                <w:b/>
                <w:sz w:val="20"/>
              </w:rPr>
            </w:pPr>
            <w:r w:rsidRPr="00813381">
              <w:rPr>
                <w:rFonts w:ascii="Arial" w:hAnsi="Arial" w:cs="Arial"/>
                <w:b/>
                <w:sz w:val="20"/>
              </w:rPr>
              <w:t>Date</w:t>
            </w:r>
            <w:r>
              <w:rPr>
                <w:rFonts w:ascii="Arial" w:hAnsi="Arial" w:cs="Arial"/>
                <w:b/>
                <w:sz w:val="20"/>
              </w:rPr>
              <w:t>s</w:t>
            </w:r>
            <w:r w:rsidRPr="00813381">
              <w:rPr>
                <w:rFonts w:ascii="Arial" w:hAnsi="Arial" w:cs="Arial"/>
                <w:b/>
                <w:sz w:val="20"/>
              </w:rPr>
              <w:t xml:space="preserve"> of </w:t>
            </w:r>
            <w:r>
              <w:rPr>
                <w:rFonts w:ascii="Arial" w:hAnsi="Arial" w:cs="Arial"/>
                <w:b/>
                <w:sz w:val="20"/>
              </w:rPr>
              <w:t xml:space="preserve">2016 </w:t>
            </w:r>
            <w:r w:rsidR="008035DB">
              <w:rPr>
                <w:rFonts w:ascii="Arial" w:hAnsi="Arial" w:cs="Arial"/>
                <w:b/>
                <w:sz w:val="20"/>
              </w:rPr>
              <w:t xml:space="preserve">&amp; 2017 </w:t>
            </w:r>
            <w:r w:rsidRPr="00813381">
              <w:rPr>
                <w:rFonts w:ascii="Arial" w:hAnsi="Arial" w:cs="Arial"/>
                <w:b/>
                <w:sz w:val="20"/>
              </w:rPr>
              <w:t>Meeting</w:t>
            </w:r>
            <w:r>
              <w:rPr>
                <w:rFonts w:ascii="Arial" w:hAnsi="Arial" w:cs="Arial"/>
                <w:b/>
                <w:sz w:val="20"/>
              </w:rPr>
              <w:t xml:space="preserve">s: </w:t>
            </w:r>
          </w:p>
          <w:p w14:paraId="00F82593" w14:textId="77777777" w:rsidR="007B23EF" w:rsidRPr="001F696F" w:rsidRDefault="007B23EF" w:rsidP="007B23EF">
            <w:pPr>
              <w:pStyle w:val="Default"/>
              <w:spacing w:after="120"/>
              <w:jc w:val="both"/>
              <w:rPr>
                <w:color w:val="auto"/>
                <w:sz w:val="22"/>
                <w:szCs w:val="22"/>
              </w:rPr>
            </w:pPr>
            <w:r w:rsidRPr="001F696F">
              <w:rPr>
                <w:bCs/>
                <w:color w:val="auto"/>
                <w:sz w:val="20"/>
                <w:szCs w:val="20"/>
              </w:rPr>
              <w:t xml:space="preserve">All meetings will be held at the Derby Conference Centre, London Road, </w:t>
            </w:r>
            <w:proofErr w:type="spellStart"/>
            <w:r w:rsidRPr="001F696F">
              <w:rPr>
                <w:bCs/>
                <w:color w:val="auto"/>
                <w:sz w:val="20"/>
                <w:szCs w:val="20"/>
              </w:rPr>
              <w:t>Alvaston</w:t>
            </w:r>
            <w:proofErr w:type="spellEnd"/>
            <w:r w:rsidRPr="001F696F">
              <w:rPr>
                <w:bCs/>
                <w:color w:val="auto"/>
                <w:sz w:val="20"/>
                <w:szCs w:val="20"/>
              </w:rPr>
              <w:t xml:space="preserve">, </w:t>
            </w:r>
            <w:proofErr w:type="gramStart"/>
            <w:r w:rsidRPr="001F696F">
              <w:rPr>
                <w:bCs/>
                <w:color w:val="auto"/>
                <w:sz w:val="20"/>
                <w:szCs w:val="20"/>
              </w:rPr>
              <w:t>Derby</w:t>
            </w:r>
            <w:proofErr w:type="gramEnd"/>
            <w:r w:rsidRPr="001F696F">
              <w:rPr>
                <w:bCs/>
                <w:color w:val="auto"/>
                <w:sz w:val="20"/>
                <w:szCs w:val="20"/>
              </w:rPr>
              <w:t>, DE24 8UX</w:t>
            </w:r>
            <w:r w:rsidRPr="001F696F">
              <w:rPr>
                <w:bCs/>
                <w:color w:val="auto"/>
                <w:sz w:val="22"/>
                <w:szCs w:val="22"/>
              </w:rPr>
              <w:t xml:space="preserve">. </w:t>
            </w:r>
          </w:p>
          <w:p w14:paraId="4AC62CA1" w14:textId="77777777" w:rsidR="002649F4" w:rsidRPr="001F696F" w:rsidRDefault="007B23EF" w:rsidP="00CA498D">
            <w:pPr>
              <w:pStyle w:val="Default"/>
              <w:jc w:val="both"/>
              <w:rPr>
                <w:color w:val="auto"/>
                <w:sz w:val="20"/>
              </w:rPr>
            </w:pPr>
            <w:r w:rsidRPr="001F696F">
              <w:rPr>
                <w:color w:val="auto"/>
                <w:sz w:val="20"/>
              </w:rPr>
              <w:t xml:space="preserve">Tuesday 29th November </w:t>
            </w:r>
            <w:r w:rsidR="006E3829" w:rsidRPr="001F696F">
              <w:rPr>
                <w:color w:val="auto"/>
                <w:sz w:val="20"/>
              </w:rPr>
              <w:t>–</w:t>
            </w:r>
            <w:r w:rsidR="005A4B98" w:rsidRPr="001F696F">
              <w:rPr>
                <w:color w:val="auto"/>
                <w:sz w:val="20"/>
              </w:rPr>
              <w:t xml:space="preserve"> </w:t>
            </w:r>
            <w:r w:rsidR="006E3829" w:rsidRPr="001F696F">
              <w:rPr>
                <w:color w:val="auto"/>
                <w:sz w:val="20"/>
              </w:rPr>
              <w:t xml:space="preserve">9.30 </w:t>
            </w:r>
            <w:r w:rsidR="005A4B98" w:rsidRPr="001F696F">
              <w:rPr>
                <w:color w:val="auto"/>
                <w:sz w:val="20"/>
              </w:rPr>
              <w:t>AM</w:t>
            </w:r>
          </w:p>
          <w:p w14:paraId="2FAAE71F" w14:textId="77777777" w:rsidR="00CA498D" w:rsidRPr="001F696F" w:rsidRDefault="00CA498D" w:rsidP="00CA498D">
            <w:pPr>
              <w:pStyle w:val="Default"/>
              <w:jc w:val="both"/>
              <w:rPr>
                <w:color w:val="auto"/>
                <w:sz w:val="20"/>
              </w:rPr>
            </w:pPr>
            <w:r w:rsidRPr="001F696F">
              <w:rPr>
                <w:color w:val="auto"/>
                <w:sz w:val="20"/>
              </w:rPr>
              <w:t>Thursday 2</w:t>
            </w:r>
            <w:r w:rsidRPr="001F696F">
              <w:rPr>
                <w:color w:val="auto"/>
                <w:sz w:val="20"/>
                <w:vertAlign w:val="superscript"/>
              </w:rPr>
              <w:t>nd</w:t>
            </w:r>
            <w:r w:rsidRPr="001F696F">
              <w:rPr>
                <w:color w:val="auto"/>
                <w:sz w:val="20"/>
              </w:rPr>
              <w:t xml:space="preserve"> March 2017 (To be confirmed)</w:t>
            </w:r>
          </w:p>
          <w:p w14:paraId="4A714BE8" w14:textId="77777777" w:rsidR="00CA498D" w:rsidRPr="001F696F" w:rsidRDefault="00CA498D" w:rsidP="00CA498D">
            <w:pPr>
              <w:pStyle w:val="Default"/>
              <w:jc w:val="both"/>
              <w:rPr>
                <w:color w:val="auto"/>
                <w:sz w:val="20"/>
              </w:rPr>
            </w:pPr>
            <w:r w:rsidRPr="001F696F">
              <w:rPr>
                <w:color w:val="auto"/>
                <w:sz w:val="20"/>
              </w:rPr>
              <w:t>Thursday 18</w:t>
            </w:r>
            <w:r w:rsidRPr="001F696F">
              <w:rPr>
                <w:color w:val="auto"/>
                <w:sz w:val="20"/>
                <w:vertAlign w:val="superscript"/>
              </w:rPr>
              <w:t>th</w:t>
            </w:r>
            <w:r w:rsidRPr="001F696F">
              <w:rPr>
                <w:color w:val="auto"/>
                <w:sz w:val="20"/>
              </w:rPr>
              <w:t xml:space="preserve"> May 2017 (To be confirmed)</w:t>
            </w:r>
          </w:p>
          <w:p w14:paraId="7779CD3B" w14:textId="77777777" w:rsidR="00CA498D" w:rsidRPr="001F696F" w:rsidRDefault="00CA498D" w:rsidP="00CA498D">
            <w:pPr>
              <w:pStyle w:val="Default"/>
              <w:jc w:val="both"/>
              <w:rPr>
                <w:color w:val="auto"/>
                <w:sz w:val="20"/>
              </w:rPr>
            </w:pPr>
            <w:r w:rsidRPr="001F696F">
              <w:rPr>
                <w:color w:val="auto"/>
                <w:sz w:val="20"/>
              </w:rPr>
              <w:t>Tuesday 11</w:t>
            </w:r>
            <w:r w:rsidRPr="001F696F">
              <w:rPr>
                <w:color w:val="auto"/>
                <w:sz w:val="20"/>
                <w:vertAlign w:val="superscript"/>
              </w:rPr>
              <w:t>th</w:t>
            </w:r>
            <w:r w:rsidRPr="001F696F">
              <w:rPr>
                <w:color w:val="auto"/>
                <w:sz w:val="20"/>
              </w:rPr>
              <w:t xml:space="preserve"> July 2017 (To be confirmed)</w:t>
            </w:r>
          </w:p>
          <w:p w14:paraId="16C35B5A" w14:textId="77777777" w:rsidR="00CA498D" w:rsidRPr="0027296B" w:rsidRDefault="00CA498D" w:rsidP="00CA498D">
            <w:pPr>
              <w:pStyle w:val="Default"/>
              <w:jc w:val="both"/>
              <w:rPr>
                <w:sz w:val="20"/>
              </w:rPr>
            </w:pPr>
            <w:r w:rsidRPr="001F696F">
              <w:rPr>
                <w:color w:val="auto"/>
                <w:sz w:val="20"/>
              </w:rPr>
              <w:t>Thursday 19</w:t>
            </w:r>
            <w:r w:rsidRPr="001F696F">
              <w:rPr>
                <w:color w:val="auto"/>
                <w:sz w:val="20"/>
                <w:vertAlign w:val="superscript"/>
              </w:rPr>
              <w:t>th</w:t>
            </w:r>
            <w:r w:rsidRPr="001F696F">
              <w:rPr>
                <w:color w:val="auto"/>
                <w:sz w:val="20"/>
              </w:rPr>
              <w:t xml:space="preserve"> October 2017 (To be confirmed)</w:t>
            </w:r>
          </w:p>
        </w:tc>
        <w:tc>
          <w:tcPr>
            <w:tcW w:w="1379" w:type="dxa"/>
            <w:shd w:val="clear" w:color="auto" w:fill="auto"/>
          </w:tcPr>
          <w:p w14:paraId="5F945C8B" w14:textId="77777777" w:rsidR="002649F4" w:rsidRDefault="002649F4" w:rsidP="002649F4">
            <w:pPr>
              <w:tabs>
                <w:tab w:val="clear" w:pos="9015"/>
                <w:tab w:val="center" w:pos="4513"/>
                <w:tab w:val="left" w:pos="6496"/>
                <w:tab w:val="right" w:pos="9014"/>
              </w:tabs>
              <w:jc w:val="center"/>
              <w:rPr>
                <w:rFonts w:ascii="Arial" w:hAnsi="Arial" w:cs="Arial"/>
                <w:b/>
                <w:sz w:val="20"/>
              </w:rPr>
            </w:pPr>
          </w:p>
          <w:p w14:paraId="59AF19F6" w14:textId="77777777" w:rsidR="002649F4" w:rsidRPr="003824B6" w:rsidRDefault="002649F4" w:rsidP="002649F4">
            <w:pPr>
              <w:tabs>
                <w:tab w:val="clear" w:pos="9015"/>
                <w:tab w:val="center" w:pos="4513"/>
                <w:tab w:val="left" w:pos="6496"/>
                <w:tab w:val="right" w:pos="9014"/>
              </w:tabs>
              <w:jc w:val="center"/>
              <w:rPr>
                <w:rFonts w:ascii="Arial" w:hAnsi="Arial" w:cs="Arial"/>
                <w:b/>
                <w:sz w:val="20"/>
              </w:rPr>
            </w:pPr>
          </w:p>
        </w:tc>
      </w:tr>
    </w:tbl>
    <w:p w14:paraId="338BA6F2" w14:textId="77777777" w:rsidR="00765ADA" w:rsidRPr="00765ADA" w:rsidRDefault="00765ADA" w:rsidP="00AD1F71">
      <w:pPr>
        <w:tabs>
          <w:tab w:val="clear" w:pos="567"/>
          <w:tab w:val="clear" w:pos="1134"/>
          <w:tab w:val="clear" w:pos="1701"/>
          <w:tab w:val="clear" w:pos="2268"/>
          <w:tab w:val="clear" w:pos="5670"/>
          <w:tab w:val="clear" w:pos="9015"/>
          <w:tab w:val="left" w:pos="1042"/>
        </w:tabs>
      </w:pPr>
    </w:p>
    <w:sectPr w:rsidR="00765ADA" w:rsidRPr="00765ADA" w:rsidSect="00EE6A91">
      <w:pgSz w:w="11906" w:h="16838" w:code="9"/>
      <w:pgMar w:top="567" w:right="707" w:bottom="567" w:left="1134" w:header="0" w:footer="0" w:gutter="0"/>
      <w:paperSrc w:first="271" w:other="27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249"/>
    <w:multiLevelType w:val="hybridMultilevel"/>
    <w:tmpl w:val="DDC0975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CB391C"/>
    <w:multiLevelType w:val="hybridMultilevel"/>
    <w:tmpl w:val="E33C11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9D1A67"/>
    <w:multiLevelType w:val="hybridMultilevel"/>
    <w:tmpl w:val="E87C5E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52678E"/>
    <w:multiLevelType w:val="hybridMultilevel"/>
    <w:tmpl w:val="658C4A40"/>
    <w:lvl w:ilvl="0" w:tplc="D1C8874C">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985614"/>
    <w:multiLevelType w:val="hybridMultilevel"/>
    <w:tmpl w:val="D28493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582EF7"/>
    <w:multiLevelType w:val="hybridMultilevel"/>
    <w:tmpl w:val="C172BEE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B6C3485"/>
    <w:multiLevelType w:val="hybridMultilevel"/>
    <w:tmpl w:val="8C52A0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947CF7"/>
    <w:multiLevelType w:val="hybridMultilevel"/>
    <w:tmpl w:val="34BA43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4264CF"/>
    <w:multiLevelType w:val="hybridMultilevel"/>
    <w:tmpl w:val="FF6EED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B45EEB"/>
    <w:multiLevelType w:val="hybridMultilevel"/>
    <w:tmpl w:val="3E06FA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B91532"/>
    <w:multiLevelType w:val="hybridMultilevel"/>
    <w:tmpl w:val="AA088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9B388A"/>
    <w:multiLevelType w:val="hybridMultilevel"/>
    <w:tmpl w:val="82B84CE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42B0F82"/>
    <w:multiLevelType w:val="hybridMultilevel"/>
    <w:tmpl w:val="8FCAB656"/>
    <w:lvl w:ilvl="0" w:tplc="01D21B10">
      <w:start w:val="8"/>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nsid w:val="38B47D7C"/>
    <w:multiLevelType w:val="hybridMultilevel"/>
    <w:tmpl w:val="95E613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7E2FAD"/>
    <w:multiLevelType w:val="hybridMultilevel"/>
    <w:tmpl w:val="52F0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E54795"/>
    <w:multiLevelType w:val="hybridMultilevel"/>
    <w:tmpl w:val="637279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42075B"/>
    <w:multiLevelType w:val="hybridMultilevel"/>
    <w:tmpl w:val="ED00DC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10691A"/>
    <w:multiLevelType w:val="hybridMultilevel"/>
    <w:tmpl w:val="A45835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9D79E3"/>
    <w:multiLevelType w:val="hybridMultilevel"/>
    <w:tmpl w:val="062E8F7E"/>
    <w:lvl w:ilvl="0" w:tplc="44A28604">
      <w:start w:val="1"/>
      <w:numFmt w:val="lowerLetter"/>
      <w:lvlText w:val="%1)"/>
      <w:lvlJc w:val="left"/>
      <w:pPr>
        <w:ind w:left="720" w:hanging="360"/>
      </w:pPr>
      <w:rPr>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804277"/>
    <w:multiLevelType w:val="hybridMultilevel"/>
    <w:tmpl w:val="EC9A8A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EA43E0"/>
    <w:multiLevelType w:val="hybridMultilevel"/>
    <w:tmpl w:val="6B483D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A0171D"/>
    <w:multiLevelType w:val="hybridMultilevel"/>
    <w:tmpl w:val="1D36F240"/>
    <w:lvl w:ilvl="0" w:tplc="31724EE4">
      <w:start w:val="2"/>
      <w:numFmt w:val="lowerLetter"/>
      <w:lvlText w:val="%1.)"/>
      <w:lvlJc w:val="left"/>
      <w:pPr>
        <w:ind w:left="720" w:hanging="360"/>
      </w:pPr>
      <w:rPr>
        <w:rFonts w:eastAsia="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381A52"/>
    <w:multiLevelType w:val="hybridMultilevel"/>
    <w:tmpl w:val="6742A41E"/>
    <w:lvl w:ilvl="0" w:tplc="9FC85C9E">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C95772"/>
    <w:multiLevelType w:val="hybridMultilevel"/>
    <w:tmpl w:val="D630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2100A9"/>
    <w:multiLevelType w:val="hybridMultilevel"/>
    <w:tmpl w:val="0324B570"/>
    <w:lvl w:ilvl="0" w:tplc="08090001">
      <w:start w:val="1"/>
      <w:numFmt w:val="bullet"/>
      <w:lvlText w:val=""/>
      <w:lvlJc w:val="left"/>
      <w:pPr>
        <w:ind w:left="961" w:hanging="360"/>
      </w:pPr>
      <w:rPr>
        <w:rFonts w:ascii="Symbol" w:hAnsi="Symbol" w:hint="default"/>
      </w:rPr>
    </w:lvl>
    <w:lvl w:ilvl="1" w:tplc="08090003" w:tentative="1">
      <w:start w:val="1"/>
      <w:numFmt w:val="bullet"/>
      <w:lvlText w:val="o"/>
      <w:lvlJc w:val="left"/>
      <w:pPr>
        <w:ind w:left="1681" w:hanging="360"/>
      </w:pPr>
      <w:rPr>
        <w:rFonts w:ascii="Courier New" w:hAnsi="Courier New" w:cs="Courier New" w:hint="default"/>
      </w:rPr>
    </w:lvl>
    <w:lvl w:ilvl="2" w:tplc="08090005" w:tentative="1">
      <w:start w:val="1"/>
      <w:numFmt w:val="bullet"/>
      <w:lvlText w:val=""/>
      <w:lvlJc w:val="left"/>
      <w:pPr>
        <w:ind w:left="2401" w:hanging="360"/>
      </w:pPr>
      <w:rPr>
        <w:rFonts w:ascii="Wingdings" w:hAnsi="Wingdings" w:hint="default"/>
      </w:rPr>
    </w:lvl>
    <w:lvl w:ilvl="3" w:tplc="08090001" w:tentative="1">
      <w:start w:val="1"/>
      <w:numFmt w:val="bullet"/>
      <w:lvlText w:val=""/>
      <w:lvlJc w:val="left"/>
      <w:pPr>
        <w:ind w:left="3121" w:hanging="360"/>
      </w:pPr>
      <w:rPr>
        <w:rFonts w:ascii="Symbol" w:hAnsi="Symbol" w:hint="default"/>
      </w:rPr>
    </w:lvl>
    <w:lvl w:ilvl="4" w:tplc="08090003" w:tentative="1">
      <w:start w:val="1"/>
      <w:numFmt w:val="bullet"/>
      <w:lvlText w:val="o"/>
      <w:lvlJc w:val="left"/>
      <w:pPr>
        <w:ind w:left="3841" w:hanging="360"/>
      </w:pPr>
      <w:rPr>
        <w:rFonts w:ascii="Courier New" w:hAnsi="Courier New" w:cs="Courier New" w:hint="default"/>
      </w:rPr>
    </w:lvl>
    <w:lvl w:ilvl="5" w:tplc="08090005" w:tentative="1">
      <w:start w:val="1"/>
      <w:numFmt w:val="bullet"/>
      <w:lvlText w:val=""/>
      <w:lvlJc w:val="left"/>
      <w:pPr>
        <w:ind w:left="4561" w:hanging="360"/>
      </w:pPr>
      <w:rPr>
        <w:rFonts w:ascii="Wingdings" w:hAnsi="Wingdings" w:hint="default"/>
      </w:rPr>
    </w:lvl>
    <w:lvl w:ilvl="6" w:tplc="08090001" w:tentative="1">
      <w:start w:val="1"/>
      <w:numFmt w:val="bullet"/>
      <w:lvlText w:val=""/>
      <w:lvlJc w:val="left"/>
      <w:pPr>
        <w:ind w:left="5281" w:hanging="360"/>
      </w:pPr>
      <w:rPr>
        <w:rFonts w:ascii="Symbol" w:hAnsi="Symbol" w:hint="default"/>
      </w:rPr>
    </w:lvl>
    <w:lvl w:ilvl="7" w:tplc="08090003" w:tentative="1">
      <w:start w:val="1"/>
      <w:numFmt w:val="bullet"/>
      <w:lvlText w:val="o"/>
      <w:lvlJc w:val="left"/>
      <w:pPr>
        <w:ind w:left="6001" w:hanging="360"/>
      </w:pPr>
      <w:rPr>
        <w:rFonts w:ascii="Courier New" w:hAnsi="Courier New" w:cs="Courier New" w:hint="default"/>
      </w:rPr>
    </w:lvl>
    <w:lvl w:ilvl="8" w:tplc="08090005" w:tentative="1">
      <w:start w:val="1"/>
      <w:numFmt w:val="bullet"/>
      <w:lvlText w:val=""/>
      <w:lvlJc w:val="left"/>
      <w:pPr>
        <w:ind w:left="6721" w:hanging="360"/>
      </w:pPr>
      <w:rPr>
        <w:rFonts w:ascii="Wingdings" w:hAnsi="Wingdings" w:hint="default"/>
      </w:rPr>
    </w:lvl>
  </w:abstractNum>
  <w:abstractNum w:abstractNumId="25">
    <w:nsid w:val="5EA9422F"/>
    <w:multiLevelType w:val="hybridMultilevel"/>
    <w:tmpl w:val="C28E47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1942D62"/>
    <w:multiLevelType w:val="hybridMultilevel"/>
    <w:tmpl w:val="D2AC86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73706DC"/>
    <w:multiLevelType w:val="hybridMultilevel"/>
    <w:tmpl w:val="272880DC"/>
    <w:lvl w:ilvl="0" w:tplc="D854C146">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8">
    <w:nsid w:val="676B342F"/>
    <w:multiLevelType w:val="hybridMultilevel"/>
    <w:tmpl w:val="AFACCE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B5F5884"/>
    <w:multiLevelType w:val="hybridMultilevel"/>
    <w:tmpl w:val="658C4A40"/>
    <w:lvl w:ilvl="0" w:tplc="D1C8874C">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DB15B73"/>
    <w:multiLevelType w:val="hybridMultilevel"/>
    <w:tmpl w:val="098A6B6A"/>
    <w:lvl w:ilvl="0" w:tplc="F9C800F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EA75E19"/>
    <w:multiLevelType w:val="hybridMultilevel"/>
    <w:tmpl w:val="5E568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4678DF"/>
    <w:multiLevelType w:val="hybridMultilevel"/>
    <w:tmpl w:val="E87C5E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9F4534B"/>
    <w:multiLevelType w:val="hybridMultilevel"/>
    <w:tmpl w:val="79AA1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B9E204D"/>
    <w:multiLevelType w:val="hybridMultilevel"/>
    <w:tmpl w:val="D568A162"/>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D336BB8"/>
    <w:multiLevelType w:val="hybridMultilevel"/>
    <w:tmpl w:val="3E64E4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
  </w:num>
  <w:num w:numId="3">
    <w:abstractNumId w:val="30"/>
  </w:num>
  <w:num w:numId="4">
    <w:abstractNumId w:val="17"/>
  </w:num>
  <w:num w:numId="5">
    <w:abstractNumId w:val="28"/>
  </w:num>
  <w:num w:numId="6">
    <w:abstractNumId w:val="5"/>
  </w:num>
  <w:num w:numId="7">
    <w:abstractNumId w:val="11"/>
  </w:num>
  <w:num w:numId="8">
    <w:abstractNumId w:val="18"/>
  </w:num>
  <w:num w:numId="9">
    <w:abstractNumId w:val="22"/>
  </w:num>
  <w:num w:numId="10">
    <w:abstractNumId w:val="15"/>
  </w:num>
  <w:num w:numId="11">
    <w:abstractNumId w:val="35"/>
  </w:num>
  <w:num w:numId="12">
    <w:abstractNumId w:val="12"/>
  </w:num>
  <w:num w:numId="13">
    <w:abstractNumId w:val="9"/>
  </w:num>
  <w:num w:numId="14">
    <w:abstractNumId w:val="29"/>
  </w:num>
  <w:num w:numId="15">
    <w:abstractNumId w:val="20"/>
  </w:num>
  <w:num w:numId="16">
    <w:abstractNumId w:val="3"/>
  </w:num>
  <w:num w:numId="17">
    <w:abstractNumId w:val="19"/>
  </w:num>
  <w:num w:numId="18">
    <w:abstractNumId w:val="16"/>
  </w:num>
  <w:num w:numId="19">
    <w:abstractNumId w:val="32"/>
  </w:num>
  <w:num w:numId="20">
    <w:abstractNumId w:val="25"/>
  </w:num>
  <w:num w:numId="21">
    <w:abstractNumId w:val="4"/>
  </w:num>
  <w:num w:numId="22">
    <w:abstractNumId w:val="7"/>
  </w:num>
  <w:num w:numId="23">
    <w:abstractNumId w:val="26"/>
  </w:num>
  <w:num w:numId="24">
    <w:abstractNumId w:val="8"/>
  </w:num>
  <w:num w:numId="25">
    <w:abstractNumId w:val="31"/>
  </w:num>
  <w:num w:numId="26">
    <w:abstractNumId w:val="1"/>
  </w:num>
  <w:num w:numId="27">
    <w:abstractNumId w:val="21"/>
  </w:num>
  <w:num w:numId="28">
    <w:abstractNumId w:val="13"/>
  </w:num>
  <w:num w:numId="29">
    <w:abstractNumId w:val="33"/>
  </w:num>
  <w:num w:numId="30">
    <w:abstractNumId w:val="0"/>
  </w:num>
  <w:num w:numId="31">
    <w:abstractNumId w:val="6"/>
  </w:num>
  <w:num w:numId="32">
    <w:abstractNumId w:val="23"/>
  </w:num>
  <w:num w:numId="33">
    <w:abstractNumId w:val="34"/>
  </w:num>
  <w:num w:numId="34">
    <w:abstractNumId w:val="27"/>
  </w:num>
  <w:num w:numId="35">
    <w:abstractNumId w:val="10"/>
  </w:num>
  <w:num w:numId="36">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E76"/>
    <w:rsid w:val="00000922"/>
    <w:rsid w:val="00000B7C"/>
    <w:rsid w:val="00000E28"/>
    <w:rsid w:val="00002224"/>
    <w:rsid w:val="00002D76"/>
    <w:rsid w:val="00006506"/>
    <w:rsid w:val="00007B9A"/>
    <w:rsid w:val="000118E5"/>
    <w:rsid w:val="000130A0"/>
    <w:rsid w:val="00015A4F"/>
    <w:rsid w:val="000227E0"/>
    <w:rsid w:val="0002354D"/>
    <w:rsid w:val="00030794"/>
    <w:rsid w:val="00032428"/>
    <w:rsid w:val="00035C38"/>
    <w:rsid w:val="000368D4"/>
    <w:rsid w:val="00036C22"/>
    <w:rsid w:val="000370E7"/>
    <w:rsid w:val="00040ADA"/>
    <w:rsid w:val="00040F0F"/>
    <w:rsid w:val="000448B9"/>
    <w:rsid w:val="000451E9"/>
    <w:rsid w:val="00046BE2"/>
    <w:rsid w:val="000479A5"/>
    <w:rsid w:val="00050241"/>
    <w:rsid w:val="00050A29"/>
    <w:rsid w:val="0005142E"/>
    <w:rsid w:val="0005372E"/>
    <w:rsid w:val="00053765"/>
    <w:rsid w:val="00053C14"/>
    <w:rsid w:val="00056B84"/>
    <w:rsid w:val="00060247"/>
    <w:rsid w:val="000604CA"/>
    <w:rsid w:val="00061AFE"/>
    <w:rsid w:val="0006204B"/>
    <w:rsid w:val="00063094"/>
    <w:rsid w:val="00063AA9"/>
    <w:rsid w:val="000664DA"/>
    <w:rsid w:val="000665F0"/>
    <w:rsid w:val="00070140"/>
    <w:rsid w:val="00070B14"/>
    <w:rsid w:val="00071BFF"/>
    <w:rsid w:val="000723DE"/>
    <w:rsid w:val="00073663"/>
    <w:rsid w:val="000748F5"/>
    <w:rsid w:val="00074CCF"/>
    <w:rsid w:val="0007524C"/>
    <w:rsid w:val="000806F3"/>
    <w:rsid w:val="00080AC5"/>
    <w:rsid w:val="000811C7"/>
    <w:rsid w:val="000838F8"/>
    <w:rsid w:val="00085C75"/>
    <w:rsid w:val="000860F8"/>
    <w:rsid w:val="00086203"/>
    <w:rsid w:val="000901B4"/>
    <w:rsid w:val="000904E9"/>
    <w:rsid w:val="00090BDB"/>
    <w:rsid w:val="00090C77"/>
    <w:rsid w:val="000913E2"/>
    <w:rsid w:val="000919AC"/>
    <w:rsid w:val="00091E2F"/>
    <w:rsid w:val="000946CF"/>
    <w:rsid w:val="000A297E"/>
    <w:rsid w:val="000A29B3"/>
    <w:rsid w:val="000A2F0A"/>
    <w:rsid w:val="000A65E4"/>
    <w:rsid w:val="000B011E"/>
    <w:rsid w:val="000B163E"/>
    <w:rsid w:val="000B2EE6"/>
    <w:rsid w:val="000B4C01"/>
    <w:rsid w:val="000B692E"/>
    <w:rsid w:val="000B7544"/>
    <w:rsid w:val="000B756D"/>
    <w:rsid w:val="000C2A5C"/>
    <w:rsid w:val="000C3EC0"/>
    <w:rsid w:val="000C5C46"/>
    <w:rsid w:val="000C5F7E"/>
    <w:rsid w:val="000C798E"/>
    <w:rsid w:val="000C7F58"/>
    <w:rsid w:val="000D1574"/>
    <w:rsid w:val="000D29C5"/>
    <w:rsid w:val="000D3988"/>
    <w:rsid w:val="000D3E14"/>
    <w:rsid w:val="000D7949"/>
    <w:rsid w:val="000E11C6"/>
    <w:rsid w:val="000E1CA5"/>
    <w:rsid w:val="000E4F08"/>
    <w:rsid w:val="000E7BC8"/>
    <w:rsid w:val="000F05DD"/>
    <w:rsid w:val="000F05FA"/>
    <w:rsid w:val="000F24F9"/>
    <w:rsid w:val="000F3CE2"/>
    <w:rsid w:val="000F5651"/>
    <w:rsid w:val="000F7D63"/>
    <w:rsid w:val="001005B4"/>
    <w:rsid w:val="001030F1"/>
    <w:rsid w:val="00104E42"/>
    <w:rsid w:val="00105701"/>
    <w:rsid w:val="00106074"/>
    <w:rsid w:val="00110C4E"/>
    <w:rsid w:val="001115D6"/>
    <w:rsid w:val="001127C4"/>
    <w:rsid w:val="001132B6"/>
    <w:rsid w:val="00113CC0"/>
    <w:rsid w:val="001153C4"/>
    <w:rsid w:val="00115545"/>
    <w:rsid w:val="00115687"/>
    <w:rsid w:val="00115865"/>
    <w:rsid w:val="0011586C"/>
    <w:rsid w:val="0012097F"/>
    <w:rsid w:val="00121EBE"/>
    <w:rsid w:val="001233A2"/>
    <w:rsid w:val="0012389C"/>
    <w:rsid w:val="00124794"/>
    <w:rsid w:val="00125026"/>
    <w:rsid w:val="00127658"/>
    <w:rsid w:val="00127A41"/>
    <w:rsid w:val="001300B4"/>
    <w:rsid w:val="00132581"/>
    <w:rsid w:val="001338B4"/>
    <w:rsid w:val="00133ECD"/>
    <w:rsid w:val="0013437E"/>
    <w:rsid w:val="00134E8F"/>
    <w:rsid w:val="00135028"/>
    <w:rsid w:val="00137FD9"/>
    <w:rsid w:val="00140105"/>
    <w:rsid w:val="00141502"/>
    <w:rsid w:val="00141885"/>
    <w:rsid w:val="00141C6B"/>
    <w:rsid w:val="00146355"/>
    <w:rsid w:val="00146D71"/>
    <w:rsid w:val="00147249"/>
    <w:rsid w:val="0015023E"/>
    <w:rsid w:val="00150B41"/>
    <w:rsid w:val="001513D7"/>
    <w:rsid w:val="001519BD"/>
    <w:rsid w:val="00152A3B"/>
    <w:rsid w:val="001537A2"/>
    <w:rsid w:val="00154AF5"/>
    <w:rsid w:val="00155D19"/>
    <w:rsid w:val="001576A7"/>
    <w:rsid w:val="00157D2E"/>
    <w:rsid w:val="00162015"/>
    <w:rsid w:val="0016272F"/>
    <w:rsid w:val="00164971"/>
    <w:rsid w:val="00166FDA"/>
    <w:rsid w:val="00167C1E"/>
    <w:rsid w:val="00167C52"/>
    <w:rsid w:val="00170D39"/>
    <w:rsid w:val="0017169A"/>
    <w:rsid w:val="00171BA6"/>
    <w:rsid w:val="0017303A"/>
    <w:rsid w:val="00175D20"/>
    <w:rsid w:val="00176617"/>
    <w:rsid w:val="0017740A"/>
    <w:rsid w:val="001779F0"/>
    <w:rsid w:val="00177C4F"/>
    <w:rsid w:val="00177DE8"/>
    <w:rsid w:val="001821F3"/>
    <w:rsid w:val="00182900"/>
    <w:rsid w:val="00186491"/>
    <w:rsid w:val="001878FA"/>
    <w:rsid w:val="001907B0"/>
    <w:rsid w:val="00190ADE"/>
    <w:rsid w:val="00191BF5"/>
    <w:rsid w:val="001920F0"/>
    <w:rsid w:val="00192B74"/>
    <w:rsid w:val="00194376"/>
    <w:rsid w:val="00194F27"/>
    <w:rsid w:val="001A1813"/>
    <w:rsid w:val="001A1A20"/>
    <w:rsid w:val="001A2023"/>
    <w:rsid w:val="001A4DBA"/>
    <w:rsid w:val="001A53F2"/>
    <w:rsid w:val="001A57BE"/>
    <w:rsid w:val="001A75EE"/>
    <w:rsid w:val="001A7A2B"/>
    <w:rsid w:val="001A7A48"/>
    <w:rsid w:val="001B01FB"/>
    <w:rsid w:val="001B111B"/>
    <w:rsid w:val="001B1A8C"/>
    <w:rsid w:val="001B238B"/>
    <w:rsid w:val="001B2B52"/>
    <w:rsid w:val="001B4A96"/>
    <w:rsid w:val="001B5054"/>
    <w:rsid w:val="001B53FB"/>
    <w:rsid w:val="001C00AB"/>
    <w:rsid w:val="001C1C99"/>
    <w:rsid w:val="001C49E8"/>
    <w:rsid w:val="001C4ED5"/>
    <w:rsid w:val="001C6A63"/>
    <w:rsid w:val="001D08DC"/>
    <w:rsid w:val="001D4411"/>
    <w:rsid w:val="001D5B10"/>
    <w:rsid w:val="001D67C0"/>
    <w:rsid w:val="001D72A1"/>
    <w:rsid w:val="001D72AF"/>
    <w:rsid w:val="001E02AA"/>
    <w:rsid w:val="001E1329"/>
    <w:rsid w:val="001E1359"/>
    <w:rsid w:val="001E29D7"/>
    <w:rsid w:val="001E2EFA"/>
    <w:rsid w:val="001E34AA"/>
    <w:rsid w:val="001E5018"/>
    <w:rsid w:val="001E70ED"/>
    <w:rsid w:val="001F0444"/>
    <w:rsid w:val="001F3B48"/>
    <w:rsid w:val="001F3F9E"/>
    <w:rsid w:val="001F49F5"/>
    <w:rsid w:val="001F4DE9"/>
    <w:rsid w:val="001F4E2E"/>
    <w:rsid w:val="001F50D1"/>
    <w:rsid w:val="001F66FC"/>
    <w:rsid w:val="001F696F"/>
    <w:rsid w:val="001F6DAE"/>
    <w:rsid w:val="001F6DAF"/>
    <w:rsid w:val="001F71DD"/>
    <w:rsid w:val="00202553"/>
    <w:rsid w:val="00202DB6"/>
    <w:rsid w:val="002039B8"/>
    <w:rsid w:val="00204F34"/>
    <w:rsid w:val="0020544C"/>
    <w:rsid w:val="00207457"/>
    <w:rsid w:val="0021004E"/>
    <w:rsid w:val="00210850"/>
    <w:rsid w:val="00212515"/>
    <w:rsid w:val="002166EA"/>
    <w:rsid w:val="002202D6"/>
    <w:rsid w:val="00220DCC"/>
    <w:rsid w:val="0022105E"/>
    <w:rsid w:val="00222617"/>
    <w:rsid w:val="00223D63"/>
    <w:rsid w:val="00223E5D"/>
    <w:rsid w:val="00224E2C"/>
    <w:rsid w:val="002302F5"/>
    <w:rsid w:val="002307B8"/>
    <w:rsid w:val="00231BAD"/>
    <w:rsid w:val="00231BE5"/>
    <w:rsid w:val="00232221"/>
    <w:rsid w:val="00233C0E"/>
    <w:rsid w:val="00234280"/>
    <w:rsid w:val="002342F5"/>
    <w:rsid w:val="00235FD8"/>
    <w:rsid w:val="002362AE"/>
    <w:rsid w:val="00236896"/>
    <w:rsid w:val="00240187"/>
    <w:rsid w:val="0024239E"/>
    <w:rsid w:val="002444A4"/>
    <w:rsid w:val="0024534B"/>
    <w:rsid w:val="00246121"/>
    <w:rsid w:val="00251FE5"/>
    <w:rsid w:val="00252B91"/>
    <w:rsid w:val="0025312C"/>
    <w:rsid w:val="0025391B"/>
    <w:rsid w:val="00254083"/>
    <w:rsid w:val="002552F6"/>
    <w:rsid w:val="0025535A"/>
    <w:rsid w:val="00260307"/>
    <w:rsid w:val="002610AF"/>
    <w:rsid w:val="00262699"/>
    <w:rsid w:val="002635C7"/>
    <w:rsid w:val="002649F4"/>
    <w:rsid w:val="00264EE6"/>
    <w:rsid w:val="00266A69"/>
    <w:rsid w:val="00270F96"/>
    <w:rsid w:val="0027227D"/>
    <w:rsid w:val="00272685"/>
    <w:rsid w:val="002727D9"/>
    <w:rsid w:val="0027296B"/>
    <w:rsid w:val="00272EB2"/>
    <w:rsid w:val="002737F6"/>
    <w:rsid w:val="00276367"/>
    <w:rsid w:val="00276915"/>
    <w:rsid w:val="00276951"/>
    <w:rsid w:val="00276D2F"/>
    <w:rsid w:val="002778B2"/>
    <w:rsid w:val="00277F0A"/>
    <w:rsid w:val="002849A0"/>
    <w:rsid w:val="00284D52"/>
    <w:rsid w:val="00284EC3"/>
    <w:rsid w:val="0028528A"/>
    <w:rsid w:val="0029179F"/>
    <w:rsid w:val="002933BC"/>
    <w:rsid w:val="00294F70"/>
    <w:rsid w:val="002952C7"/>
    <w:rsid w:val="00296907"/>
    <w:rsid w:val="00297285"/>
    <w:rsid w:val="002A0CE4"/>
    <w:rsid w:val="002A1198"/>
    <w:rsid w:val="002A2E2C"/>
    <w:rsid w:val="002A4430"/>
    <w:rsid w:val="002A4B24"/>
    <w:rsid w:val="002A4BE0"/>
    <w:rsid w:val="002A59E9"/>
    <w:rsid w:val="002A7277"/>
    <w:rsid w:val="002B0885"/>
    <w:rsid w:val="002B0A12"/>
    <w:rsid w:val="002B1046"/>
    <w:rsid w:val="002B2D6E"/>
    <w:rsid w:val="002B2DF2"/>
    <w:rsid w:val="002B3535"/>
    <w:rsid w:val="002B5393"/>
    <w:rsid w:val="002B5ED8"/>
    <w:rsid w:val="002B6128"/>
    <w:rsid w:val="002B6748"/>
    <w:rsid w:val="002B7FAB"/>
    <w:rsid w:val="002C0F49"/>
    <w:rsid w:val="002C1836"/>
    <w:rsid w:val="002C37EE"/>
    <w:rsid w:val="002C394B"/>
    <w:rsid w:val="002C3EBB"/>
    <w:rsid w:val="002C4904"/>
    <w:rsid w:val="002C6DE3"/>
    <w:rsid w:val="002C7FBF"/>
    <w:rsid w:val="002D024C"/>
    <w:rsid w:val="002D2540"/>
    <w:rsid w:val="002D28DB"/>
    <w:rsid w:val="002D2A96"/>
    <w:rsid w:val="002D319A"/>
    <w:rsid w:val="002D3B04"/>
    <w:rsid w:val="002D48DC"/>
    <w:rsid w:val="002D517C"/>
    <w:rsid w:val="002D59B3"/>
    <w:rsid w:val="002D6012"/>
    <w:rsid w:val="002D659D"/>
    <w:rsid w:val="002D74B5"/>
    <w:rsid w:val="002E17C6"/>
    <w:rsid w:val="002E2557"/>
    <w:rsid w:val="002E370A"/>
    <w:rsid w:val="002E5724"/>
    <w:rsid w:val="002E7076"/>
    <w:rsid w:val="002F03AC"/>
    <w:rsid w:val="002F0BED"/>
    <w:rsid w:val="002F15E9"/>
    <w:rsid w:val="002F1A2C"/>
    <w:rsid w:val="002F4C6A"/>
    <w:rsid w:val="002F58CE"/>
    <w:rsid w:val="002F6533"/>
    <w:rsid w:val="00301C92"/>
    <w:rsid w:val="00303F9A"/>
    <w:rsid w:val="00304C83"/>
    <w:rsid w:val="003071A0"/>
    <w:rsid w:val="00307A95"/>
    <w:rsid w:val="00310873"/>
    <w:rsid w:val="00311252"/>
    <w:rsid w:val="003113F1"/>
    <w:rsid w:val="003151FC"/>
    <w:rsid w:val="0031654B"/>
    <w:rsid w:val="00317F45"/>
    <w:rsid w:val="003202F8"/>
    <w:rsid w:val="00326CF8"/>
    <w:rsid w:val="0032702D"/>
    <w:rsid w:val="0032777F"/>
    <w:rsid w:val="003308B4"/>
    <w:rsid w:val="003324CA"/>
    <w:rsid w:val="003341C2"/>
    <w:rsid w:val="00334ACC"/>
    <w:rsid w:val="00336875"/>
    <w:rsid w:val="00337132"/>
    <w:rsid w:val="0033748A"/>
    <w:rsid w:val="00337CFC"/>
    <w:rsid w:val="003404F1"/>
    <w:rsid w:val="00340C96"/>
    <w:rsid w:val="003420DE"/>
    <w:rsid w:val="00343E86"/>
    <w:rsid w:val="00343E97"/>
    <w:rsid w:val="003441D1"/>
    <w:rsid w:val="00345861"/>
    <w:rsid w:val="00350DF5"/>
    <w:rsid w:val="0035110A"/>
    <w:rsid w:val="00351150"/>
    <w:rsid w:val="00352D97"/>
    <w:rsid w:val="00353281"/>
    <w:rsid w:val="00353BBF"/>
    <w:rsid w:val="0035561A"/>
    <w:rsid w:val="0035571F"/>
    <w:rsid w:val="003562BF"/>
    <w:rsid w:val="003572E3"/>
    <w:rsid w:val="0036032C"/>
    <w:rsid w:val="00364324"/>
    <w:rsid w:val="0036663A"/>
    <w:rsid w:val="00372316"/>
    <w:rsid w:val="003739D4"/>
    <w:rsid w:val="00374172"/>
    <w:rsid w:val="00380B2F"/>
    <w:rsid w:val="0038143B"/>
    <w:rsid w:val="00381527"/>
    <w:rsid w:val="0038152D"/>
    <w:rsid w:val="00383D9E"/>
    <w:rsid w:val="003847EC"/>
    <w:rsid w:val="0038495E"/>
    <w:rsid w:val="00384AC5"/>
    <w:rsid w:val="0038625B"/>
    <w:rsid w:val="00386718"/>
    <w:rsid w:val="00386E54"/>
    <w:rsid w:val="00387FF7"/>
    <w:rsid w:val="003941B0"/>
    <w:rsid w:val="00394334"/>
    <w:rsid w:val="003951F6"/>
    <w:rsid w:val="003A0858"/>
    <w:rsid w:val="003A33D1"/>
    <w:rsid w:val="003A4894"/>
    <w:rsid w:val="003A52B8"/>
    <w:rsid w:val="003A5C27"/>
    <w:rsid w:val="003A74AF"/>
    <w:rsid w:val="003B35B9"/>
    <w:rsid w:val="003B56A3"/>
    <w:rsid w:val="003B6B12"/>
    <w:rsid w:val="003B7096"/>
    <w:rsid w:val="003C4F11"/>
    <w:rsid w:val="003C5FE1"/>
    <w:rsid w:val="003C6663"/>
    <w:rsid w:val="003C6902"/>
    <w:rsid w:val="003C6C7F"/>
    <w:rsid w:val="003D1541"/>
    <w:rsid w:val="003D299E"/>
    <w:rsid w:val="003D2B56"/>
    <w:rsid w:val="003D5285"/>
    <w:rsid w:val="003D56E9"/>
    <w:rsid w:val="003D7C35"/>
    <w:rsid w:val="003E14F5"/>
    <w:rsid w:val="003E65C3"/>
    <w:rsid w:val="003E7790"/>
    <w:rsid w:val="003E7FFB"/>
    <w:rsid w:val="003F4A2D"/>
    <w:rsid w:val="003F7F61"/>
    <w:rsid w:val="00400C32"/>
    <w:rsid w:val="00401947"/>
    <w:rsid w:val="0040225F"/>
    <w:rsid w:val="00402F3F"/>
    <w:rsid w:val="00403A97"/>
    <w:rsid w:val="00403A9B"/>
    <w:rsid w:val="00404DAE"/>
    <w:rsid w:val="00414415"/>
    <w:rsid w:val="00415238"/>
    <w:rsid w:val="00415D9D"/>
    <w:rsid w:val="004162DE"/>
    <w:rsid w:val="00420B00"/>
    <w:rsid w:val="0042100A"/>
    <w:rsid w:val="00422022"/>
    <w:rsid w:val="0042240B"/>
    <w:rsid w:val="004247EE"/>
    <w:rsid w:val="00424851"/>
    <w:rsid w:val="00432306"/>
    <w:rsid w:val="00432702"/>
    <w:rsid w:val="004338E0"/>
    <w:rsid w:val="00434C59"/>
    <w:rsid w:val="00435E68"/>
    <w:rsid w:val="00436F9B"/>
    <w:rsid w:val="004404F6"/>
    <w:rsid w:val="00441565"/>
    <w:rsid w:val="00444800"/>
    <w:rsid w:val="00445713"/>
    <w:rsid w:val="004464EE"/>
    <w:rsid w:val="00450438"/>
    <w:rsid w:val="00452E3C"/>
    <w:rsid w:val="004538F1"/>
    <w:rsid w:val="00454169"/>
    <w:rsid w:val="00454EA9"/>
    <w:rsid w:val="00456640"/>
    <w:rsid w:val="00456D7E"/>
    <w:rsid w:val="00460FFA"/>
    <w:rsid w:val="004616FA"/>
    <w:rsid w:val="00461BC8"/>
    <w:rsid w:val="00465DA4"/>
    <w:rsid w:val="00467AE1"/>
    <w:rsid w:val="004730A0"/>
    <w:rsid w:val="0047369F"/>
    <w:rsid w:val="00473C3A"/>
    <w:rsid w:val="004754EC"/>
    <w:rsid w:val="00476609"/>
    <w:rsid w:val="004770E0"/>
    <w:rsid w:val="0048091F"/>
    <w:rsid w:val="00481C75"/>
    <w:rsid w:val="00481E74"/>
    <w:rsid w:val="004825FC"/>
    <w:rsid w:val="00482C2E"/>
    <w:rsid w:val="00483F03"/>
    <w:rsid w:val="00485208"/>
    <w:rsid w:val="00491393"/>
    <w:rsid w:val="00491EA8"/>
    <w:rsid w:val="00492006"/>
    <w:rsid w:val="0049372B"/>
    <w:rsid w:val="00495701"/>
    <w:rsid w:val="004A370A"/>
    <w:rsid w:val="004A3E1D"/>
    <w:rsid w:val="004A55E3"/>
    <w:rsid w:val="004A606E"/>
    <w:rsid w:val="004A68FD"/>
    <w:rsid w:val="004A719B"/>
    <w:rsid w:val="004A742E"/>
    <w:rsid w:val="004A7988"/>
    <w:rsid w:val="004A7E57"/>
    <w:rsid w:val="004B4B5B"/>
    <w:rsid w:val="004B4F2D"/>
    <w:rsid w:val="004B7D22"/>
    <w:rsid w:val="004C2354"/>
    <w:rsid w:val="004C6F52"/>
    <w:rsid w:val="004D4224"/>
    <w:rsid w:val="004D5C1B"/>
    <w:rsid w:val="004D6503"/>
    <w:rsid w:val="004D7A9B"/>
    <w:rsid w:val="004E0784"/>
    <w:rsid w:val="004E0A50"/>
    <w:rsid w:val="004E20B2"/>
    <w:rsid w:val="004E3653"/>
    <w:rsid w:val="004E4D98"/>
    <w:rsid w:val="004E5140"/>
    <w:rsid w:val="004E7621"/>
    <w:rsid w:val="004F0A4D"/>
    <w:rsid w:val="004F143A"/>
    <w:rsid w:val="004F3949"/>
    <w:rsid w:val="004F57BF"/>
    <w:rsid w:val="004F7028"/>
    <w:rsid w:val="00501278"/>
    <w:rsid w:val="00502E04"/>
    <w:rsid w:val="00502ED5"/>
    <w:rsid w:val="00503028"/>
    <w:rsid w:val="005032D5"/>
    <w:rsid w:val="00504428"/>
    <w:rsid w:val="0052161F"/>
    <w:rsid w:val="00522E0B"/>
    <w:rsid w:val="00525884"/>
    <w:rsid w:val="00525C19"/>
    <w:rsid w:val="005323F7"/>
    <w:rsid w:val="00535C96"/>
    <w:rsid w:val="00542F0B"/>
    <w:rsid w:val="00550356"/>
    <w:rsid w:val="00550F9F"/>
    <w:rsid w:val="00551D8B"/>
    <w:rsid w:val="00555B6F"/>
    <w:rsid w:val="00555CF0"/>
    <w:rsid w:val="005575C9"/>
    <w:rsid w:val="00557883"/>
    <w:rsid w:val="005579E9"/>
    <w:rsid w:val="00557ED4"/>
    <w:rsid w:val="00557EDD"/>
    <w:rsid w:val="00563F2E"/>
    <w:rsid w:val="0056557F"/>
    <w:rsid w:val="0057000F"/>
    <w:rsid w:val="00571520"/>
    <w:rsid w:val="005727C7"/>
    <w:rsid w:val="0057499E"/>
    <w:rsid w:val="00574A5C"/>
    <w:rsid w:val="00575DE0"/>
    <w:rsid w:val="00577053"/>
    <w:rsid w:val="005804B4"/>
    <w:rsid w:val="005816C6"/>
    <w:rsid w:val="00581B05"/>
    <w:rsid w:val="00582B21"/>
    <w:rsid w:val="00587187"/>
    <w:rsid w:val="00587C36"/>
    <w:rsid w:val="0059003A"/>
    <w:rsid w:val="005922BE"/>
    <w:rsid w:val="00593261"/>
    <w:rsid w:val="005944D8"/>
    <w:rsid w:val="00594FA5"/>
    <w:rsid w:val="005A16EC"/>
    <w:rsid w:val="005A3877"/>
    <w:rsid w:val="005A3A57"/>
    <w:rsid w:val="005A4062"/>
    <w:rsid w:val="005A42F4"/>
    <w:rsid w:val="005A4B98"/>
    <w:rsid w:val="005B2CF4"/>
    <w:rsid w:val="005B3180"/>
    <w:rsid w:val="005B5197"/>
    <w:rsid w:val="005C0047"/>
    <w:rsid w:val="005C09F3"/>
    <w:rsid w:val="005C116E"/>
    <w:rsid w:val="005C3184"/>
    <w:rsid w:val="005C335C"/>
    <w:rsid w:val="005C3A00"/>
    <w:rsid w:val="005C4AA1"/>
    <w:rsid w:val="005C7212"/>
    <w:rsid w:val="005D1E7D"/>
    <w:rsid w:val="005D2417"/>
    <w:rsid w:val="005D26E0"/>
    <w:rsid w:val="005D3185"/>
    <w:rsid w:val="005D3918"/>
    <w:rsid w:val="005D7106"/>
    <w:rsid w:val="005F1691"/>
    <w:rsid w:val="005F35D9"/>
    <w:rsid w:val="005F37CB"/>
    <w:rsid w:val="005F3F45"/>
    <w:rsid w:val="005F43A1"/>
    <w:rsid w:val="005F52D8"/>
    <w:rsid w:val="006009A2"/>
    <w:rsid w:val="006009E5"/>
    <w:rsid w:val="0060107A"/>
    <w:rsid w:val="00601502"/>
    <w:rsid w:val="0060264F"/>
    <w:rsid w:val="00603051"/>
    <w:rsid w:val="00603A01"/>
    <w:rsid w:val="00604AB0"/>
    <w:rsid w:val="00604AC4"/>
    <w:rsid w:val="0060570F"/>
    <w:rsid w:val="00605979"/>
    <w:rsid w:val="006128DD"/>
    <w:rsid w:val="00612A3D"/>
    <w:rsid w:val="00613374"/>
    <w:rsid w:val="006150F6"/>
    <w:rsid w:val="006177CF"/>
    <w:rsid w:val="00617A7C"/>
    <w:rsid w:val="00621576"/>
    <w:rsid w:val="006218C9"/>
    <w:rsid w:val="00622AEA"/>
    <w:rsid w:val="00626EE8"/>
    <w:rsid w:val="006341D2"/>
    <w:rsid w:val="00634BE4"/>
    <w:rsid w:val="00635A6F"/>
    <w:rsid w:val="006400C8"/>
    <w:rsid w:val="00641222"/>
    <w:rsid w:val="00642642"/>
    <w:rsid w:val="00644146"/>
    <w:rsid w:val="00644EBA"/>
    <w:rsid w:val="00645AA4"/>
    <w:rsid w:val="006469EC"/>
    <w:rsid w:val="00647DE2"/>
    <w:rsid w:val="00651334"/>
    <w:rsid w:val="006528E5"/>
    <w:rsid w:val="00652BA9"/>
    <w:rsid w:val="00652E50"/>
    <w:rsid w:val="006534F2"/>
    <w:rsid w:val="00653560"/>
    <w:rsid w:val="00653A39"/>
    <w:rsid w:val="00653D17"/>
    <w:rsid w:val="00657898"/>
    <w:rsid w:val="00657B5D"/>
    <w:rsid w:val="00657CFA"/>
    <w:rsid w:val="00661A3B"/>
    <w:rsid w:val="006633E7"/>
    <w:rsid w:val="006663E9"/>
    <w:rsid w:val="00671C47"/>
    <w:rsid w:val="00672346"/>
    <w:rsid w:val="00675AB7"/>
    <w:rsid w:val="00677CD6"/>
    <w:rsid w:val="006800FB"/>
    <w:rsid w:val="00680D1C"/>
    <w:rsid w:val="00680E02"/>
    <w:rsid w:val="00682549"/>
    <w:rsid w:val="0068437E"/>
    <w:rsid w:val="00685BE4"/>
    <w:rsid w:val="0068669D"/>
    <w:rsid w:val="00687736"/>
    <w:rsid w:val="00690BD0"/>
    <w:rsid w:val="00691090"/>
    <w:rsid w:val="00697433"/>
    <w:rsid w:val="006A3BD8"/>
    <w:rsid w:val="006A631C"/>
    <w:rsid w:val="006A6B04"/>
    <w:rsid w:val="006A75FC"/>
    <w:rsid w:val="006A7B9B"/>
    <w:rsid w:val="006B18E4"/>
    <w:rsid w:val="006B2107"/>
    <w:rsid w:val="006B2B67"/>
    <w:rsid w:val="006B731E"/>
    <w:rsid w:val="006C1B97"/>
    <w:rsid w:val="006C222D"/>
    <w:rsid w:val="006C2986"/>
    <w:rsid w:val="006C53E3"/>
    <w:rsid w:val="006C7BD8"/>
    <w:rsid w:val="006D0A50"/>
    <w:rsid w:val="006D0AB3"/>
    <w:rsid w:val="006D1CFF"/>
    <w:rsid w:val="006D2CB6"/>
    <w:rsid w:val="006D3C8A"/>
    <w:rsid w:val="006D5902"/>
    <w:rsid w:val="006D68D7"/>
    <w:rsid w:val="006E2A1B"/>
    <w:rsid w:val="006E3829"/>
    <w:rsid w:val="006E3AF2"/>
    <w:rsid w:val="006E5B43"/>
    <w:rsid w:val="006E61A4"/>
    <w:rsid w:val="006E73E1"/>
    <w:rsid w:val="006E7D40"/>
    <w:rsid w:val="006F2195"/>
    <w:rsid w:val="006F289B"/>
    <w:rsid w:val="006F3999"/>
    <w:rsid w:val="006F74B7"/>
    <w:rsid w:val="006F7EB4"/>
    <w:rsid w:val="006F7F82"/>
    <w:rsid w:val="00702417"/>
    <w:rsid w:val="0070352D"/>
    <w:rsid w:val="00703647"/>
    <w:rsid w:val="0070450C"/>
    <w:rsid w:val="00704678"/>
    <w:rsid w:val="00710732"/>
    <w:rsid w:val="00710B5D"/>
    <w:rsid w:val="0071302C"/>
    <w:rsid w:val="0071639D"/>
    <w:rsid w:val="00717333"/>
    <w:rsid w:val="00720119"/>
    <w:rsid w:val="007225D7"/>
    <w:rsid w:val="007241D6"/>
    <w:rsid w:val="00726457"/>
    <w:rsid w:val="00727234"/>
    <w:rsid w:val="007272C5"/>
    <w:rsid w:val="00727D01"/>
    <w:rsid w:val="00730634"/>
    <w:rsid w:val="00731343"/>
    <w:rsid w:val="00733851"/>
    <w:rsid w:val="00735008"/>
    <w:rsid w:val="00735C97"/>
    <w:rsid w:val="00737762"/>
    <w:rsid w:val="0074008A"/>
    <w:rsid w:val="00740464"/>
    <w:rsid w:val="007417F1"/>
    <w:rsid w:val="00742092"/>
    <w:rsid w:val="00742CDA"/>
    <w:rsid w:val="0074482B"/>
    <w:rsid w:val="00744BB7"/>
    <w:rsid w:val="00750890"/>
    <w:rsid w:val="00750CB9"/>
    <w:rsid w:val="00751C52"/>
    <w:rsid w:val="00755073"/>
    <w:rsid w:val="00756B30"/>
    <w:rsid w:val="007577DA"/>
    <w:rsid w:val="00760AA4"/>
    <w:rsid w:val="00760B0D"/>
    <w:rsid w:val="00764571"/>
    <w:rsid w:val="00764E2D"/>
    <w:rsid w:val="00765ADA"/>
    <w:rsid w:val="0076635B"/>
    <w:rsid w:val="00767D00"/>
    <w:rsid w:val="00772D32"/>
    <w:rsid w:val="00773452"/>
    <w:rsid w:val="00775895"/>
    <w:rsid w:val="0077687F"/>
    <w:rsid w:val="00776AC4"/>
    <w:rsid w:val="00777EE3"/>
    <w:rsid w:val="00782083"/>
    <w:rsid w:val="00782D77"/>
    <w:rsid w:val="0078388A"/>
    <w:rsid w:val="00787037"/>
    <w:rsid w:val="00791F36"/>
    <w:rsid w:val="00792F9F"/>
    <w:rsid w:val="00793E3E"/>
    <w:rsid w:val="00793EE5"/>
    <w:rsid w:val="007946B1"/>
    <w:rsid w:val="0079616A"/>
    <w:rsid w:val="00796BC3"/>
    <w:rsid w:val="00797872"/>
    <w:rsid w:val="00797B4E"/>
    <w:rsid w:val="007A1B84"/>
    <w:rsid w:val="007A59E6"/>
    <w:rsid w:val="007A7193"/>
    <w:rsid w:val="007A7233"/>
    <w:rsid w:val="007A73FB"/>
    <w:rsid w:val="007B006F"/>
    <w:rsid w:val="007B01B3"/>
    <w:rsid w:val="007B04D7"/>
    <w:rsid w:val="007B1035"/>
    <w:rsid w:val="007B23EF"/>
    <w:rsid w:val="007B5BC7"/>
    <w:rsid w:val="007B6761"/>
    <w:rsid w:val="007C0154"/>
    <w:rsid w:val="007C0678"/>
    <w:rsid w:val="007C17D3"/>
    <w:rsid w:val="007C1B1E"/>
    <w:rsid w:val="007C1F03"/>
    <w:rsid w:val="007C5B44"/>
    <w:rsid w:val="007C6F27"/>
    <w:rsid w:val="007C6F87"/>
    <w:rsid w:val="007C6FFE"/>
    <w:rsid w:val="007C7989"/>
    <w:rsid w:val="007D1A92"/>
    <w:rsid w:val="007D2724"/>
    <w:rsid w:val="007D27D9"/>
    <w:rsid w:val="007D2A77"/>
    <w:rsid w:val="007D2D4D"/>
    <w:rsid w:val="007D32D8"/>
    <w:rsid w:val="007D4CE4"/>
    <w:rsid w:val="007D5F0F"/>
    <w:rsid w:val="007D62B7"/>
    <w:rsid w:val="007D7ABA"/>
    <w:rsid w:val="007D7B64"/>
    <w:rsid w:val="007E0007"/>
    <w:rsid w:val="007E0AEE"/>
    <w:rsid w:val="007E28A1"/>
    <w:rsid w:val="007E3B55"/>
    <w:rsid w:val="007E4207"/>
    <w:rsid w:val="007E4BAD"/>
    <w:rsid w:val="007E5B3D"/>
    <w:rsid w:val="007E5FC9"/>
    <w:rsid w:val="007F0B60"/>
    <w:rsid w:val="007F257D"/>
    <w:rsid w:val="007F3268"/>
    <w:rsid w:val="007F3744"/>
    <w:rsid w:val="007F387D"/>
    <w:rsid w:val="007F5E50"/>
    <w:rsid w:val="007F7A3C"/>
    <w:rsid w:val="00800B66"/>
    <w:rsid w:val="00801593"/>
    <w:rsid w:val="00801BB4"/>
    <w:rsid w:val="008035DB"/>
    <w:rsid w:val="008038B8"/>
    <w:rsid w:val="00803C10"/>
    <w:rsid w:val="00807DF4"/>
    <w:rsid w:val="00807F61"/>
    <w:rsid w:val="00810D7F"/>
    <w:rsid w:val="008125B0"/>
    <w:rsid w:val="008128A8"/>
    <w:rsid w:val="00813381"/>
    <w:rsid w:val="00813AAB"/>
    <w:rsid w:val="00814D81"/>
    <w:rsid w:val="0081563D"/>
    <w:rsid w:val="008158FB"/>
    <w:rsid w:val="0081632B"/>
    <w:rsid w:val="00821DAB"/>
    <w:rsid w:val="008250B8"/>
    <w:rsid w:val="00825985"/>
    <w:rsid w:val="008259AA"/>
    <w:rsid w:val="00833936"/>
    <w:rsid w:val="00834283"/>
    <w:rsid w:val="00835D70"/>
    <w:rsid w:val="008361FB"/>
    <w:rsid w:val="008429E9"/>
    <w:rsid w:val="00843EDC"/>
    <w:rsid w:val="0084547A"/>
    <w:rsid w:val="008556DF"/>
    <w:rsid w:val="00855CF5"/>
    <w:rsid w:val="00856D70"/>
    <w:rsid w:val="00861FB0"/>
    <w:rsid w:val="00862866"/>
    <w:rsid w:val="00863D6E"/>
    <w:rsid w:val="00864946"/>
    <w:rsid w:val="00864A5F"/>
    <w:rsid w:val="00864A7B"/>
    <w:rsid w:val="00864C9E"/>
    <w:rsid w:val="008650FE"/>
    <w:rsid w:val="00865265"/>
    <w:rsid w:val="008667A3"/>
    <w:rsid w:val="00867589"/>
    <w:rsid w:val="00870729"/>
    <w:rsid w:val="00874BB9"/>
    <w:rsid w:val="008752AD"/>
    <w:rsid w:val="008766B1"/>
    <w:rsid w:val="00877043"/>
    <w:rsid w:val="00877CFA"/>
    <w:rsid w:val="0088147C"/>
    <w:rsid w:val="00883452"/>
    <w:rsid w:val="00883F50"/>
    <w:rsid w:val="00885715"/>
    <w:rsid w:val="0088618B"/>
    <w:rsid w:val="00891C04"/>
    <w:rsid w:val="008956AE"/>
    <w:rsid w:val="008969E1"/>
    <w:rsid w:val="0089756F"/>
    <w:rsid w:val="00897BCC"/>
    <w:rsid w:val="008A031F"/>
    <w:rsid w:val="008A177D"/>
    <w:rsid w:val="008A253A"/>
    <w:rsid w:val="008A2DF0"/>
    <w:rsid w:val="008A507E"/>
    <w:rsid w:val="008A61C9"/>
    <w:rsid w:val="008B058B"/>
    <w:rsid w:val="008B0BA1"/>
    <w:rsid w:val="008B14BA"/>
    <w:rsid w:val="008B4063"/>
    <w:rsid w:val="008B5205"/>
    <w:rsid w:val="008B5E44"/>
    <w:rsid w:val="008C0890"/>
    <w:rsid w:val="008C0E68"/>
    <w:rsid w:val="008C1AEC"/>
    <w:rsid w:val="008C1F32"/>
    <w:rsid w:val="008C2BF6"/>
    <w:rsid w:val="008C7FB0"/>
    <w:rsid w:val="008D1ED7"/>
    <w:rsid w:val="008D2278"/>
    <w:rsid w:val="008D30B3"/>
    <w:rsid w:val="008D6086"/>
    <w:rsid w:val="008D635C"/>
    <w:rsid w:val="008D6FDE"/>
    <w:rsid w:val="008D7907"/>
    <w:rsid w:val="008D7D34"/>
    <w:rsid w:val="008E08F3"/>
    <w:rsid w:val="008E0928"/>
    <w:rsid w:val="008E187B"/>
    <w:rsid w:val="008E3F23"/>
    <w:rsid w:val="008E503E"/>
    <w:rsid w:val="008E5105"/>
    <w:rsid w:val="008E70D5"/>
    <w:rsid w:val="008F0DB3"/>
    <w:rsid w:val="008F622A"/>
    <w:rsid w:val="009038CE"/>
    <w:rsid w:val="0090398B"/>
    <w:rsid w:val="00904465"/>
    <w:rsid w:val="009056C5"/>
    <w:rsid w:val="0090744A"/>
    <w:rsid w:val="009077E9"/>
    <w:rsid w:val="009100D4"/>
    <w:rsid w:val="00911632"/>
    <w:rsid w:val="009120C8"/>
    <w:rsid w:val="009146C0"/>
    <w:rsid w:val="00915928"/>
    <w:rsid w:val="00915B7F"/>
    <w:rsid w:val="009164A2"/>
    <w:rsid w:val="009174DF"/>
    <w:rsid w:val="00920C1B"/>
    <w:rsid w:val="0092343B"/>
    <w:rsid w:val="00924BD6"/>
    <w:rsid w:val="00931B4C"/>
    <w:rsid w:val="00931EDF"/>
    <w:rsid w:val="00931FAF"/>
    <w:rsid w:val="00932533"/>
    <w:rsid w:val="0093291D"/>
    <w:rsid w:val="0093392B"/>
    <w:rsid w:val="009372BF"/>
    <w:rsid w:val="00937F21"/>
    <w:rsid w:val="00940E93"/>
    <w:rsid w:val="00940FF6"/>
    <w:rsid w:val="00941659"/>
    <w:rsid w:val="009425A4"/>
    <w:rsid w:val="00942EE0"/>
    <w:rsid w:val="00943376"/>
    <w:rsid w:val="00945694"/>
    <w:rsid w:val="009456C6"/>
    <w:rsid w:val="009458F8"/>
    <w:rsid w:val="0094597A"/>
    <w:rsid w:val="0094697C"/>
    <w:rsid w:val="00947CF7"/>
    <w:rsid w:val="00951F63"/>
    <w:rsid w:val="00955286"/>
    <w:rsid w:val="00955515"/>
    <w:rsid w:val="00960327"/>
    <w:rsid w:val="00960B65"/>
    <w:rsid w:val="00963E8D"/>
    <w:rsid w:val="00964252"/>
    <w:rsid w:val="00966D3D"/>
    <w:rsid w:val="00967106"/>
    <w:rsid w:val="00967300"/>
    <w:rsid w:val="00973551"/>
    <w:rsid w:val="0097452D"/>
    <w:rsid w:val="00976096"/>
    <w:rsid w:val="009800EF"/>
    <w:rsid w:val="00980696"/>
    <w:rsid w:val="00980B60"/>
    <w:rsid w:val="00980B86"/>
    <w:rsid w:val="00982DE6"/>
    <w:rsid w:val="009830B7"/>
    <w:rsid w:val="00985FB2"/>
    <w:rsid w:val="00993B66"/>
    <w:rsid w:val="00994CFD"/>
    <w:rsid w:val="009A0A53"/>
    <w:rsid w:val="009A0B51"/>
    <w:rsid w:val="009A0C43"/>
    <w:rsid w:val="009A1877"/>
    <w:rsid w:val="009A21CA"/>
    <w:rsid w:val="009A29A7"/>
    <w:rsid w:val="009A3D31"/>
    <w:rsid w:val="009A5AE6"/>
    <w:rsid w:val="009A718A"/>
    <w:rsid w:val="009B1178"/>
    <w:rsid w:val="009B743A"/>
    <w:rsid w:val="009B7F80"/>
    <w:rsid w:val="009C190B"/>
    <w:rsid w:val="009C1E06"/>
    <w:rsid w:val="009C494A"/>
    <w:rsid w:val="009C7EBB"/>
    <w:rsid w:val="009D0956"/>
    <w:rsid w:val="009D17D9"/>
    <w:rsid w:val="009D247D"/>
    <w:rsid w:val="009D24A6"/>
    <w:rsid w:val="009D29D4"/>
    <w:rsid w:val="009D40C3"/>
    <w:rsid w:val="009D6B40"/>
    <w:rsid w:val="009D6ED9"/>
    <w:rsid w:val="009D7AAE"/>
    <w:rsid w:val="009E068C"/>
    <w:rsid w:val="009E247D"/>
    <w:rsid w:val="009E299B"/>
    <w:rsid w:val="009E36A1"/>
    <w:rsid w:val="009E4B54"/>
    <w:rsid w:val="009E51E3"/>
    <w:rsid w:val="009E58EA"/>
    <w:rsid w:val="009E5E37"/>
    <w:rsid w:val="009E641D"/>
    <w:rsid w:val="009F02D7"/>
    <w:rsid w:val="009F254F"/>
    <w:rsid w:val="009F3CA8"/>
    <w:rsid w:val="009F4AB3"/>
    <w:rsid w:val="00A008F8"/>
    <w:rsid w:val="00A015A3"/>
    <w:rsid w:val="00A02836"/>
    <w:rsid w:val="00A040B7"/>
    <w:rsid w:val="00A044D1"/>
    <w:rsid w:val="00A0537F"/>
    <w:rsid w:val="00A061E4"/>
    <w:rsid w:val="00A078A0"/>
    <w:rsid w:val="00A07CD1"/>
    <w:rsid w:val="00A07E20"/>
    <w:rsid w:val="00A106BB"/>
    <w:rsid w:val="00A14DC7"/>
    <w:rsid w:val="00A1500D"/>
    <w:rsid w:val="00A22D35"/>
    <w:rsid w:val="00A23748"/>
    <w:rsid w:val="00A239FF"/>
    <w:rsid w:val="00A248AC"/>
    <w:rsid w:val="00A31985"/>
    <w:rsid w:val="00A3439E"/>
    <w:rsid w:val="00A362CA"/>
    <w:rsid w:val="00A37CC9"/>
    <w:rsid w:val="00A44282"/>
    <w:rsid w:val="00A47179"/>
    <w:rsid w:val="00A509E7"/>
    <w:rsid w:val="00A51A84"/>
    <w:rsid w:val="00A5369C"/>
    <w:rsid w:val="00A546A6"/>
    <w:rsid w:val="00A57669"/>
    <w:rsid w:val="00A578F9"/>
    <w:rsid w:val="00A57FDB"/>
    <w:rsid w:val="00A6042A"/>
    <w:rsid w:val="00A6085D"/>
    <w:rsid w:val="00A618BE"/>
    <w:rsid w:val="00A664A2"/>
    <w:rsid w:val="00A66C27"/>
    <w:rsid w:val="00A67788"/>
    <w:rsid w:val="00A72161"/>
    <w:rsid w:val="00A7424E"/>
    <w:rsid w:val="00A7590B"/>
    <w:rsid w:val="00A76CAE"/>
    <w:rsid w:val="00A82DBD"/>
    <w:rsid w:val="00A902EB"/>
    <w:rsid w:val="00A922D5"/>
    <w:rsid w:val="00A92C67"/>
    <w:rsid w:val="00A92CA1"/>
    <w:rsid w:val="00A94E3A"/>
    <w:rsid w:val="00A95BCF"/>
    <w:rsid w:val="00A975E8"/>
    <w:rsid w:val="00AA16D2"/>
    <w:rsid w:val="00AA1899"/>
    <w:rsid w:val="00AA2509"/>
    <w:rsid w:val="00AA68A6"/>
    <w:rsid w:val="00AA7AEA"/>
    <w:rsid w:val="00AB0C08"/>
    <w:rsid w:val="00AB1DC0"/>
    <w:rsid w:val="00AB229C"/>
    <w:rsid w:val="00AB4807"/>
    <w:rsid w:val="00AB4F3D"/>
    <w:rsid w:val="00AB548A"/>
    <w:rsid w:val="00AB6CEC"/>
    <w:rsid w:val="00AB7A1E"/>
    <w:rsid w:val="00AC37F2"/>
    <w:rsid w:val="00AC528F"/>
    <w:rsid w:val="00AC5B1A"/>
    <w:rsid w:val="00AC6A68"/>
    <w:rsid w:val="00AD1F71"/>
    <w:rsid w:val="00AD65F0"/>
    <w:rsid w:val="00AD7941"/>
    <w:rsid w:val="00AD7AAC"/>
    <w:rsid w:val="00AE53AA"/>
    <w:rsid w:val="00AE784B"/>
    <w:rsid w:val="00AF01E8"/>
    <w:rsid w:val="00AF1174"/>
    <w:rsid w:val="00AF1B41"/>
    <w:rsid w:val="00AF25FC"/>
    <w:rsid w:val="00AF5373"/>
    <w:rsid w:val="00AF74FA"/>
    <w:rsid w:val="00B00FA8"/>
    <w:rsid w:val="00B014D2"/>
    <w:rsid w:val="00B04EE7"/>
    <w:rsid w:val="00B058F4"/>
    <w:rsid w:val="00B07371"/>
    <w:rsid w:val="00B14147"/>
    <w:rsid w:val="00B14618"/>
    <w:rsid w:val="00B16686"/>
    <w:rsid w:val="00B17367"/>
    <w:rsid w:val="00B21309"/>
    <w:rsid w:val="00B246C0"/>
    <w:rsid w:val="00B263D7"/>
    <w:rsid w:val="00B2728C"/>
    <w:rsid w:val="00B317A7"/>
    <w:rsid w:val="00B31FA3"/>
    <w:rsid w:val="00B329AB"/>
    <w:rsid w:val="00B329D6"/>
    <w:rsid w:val="00B32C19"/>
    <w:rsid w:val="00B34DE8"/>
    <w:rsid w:val="00B36A13"/>
    <w:rsid w:val="00B37310"/>
    <w:rsid w:val="00B40769"/>
    <w:rsid w:val="00B408AE"/>
    <w:rsid w:val="00B423DD"/>
    <w:rsid w:val="00B4402A"/>
    <w:rsid w:val="00B44F84"/>
    <w:rsid w:val="00B45F75"/>
    <w:rsid w:val="00B45FF1"/>
    <w:rsid w:val="00B4616F"/>
    <w:rsid w:val="00B47154"/>
    <w:rsid w:val="00B5067B"/>
    <w:rsid w:val="00B50955"/>
    <w:rsid w:val="00B51E85"/>
    <w:rsid w:val="00B53E6A"/>
    <w:rsid w:val="00B54D62"/>
    <w:rsid w:val="00B55E5B"/>
    <w:rsid w:val="00B569B2"/>
    <w:rsid w:val="00B5763B"/>
    <w:rsid w:val="00B579DC"/>
    <w:rsid w:val="00B60D2D"/>
    <w:rsid w:val="00B619EC"/>
    <w:rsid w:val="00B62A99"/>
    <w:rsid w:val="00B63926"/>
    <w:rsid w:val="00B6521F"/>
    <w:rsid w:val="00B65D77"/>
    <w:rsid w:val="00B65DD4"/>
    <w:rsid w:val="00B66B00"/>
    <w:rsid w:val="00B67858"/>
    <w:rsid w:val="00B70DDE"/>
    <w:rsid w:val="00B71023"/>
    <w:rsid w:val="00B72702"/>
    <w:rsid w:val="00B72DBF"/>
    <w:rsid w:val="00B7673B"/>
    <w:rsid w:val="00B81B90"/>
    <w:rsid w:val="00B8606A"/>
    <w:rsid w:val="00B86951"/>
    <w:rsid w:val="00B86CA6"/>
    <w:rsid w:val="00B870BD"/>
    <w:rsid w:val="00B919C5"/>
    <w:rsid w:val="00B92D84"/>
    <w:rsid w:val="00B93155"/>
    <w:rsid w:val="00B95548"/>
    <w:rsid w:val="00B963A8"/>
    <w:rsid w:val="00B96516"/>
    <w:rsid w:val="00B96C6E"/>
    <w:rsid w:val="00B97189"/>
    <w:rsid w:val="00BA092A"/>
    <w:rsid w:val="00BA1864"/>
    <w:rsid w:val="00BA321A"/>
    <w:rsid w:val="00BA32D1"/>
    <w:rsid w:val="00BA33DA"/>
    <w:rsid w:val="00BA6D5E"/>
    <w:rsid w:val="00BB0A55"/>
    <w:rsid w:val="00BB24EE"/>
    <w:rsid w:val="00BB2E3B"/>
    <w:rsid w:val="00BB4DD3"/>
    <w:rsid w:val="00BC0A3A"/>
    <w:rsid w:val="00BC3066"/>
    <w:rsid w:val="00BC40D3"/>
    <w:rsid w:val="00BC50DE"/>
    <w:rsid w:val="00BC525C"/>
    <w:rsid w:val="00BC5811"/>
    <w:rsid w:val="00BD1195"/>
    <w:rsid w:val="00BD3961"/>
    <w:rsid w:val="00BD5B9C"/>
    <w:rsid w:val="00BD6E23"/>
    <w:rsid w:val="00BD71FA"/>
    <w:rsid w:val="00BE1201"/>
    <w:rsid w:val="00BE175B"/>
    <w:rsid w:val="00BE411D"/>
    <w:rsid w:val="00BE456D"/>
    <w:rsid w:val="00BE52D9"/>
    <w:rsid w:val="00BE7202"/>
    <w:rsid w:val="00BE7492"/>
    <w:rsid w:val="00BE7C3C"/>
    <w:rsid w:val="00BE7E1E"/>
    <w:rsid w:val="00BF16B4"/>
    <w:rsid w:val="00BF2B85"/>
    <w:rsid w:val="00BF3756"/>
    <w:rsid w:val="00BF3B7A"/>
    <w:rsid w:val="00BF43EE"/>
    <w:rsid w:val="00BF50A4"/>
    <w:rsid w:val="00BF5EC2"/>
    <w:rsid w:val="00BF68BF"/>
    <w:rsid w:val="00C00028"/>
    <w:rsid w:val="00C0020A"/>
    <w:rsid w:val="00C0176A"/>
    <w:rsid w:val="00C03A60"/>
    <w:rsid w:val="00C11F06"/>
    <w:rsid w:val="00C13CE1"/>
    <w:rsid w:val="00C145AA"/>
    <w:rsid w:val="00C1586B"/>
    <w:rsid w:val="00C15E52"/>
    <w:rsid w:val="00C16D88"/>
    <w:rsid w:val="00C218BB"/>
    <w:rsid w:val="00C21C85"/>
    <w:rsid w:val="00C23AEA"/>
    <w:rsid w:val="00C241AA"/>
    <w:rsid w:val="00C2710E"/>
    <w:rsid w:val="00C32A82"/>
    <w:rsid w:val="00C34195"/>
    <w:rsid w:val="00C3615E"/>
    <w:rsid w:val="00C372A6"/>
    <w:rsid w:val="00C37CBE"/>
    <w:rsid w:val="00C44A7E"/>
    <w:rsid w:val="00C45C1F"/>
    <w:rsid w:val="00C51BB6"/>
    <w:rsid w:val="00C51CC6"/>
    <w:rsid w:val="00C52115"/>
    <w:rsid w:val="00C526F3"/>
    <w:rsid w:val="00C556CC"/>
    <w:rsid w:val="00C56758"/>
    <w:rsid w:val="00C56B47"/>
    <w:rsid w:val="00C62F22"/>
    <w:rsid w:val="00C64D7B"/>
    <w:rsid w:val="00C6578E"/>
    <w:rsid w:val="00C6701E"/>
    <w:rsid w:val="00C67244"/>
    <w:rsid w:val="00C67ED6"/>
    <w:rsid w:val="00C7216C"/>
    <w:rsid w:val="00C72DC0"/>
    <w:rsid w:val="00C75DA2"/>
    <w:rsid w:val="00C762BF"/>
    <w:rsid w:val="00C80B0E"/>
    <w:rsid w:val="00C81442"/>
    <w:rsid w:val="00C82527"/>
    <w:rsid w:val="00C828EF"/>
    <w:rsid w:val="00C83ED4"/>
    <w:rsid w:val="00C8495D"/>
    <w:rsid w:val="00C84AAB"/>
    <w:rsid w:val="00C86438"/>
    <w:rsid w:val="00C87484"/>
    <w:rsid w:val="00C942A2"/>
    <w:rsid w:val="00C95C81"/>
    <w:rsid w:val="00C96ABC"/>
    <w:rsid w:val="00C97191"/>
    <w:rsid w:val="00CA121B"/>
    <w:rsid w:val="00CA17C8"/>
    <w:rsid w:val="00CA375A"/>
    <w:rsid w:val="00CA498D"/>
    <w:rsid w:val="00CA5114"/>
    <w:rsid w:val="00CA5D59"/>
    <w:rsid w:val="00CA6600"/>
    <w:rsid w:val="00CA6AC1"/>
    <w:rsid w:val="00CB3440"/>
    <w:rsid w:val="00CB3605"/>
    <w:rsid w:val="00CB46C5"/>
    <w:rsid w:val="00CB6A2D"/>
    <w:rsid w:val="00CB7F4C"/>
    <w:rsid w:val="00CC30BB"/>
    <w:rsid w:val="00CC3621"/>
    <w:rsid w:val="00CC3737"/>
    <w:rsid w:val="00CC6A7A"/>
    <w:rsid w:val="00CD1862"/>
    <w:rsid w:val="00CD24AA"/>
    <w:rsid w:val="00CD2DFE"/>
    <w:rsid w:val="00CD400A"/>
    <w:rsid w:val="00CD5455"/>
    <w:rsid w:val="00CD640C"/>
    <w:rsid w:val="00CD66C5"/>
    <w:rsid w:val="00CD74CB"/>
    <w:rsid w:val="00CD7BC9"/>
    <w:rsid w:val="00CE00D2"/>
    <w:rsid w:val="00CE16DB"/>
    <w:rsid w:val="00CE208D"/>
    <w:rsid w:val="00CE2172"/>
    <w:rsid w:val="00CE2677"/>
    <w:rsid w:val="00CE360A"/>
    <w:rsid w:val="00CE3808"/>
    <w:rsid w:val="00CE792F"/>
    <w:rsid w:val="00CE7FCD"/>
    <w:rsid w:val="00CF082C"/>
    <w:rsid w:val="00CF08F6"/>
    <w:rsid w:val="00CF172A"/>
    <w:rsid w:val="00CF1937"/>
    <w:rsid w:val="00CF34BB"/>
    <w:rsid w:val="00CF40D9"/>
    <w:rsid w:val="00CF5813"/>
    <w:rsid w:val="00CF59A3"/>
    <w:rsid w:val="00D03534"/>
    <w:rsid w:val="00D05D10"/>
    <w:rsid w:val="00D05E8A"/>
    <w:rsid w:val="00D06105"/>
    <w:rsid w:val="00D06B7A"/>
    <w:rsid w:val="00D06D91"/>
    <w:rsid w:val="00D071D0"/>
    <w:rsid w:val="00D10BA7"/>
    <w:rsid w:val="00D14599"/>
    <w:rsid w:val="00D16A78"/>
    <w:rsid w:val="00D176B9"/>
    <w:rsid w:val="00D203E4"/>
    <w:rsid w:val="00D20DA4"/>
    <w:rsid w:val="00D2154D"/>
    <w:rsid w:val="00D22196"/>
    <w:rsid w:val="00D23CD8"/>
    <w:rsid w:val="00D2671F"/>
    <w:rsid w:val="00D308E4"/>
    <w:rsid w:val="00D31224"/>
    <w:rsid w:val="00D31B1C"/>
    <w:rsid w:val="00D34E24"/>
    <w:rsid w:val="00D35DFC"/>
    <w:rsid w:val="00D42A86"/>
    <w:rsid w:val="00D432B5"/>
    <w:rsid w:val="00D442A1"/>
    <w:rsid w:val="00D502B7"/>
    <w:rsid w:val="00D51408"/>
    <w:rsid w:val="00D51E24"/>
    <w:rsid w:val="00D52296"/>
    <w:rsid w:val="00D57FF1"/>
    <w:rsid w:val="00D6057F"/>
    <w:rsid w:val="00D615C0"/>
    <w:rsid w:val="00D62509"/>
    <w:rsid w:val="00D6286E"/>
    <w:rsid w:val="00D62F9B"/>
    <w:rsid w:val="00D63849"/>
    <w:rsid w:val="00D65099"/>
    <w:rsid w:val="00D67CD0"/>
    <w:rsid w:val="00D71DF2"/>
    <w:rsid w:val="00D729B5"/>
    <w:rsid w:val="00D73CE5"/>
    <w:rsid w:val="00D74257"/>
    <w:rsid w:val="00D747DA"/>
    <w:rsid w:val="00D74CC6"/>
    <w:rsid w:val="00D7746A"/>
    <w:rsid w:val="00D80CE0"/>
    <w:rsid w:val="00D81E4B"/>
    <w:rsid w:val="00D82232"/>
    <w:rsid w:val="00D822D4"/>
    <w:rsid w:val="00D842C4"/>
    <w:rsid w:val="00D845C8"/>
    <w:rsid w:val="00D84C27"/>
    <w:rsid w:val="00D86E56"/>
    <w:rsid w:val="00D90FD9"/>
    <w:rsid w:val="00D92E26"/>
    <w:rsid w:val="00D94222"/>
    <w:rsid w:val="00D94AC6"/>
    <w:rsid w:val="00D9591E"/>
    <w:rsid w:val="00D96856"/>
    <w:rsid w:val="00DA0556"/>
    <w:rsid w:val="00DA05C4"/>
    <w:rsid w:val="00DA11F9"/>
    <w:rsid w:val="00DA2DBA"/>
    <w:rsid w:val="00DA3F62"/>
    <w:rsid w:val="00DA49E4"/>
    <w:rsid w:val="00DA7249"/>
    <w:rsid w:val="00DB0B2C"/>
    <w:rsid w:val="00DB2819"/>
    <w:rsid w:val="00DB2F7F"/>
    <w:rsid w:val="00DB3572"/>
    <w:rsid w:val="00DB5E14"/>
    <w:rsid w:val="00DB6669"/>
    <w:rsid w:val="00DB743B"/>
    <w:rsid w:val="00DB76ED"/>
    <w:rsid w:val="00DC108C"/>
    <w:rsid w:val="00DC113F"/>
    <w:rsid w:val="00DC16F0"/>
    <w:rsid w:val="00DC222D"/>
    <w:rsid w:val="00DC25D6"/>
    <w:rsid w:val="00DC2A07"/>
    <w:rsid w:val="00DC2B1A"/>
    <w:rsid w:val="00DC2B8C"/>
    <w:rsid w:val="00DC4818"/>
    <w:rsid w:val="00DC7ADA"/>
    <w:rsid w:val="00DD241F"/>
    <w:rsid w:val="00DD471F"/>
    <w:rsid w:val="00DD49CC"/>
    <w:rsid w:val="00DD4C53"/>
    <w:rsid w:val="00DD5302"/>
    <w:rsid w:val="00DD77FF"/>
    <w:rsid w:val="00DD78C9"/>
    <w:rsid w:val="00DD7F41"/>
    <w:rsid w:val="00DE0B1E"/>
    <w:rsid w:val="00DE24DC"/>
    <w:rsid w:val="00DE67AC"/>
    <w:rsid w:val="00DE760D"/>
    <w:rsid w:val="00DF00F0"/>
    <w:rsid w:val="00DF04A9"/>
    <w:rsid w:val="00DF3A68"/>
    <w:rsid w:val="00DF54F5"/>
    <w:rsid w:val="00DF6842"/>
    <w:rsid w:val="00E00FEB"/>
    <w:rsid w:val="00E01E1F"/>
    <w:rsid w:val="00E02833"/>
    <w:rsid w:val="00E02D67"/>
    <w:rsid w:val="00E0350C"/>
    <w:rsid w:val="00E04F06"/>
    <w:rsid w:val="00E07059"/>
    <w:rsid w:val="00E103E7"/>
    <w:rsid w:val="00E10F7E"/>
    <w:rsid w:val="00E13023"/>
    <w:rsid w:val="00E227D7"/>
    <w:rsid w:val="00E22C18"/>
    <w:rsid w:val="00E23F9E"/>
    <w:rsid w:val="00E24C9F"/>
    <w:rsid w:val="00E25425"/>
    <w:rsid w:val="00E27595"/>
    <w:rsid w:val="00E27CBC"/>
    <w:rsid w:val="00E30C8C"/>
    <w:rsid w:val="00E31AAA"/>
    <w:rsid w:val="00E31DD2"/>
    <w:rsid w:val="00E33809"/>
    <w:rsid w:val="00E33AD0"/>
    <w:rsid w:val="00E35377"/>
    <w:rsid w:val="00E35489"/>
    <w:rsid w:val="00E354FD"/>
    <w:rsid w:val="00E3651B"/>
    <w:rsid w:val="00E3661D"/>
    <w:rsid w:val="00E376FF"/>
    <w:rsid w:val="00E37935"/>
    <w:rsid w:val="00E41F7F"/>
    <w:rsid w:val="00E42FFC"/>
    <w:rsid w:val="00E5334F"/>
    <w:rsid w:val="00E547C3"/>
    <w:rsid w:val="00E549EC"/>
    <w:rsid w:val="00E55970"/>
    <w:rsid w:val="00E65AEB"/>
    <w:rsid w:val="00E66EC6"/>
    <w:rsid w:val="00E67850"/>
    <w:rsid w:val="00E70087"/>
    <w:rsid w:val="00E70C3B"/>
    <w:rsid w:val="00E723AE"/>
    <w:rsid w:val="00E73F31"/>
    <w:rsid w:val="00E75203"/>
    <w:rsid w:val="00E75D8E"/>
    <w:rsid w:val="00E75E9B"/>
    <w:rsid w:val="00E8061A"/>
    <w:rsid w:val="00E81503"/>
    <w:rsid w:val="00E830B0"/>
    <w:rsid w:val="00E850C6"/>
    <w:rsid w:val="00E87670"/>
    <w:rsid w:val="00E93A46"/>
    <w:rsid w:val="00E940BF"/>
    <w:rsid w:val="00E94790"/>
    <w:rsid w:val="00E94E72"/>
    <w:rsid w:val="00E95671"/>
    <w:rsid w:val="00E967FD"/>
    <w:rsid w:val="00E977EB"/>
    <w:rsid w:val="00EA007D"/>
    <w:rsid w:val="00EA0744"/>
    <w:rsid w:val="00EA2D6F"/>
    <w:rsid w:val="00EA3E43"/>
    <w:rsid w:val="00EA3F28"/>
    <w:rsid w:val="00EA6A42"/>
    <w:rsid w:val="00EA76AF"/>
    <w:rsid w:val="00EB2EC6"/>
    <w:rsid w:val="00EB75A9"/>
    <w:rsid w:val="00EB7F5D"/>
    <w:rsid w:val="00EC1360"/>
    <w:rsid w:val="00EC195D"/>
    <w:rsid w:val="00EC35B2"/>
    <w:rsid w:val="00EC41F6"/>
    <w:rsid w:val="00EC5857"/>
    <w:rsid w:val="00EC5A09"/>
    <w:rsid w:val="00EC5D97"/>
    <w:rsid w:val="00ED012B"/>
    <w:rsid w:val="00ED0C7D"/>
    <w:rsid w:val="00ED2471"/>
    <w:rsid w:val="00ED2E76"/>
    <w:rsid w:val="00ED31BE"/>
    <w:rsid w:val="00ED508A"/>
    <w:rsid w:val="00ED7669"/>
    <w:rsid w:val="00ED7685"/>
    <w:rsid w:val="00ED778A"/>
    <w:rsid w:val="00ED79FA"/>
    <w:rsid w:val="00EE0E54"/>
    <w:rsid w:val="00EE4AFC"/>
    <w:rsid w:val="00EE4EBA"/>
    <w:rsid w:val="00EE6A91"/>
    <w:rsid w:val="00EE6F0C"/>
    <w:rsid w:val="00EE7659"/>
    <w:rsid w:val="00EF081C"/>
    <w:rsid w:val="00EF2727"/>
    <w:rsid w:val="00EF389D"/>
    <w:rsid w:val="00EF4C49"/>
    <w:rsid w:val="00EF50E3"/>
    <w:rsid w:val="00EF7964"/>
    <w:rsid w:val="00F00655"/>
    <w:rsid w:val="00F01EA4"/>
    <w:rsid w:val="00F02A68"/>
    <w:rsid w:val="00F061B3"/>
    <w:rsid w:val="00F06279"/>
    <w:rsid w:val="00F07593"/>
    <w:rsid w:val="00F12833"/>
    <w:rsid w:val="00F13190"/>
    <w:rsid w:val="00F13F36"/>
    <w:rsid w:val="00F1527C"/>
    <w:rsid w:val="00F157A4"/>
    <w:rsid w:val="00F237F7"/>
    <w:rsid w:val="00F24229"/>
    <w:rsid w:val="00F2609B"/>
    <w:rsid w:val="00F31970"/>
    <w:rsid w:val="00F31C2D"/>
    <w:rsid w:val="00F325B0"/>
    <w:rsid w:val="00F34A61"/>
    <w:rsid w:val="00F350B4"/>
    <w:rsid w:val="00F36F5C"/>
    <w:rsid w:val="00F41581"/>
    <w:rsid w:val="00F47918"/>
    <w:rsid w:val="00F5026C"/>
    <w:rsid w:val="00F554DF"/>
    <w:rsid w:val="00F56867"/>
    <w:rsid w:val="00F56DFD"/>
    <w:rsid w:val="00F57DB1"/>
    <w:rsid w:val="00F608F9"/>
    <w:rsid w:val="00F627BD"/>
    <w:rsid w:val="00F63D6D"/>
    <w:rsid w:val="00F64ED4"/>
    <w:rsid w:val="00F66AF8"/>
    <w:rsid w:val="00F6792F"/>
    <w:rsid w:val="00F70973"/>
    <w:rsid w:val="00F70CDD"/>
    <w:rsid w:val="00F70ECF"/>
    <w:rsid w:val="00F72730"/>
    <w:rsid w:val="00F748F5"/>
    <w:rsid w:val="00F7510F"/>
    <w:rsid w:val="00F760F1"/>
    <w:rsid w:val="00F766F8"/>
    <w:rsid w:val="00F80E2A"/>
    <w:rsid w:val="00F828C4"/>
    <w:rsid w:val="00F83881"/>
    <w:rsid w:val="00F847AD"/>
    <w:rsid w:val="00F8763D"/>
    <w:rsid w:val="00F90456"/>
    <w:rsid w:val="00F9198C"/>
    <w:rsid w:val="00F9301D"/>
    <w:rsid w:val="00F9340F"/>
    <w:rsid w:val="00F93A86"/>
    <w:rsid w:val="00F93E7E"/>
    <w:rsid w:val="00F950EB"/>
    <w:rsid w:val="00F958CA"/>
    <w:rsid w:val="00F968A6"/>
    <w:rsid w:val="00F96AC0"/>
    <w:rsid w:val="00FA05C7"/>
    <w:rsid w:val="00FA104B"/>
    <w:rsid w:val="00FA17A6"/>
    <w:rsid w:val="00FA5FD1"/>
    <w:rsid w:val="00FB00C2"/>
    <w:rsid w:val="00FB0A0C"/>
    <w:rsid w:val="00FB13C1"/>
    <w:rsid w:val="00FB18F6"/>
    <w:rsid w:val="00FB3F67"/>
    <w:rsid w:val="00FB45CD"/>
    <w:rsid w:val="00FB4787"/>
    <w:rsid w:val="00FB4BED"/>
    <w:rsid w:val="00FB6048"/>
    <w:rsid w:val="00FB6947"/>
    <w:rsid w:val="00FB75E7"/>
    <w:rsid w:val="00FC081A"/>
    <w:rsid w:val="00FC2C3D"/>
    <w:rsid w:val="00FC4F85"/>
    <w:rsid w:val="00FC685A"/>
    <w:rsid w:val="00FC73D2"/>
    <w:rsid w:val="00FD0679"/>
    <w:rsid w:val="00FD1B57"/>
    <w:rsid w:val="00FD79CF"/>
    <w:rsid w:val="00FD7C66"/>
    <w:rsid w:val="00FE13BF"/>
    <w:rsid w:val="00FE37A5"/>
    <w:rsid w:val="00FE38F0"/>
    <w:rsid w:val="00FE458B"/>
    <w:rsid w:val="00FE59B0"/>
    <w:rsid w:val="00FE65CA"/>
    <w:rsid w:val="00FE7B19"/>
    <w:rsid w:val="00FF020F"/>
    <w:rsid w:val="00FF02FC"/>
    <w:rsid w:val="00FF0754"/>
    <w:rsid w:val="00FF0C95"/>
    <w:rsid w:val="00FF3139"/>
    <w:rsid w:val="00FF3C0D"/>
    <w:rsid w:val="00FF4E5A"/>
    <w:rsid w:val="00FF526F"/>
    <w:rsid w:val="00FF5584"/>
    <w:rsid w:val="00FF5951"/>
    <w:rsid w:val="00FF6D72"/>
    <w:rsid w:val="00FF70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98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EA4"/>
    <w:pPr>
      <w:tabs>
        <w:tab w:val="left" w:pos="567"/>
        <w:tab w:val="left" w:pos="1134"/>
        <w:tab w:val="left" w:pos="1701"/>
        <w:tab w:val="left" w:pos="2268"/>
        <w:tab w:val="left" w:pos="5670"/>
        <w:tab w:val="right" w:pos="9015"/>
      </w:tabs>
      <w:jc w:val="both"/>
    </w:pPr>
    <w:rPr>
      <w:rFonts w:ascii="Univers" w:hAnsi="Univers"/>
      <w:sz w:val="22"/>
      <w:lang w:eastAsia="en-US"/>
    </w:rPr>
  </w:style>
  <w:style w:type="paragraph" w:styleId="Heading1">
    <w:name w:val="heading 1"/>
    <w:basedOn w:val="Normal"/>
    <w:next w:val="Normal"/>
    <w:qFormat/>
    <w:pPr>
      <w:keepNext/>
      <w:widowControl w:val="0"/>
      <w:tabs>
        <w:tab w:val="clear" w:pos="567"/>
        <w:tab w:val="clear" w:pos="1134"/>
        <w:tab w:val="clear" w:pos="1701"/>
        <w:tab w:val="clear" w:pos="2268"/>
        <w:tab w:val="clear" w:pos="5670"/>
        <w:tab w:val="clear" w:pos="9015"/>
        <w:tab w:val="center" w:pos="4814"/>
        <w:tab w:val="right" w:pos="8160"/>
        <w:tab w:val="right" w:pos="9240"/>
      </w:tabs>
      <w:jc w:val="center"/>
      <w:outlineLvl w:val="0"/>
    </w:pPr>
    <w:rPr>
      <w:b/>
      <w:snapToGrid w:val="0"/>
    </w:rPr>
  </w:style>
  <w:style w:type="paragraph" w:styleId="Heading2">
    <w:name w:val="heading 2"/>
    <w:basedOn w:val="Normal"/>
    <w:next w:val="Normal"/>
    <w:qFormat/>
    <w:pPr>
      <w:keepNext/>
      <w:widowControl w:val="0"/>
      <w:tabs>
        <w:tab w:val="clear" w:pos="567"/>
        <w:tab w:val="clear" w:pos="1134"/>
        <w:tab w:val="clear" w:pos="1701"/>
        <w:tab w:val="clear" w:pos="2268"/>
        <w:tab w:val="clear" w:pos="5670"/>
        <w:tab w:val="clear" w:pos="9015"/>
        <w:tab w:val="right" w:pos="720"/>
        <w:tab w:val="left" w:pos="1200"/>
        <w:tab w:val="left" w:pos="1620"/>
        <w:tab w:val="left" w:pos="2880"/>
        <w:tab w:val="left" w:pos="4002"/>
        <w:tab w:val="right" w:pos="8160"/>
        <w:tab w:val="right" w:pos="9240"/>
      </w:tabs>
      <w:jc w:val="left"/>
      <w:outlineLvl w:val="1"/>
    </w:pPr>
    <w:rPr>
      <w:b/>
      <w:snapToGrid w:val="0"/>
    </w:rPr>
  </w:style>
  <w:style w:type="paragraph" w:styleId="Heading3">
    <w:name w:val="heading 3"/>
    <w:basedOn w:val="Normal"/>
    <w:next w:val="Normal"/>
    <w:qFormat/>
    <w:pPr>
      <w:keepNext/>
      <w:widowControl w:val="0"/>
      <w:tabs>
        <w:tab w:val="clear" w:pos="1134"/>
        <w:tab w:val="clear" w:pos="1701"/>
        <w:tab w:val="clear" w:pos="2268"/>
        <w:tab w:val="clear" w:pos="5670"/>
        <w:tab w:val="clear" w:pos="9015"/>
        <w:tab w:val="right" w:pos="720"/>
        <w:tab w:val="left" w:pos="1200"/>
        <w:tab w:val="left" w:pos="1620"/>
        <w:tab w:val="left" w:pos="2880"/>
        <w:tab w:val="left" w:pos="4002"/>
        <w:tab w:val="right" w:pos="8160"/>
        <w:tab w:val="right" w:pos="9240"/>
      </w:tabs>
      <w:jc w:val="left"/>
      <w:outlineLvl w:val="2"/>
    </w:pPr>
    <w:rPr>
      <w:b/>
      <w:snapToGrid w:val="0"/>
      <w:sz w:val="20"/>
    </w:rPr>
  </w:style>
  <w:style w:type="paragraph" w:styleId="Heading4">
    <w:name w:val="heading 4"/>
    <w:basedOn w:val="Normal"/>
    <w:next w:val="Normal"/>
    <w:qFormat/>
    <w:pPr>
      <w:keepNext/>
      <w:tabs>
        <w:tab w:val="right" w:pos="720"/>
        <w:tab w:val="left" w:pos="1200"/>
        <w:tab w:val="left" w:pos="1620"/>
        <w:tab w:val="left" w:pos="2880"/>
        <w:tab w:val="right" w:pos="8160"/>
        <w:tab w:val="right" w:pos="9240"/>
      </w:tabs>
      <w:ind w:left="552"/>
      <w:outlineLvl w:val="3"/>
    </w:pPr>
    <w:rPr>
      <w:sz w:val="20"/>
      <w:u w:val="single"/>
    </w:rPr>
  </w:style>
  <w:style w:type="paragraph" w:styleId="Heading5">
    <w:name w:val="heading 5"/>
    <w:basedOn w:val="Normal"/>
    <w:next w:val="Normal"/>
    <w:qFormat/>
    <w:pPr>
      <w:keepNext/>
      <w:tabs>
        <w:tab w:val="clear" w:pos="567"/>
        <w:tab w:val="right" w:pos="720"/>
        <w:tab w:val="left" w:pos="1200"/>
        <w:tab w:val="left" w:pos="1620"/>
        <w:tab w:val="left" w:pos="2880"/>
        <w:tab w:val="left" w:pos="3969"/>
        <w:tab w:val="left" w:pos="4002"/>
        <w:tab w:val="right" w:pos="8160"/>
        <w:tab w:val="right" w:pos="9240"/>
      </w:tabs>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sbody">
    <w:name w:val="mins body"/>
    <w:basedOn w:val="BodyTextIndent"/>
    <w:pPr>
      <w:widowControl w:val="0"/>
      <w:tabs>
        <w:tab w:val="clear" w:pos="1134"/>
        <w:tab w:val="clear" w:pos="1701"/>
        <w:tab w:val="clear" w:pos="2268"/>
        <w:tab w:val="clear" w:pos="5670"/>
        <w:tab w:val="clear" w:pos="9015"/>
        <w:tab w:val="left" w:pos="872"/>
        <w:tab w:val="left" w:pos="1303"/>
        <w:tab w:val="left" w:pos="1983"/>
        <w:tab w:val="left" w:pos="3684"/>
        <w:tab w:val="left" w:pos="4626"/>
        <w:tab w:val="right" w:pos="8946"/>
      </w:tabs>
      <w:spacing w:after="0"/>
      <w:ind w:left="0" w:right="139"/>
    </w:pPr>
    <w:rPr>
      <w:snapToGrid w:val="0"/>
      <w:sz w:val="20"/>
    </w:rPr>
  </w:style>
  <w:style w:type="paragraph" w:styleId="BodyTextIndent">
    <w:name w:val="Body Text Indent"/>
    <w:basedOn w:val="Normal"/>
    <w:pPr>
      <w:spacing w:after="120"/>
      <w:ind w:left="283"/>
    </w:pPr>
  </w:style>
  <w:style w:type="paragraph" w:customStyle="1" w:styleId="minsheading">
    <w:name w:val="mins heading"/>
    <w:basedOn w:val="Normal"/>
    <w:pPr>
      <w:widowControl w:val="0"/>
      <w:tabs>
        <w:tab w:val="clear" w:pos="567"/>
        <w:tab w:val="clear" w:pos="1134"/>
        <w:tab w:val="clear" w:pos="1701"/>
        <w:tab w:val="clear" w:pos="2268"/>
        <w:tab w:val="clear" w:pos="5670"/>
        <w:tab w:val="clear" w:pos="9015"/>
        <w:tab w:val="left" w:pos="306"/>
        <w:tab w:val="left" w:pos="872"/>
        <w:tab w:val="left" w:pos="1440"/>
        <w:tab w:val="left" w:pos="1983"/>
        <w:tab w:val="left" w:pos="3684"/>
        <w:tab w:val="left" w:pos="4626"/>
        <w:tab w:val="right" w:pos="8946"/>
      </w:tabs>
      <w:ind w:left="872" w:right="139" w:hanging="872"/>
    </w:pPr>
    <w:rPr>
      <w:b/>
      <w:caps/>
      <w:snapToGrid w:val="0"/>
      <w:sz w:val="20"/>
    </w:rPr>
  </w:style>
  <w:style w:type="paragraph" w:customStyle="1" w:styleId="minssubheading">
    <w:name w:val="mins subheading"/>
    <w:basedOn w:val="minsbody"/>
    <w:pPr>
      <w:widowControl/>
      <w:tabs>
        <w:tab w:val="clear" w:pos="872"/>
        <w:tab w:val="clear" w:pos="1303"/>
        <w:tab w:val="clear" w:pos="1983"/>
        <w:tab w:val="clear" w:pos="3684"/>
        <w:tab w:val="clear" w:pos="4626"/>
        <w:tab w:val="clear" w:pos="8946"/>
        <w:tab w:val="left" w:pos="992"/>
        <w:tab w:val="left" w:pos="1418"/>
      </w:tabs>
      <w:ind w:left="992" w:right="0"/>
      <w:jc w:val="left"/>
    </w:pPr>
    <w:rPr>
      <w:b/>
      <w:snapToGrid/>
      <w:u w:val="single"/>
    </w:rPr>
  </w:style>
  <w:style w:type="paragraph" w:customStyle="1" w:styleId="Alternative">
    <w:name w:val="Alternative"/>
    <w:basedOn w:val="Normal"/>
    <w:rPr>
      <w:b/>
    </w:rPr>
  </w:style>
  <w:style w:type="paragraph" w:customStyle="1" w:styleId="minssubhead">
    <w:name w:val="mins subhead"/>
    <w:basedOn w:val="minsheading"/>
    <w:pPr>
      <w:widowControl/>
      <w:tabs>
        <w:tab w:val="clear" w:pos="306"/>
        <w:tab w:val="clear" w:pos="872"/>
        <w:tab w:val="clear" w:pos="1440"/>
        <w:tab w:val="clear" w:pos="1983"/>
        <w:tab w:val="clear" w:pos="3684"/>
        <w:tab w:val="clear" w:pos="4626"/>
        <w:tab w:val="clear" w:pos="8946"/>
        <w:tab w:val="left" w:pos="992"/>
        <w:tab w:val="left" w:pos="1418"/>
      </w:tabs>
      <w:ind w:left="1588" w:right="0" w:firstLine="0"/>
      <w:jc w:val="left"/>
    </w:pPr>
    <w:rPr>
      <w:caps w:val="0"/>
      <w:snapToGrid/>
    </w:rPr>
  </w:style>
  <w:style w:type="paragraph" w:customStyle="1" w:styleId="mins-body">
    <w:name w:val="mins-body"/>
    <w:basedOn w:val="Normal"/>
    <w:pPr>
      <w:widowControl w:val="0"/>
      <w:tabs>
        <w:tab w:val="clear" w:pos="567"/>
        <w:tab w:val="clear" w:pos="1134"/>
        <w:tab w:val="clear" w:pos="1701"/>
        <w:tab w:val="clear" w:pos="5670"/>
        <w:tab w:val="clear" w:pos="9015"/>
        <w:tab w:val="left" w:pos="940"/>
        <w:tab w:val="left" w:pos="1700"/>
        <w:tab w:val="left" w:pos="3831"/>
        <w:tab w:val="right" w:pos="6802"/>
        <w:tab w:val="right" w:pos="8991"/>
      </w:tabs>
      <w:ind w:left="941"/>
    </w:pPr>
    <w:rPr>
      <w:snapToGrid w:val="0"/>
      <w:sz w:val="20"/>
    </w:rPr>
  </w:style>
  <w:style w:type="character" w:styleId="Hyperlink">
    <w:name w:val="Hyperlink"/>
    <w:rPr>
      <w:color w:val="0000FF"/>
      <w:u w:val="single"/>
    </w:rPr>
  </w:style>
  <w:style w:type="paragraph" w:styleId="BodyText">
    <w:name w:val="Body Text"/>
    <w:basedOn w:val="Normal"/>
    <w:pPr>
      <w:tabs>
        <w:tab w:val="right" w:pos="720"/>
        <w:tab w:val="left" w:pos="1200"/>
        <w:tab w:val="left" w:pos="1620"/>
        <w:tab w:val="left" w:pos="2880"/>
        <w:tab w:val="left" w:pos="4002"/>
        <w:tab w:val="right" w:pos="8160"/>
        <w:tab w:val="right" w:pos="9240"/>
      </w:tabs>
      <w:jc w:val="center"/>
    </w:pPr>
    <w:rPr>
      <w:b/>
      <w:bCs/>
      <w:sz w:val="20"/>
    </w:rPr>
  </w:style>
  <w:style w:type="paragraph" w:styleId="BodyText2">
    <w:name w:val="Body Text 2"/>
    <w:basedOn w:val="Normal"/>
    <w:link w:val="BodyText2Char"/>
    <w:pPr>
      <w:tabs>
        <w:tab w:val="clear" w:pos="1134"/>
        <w:tab w:val="clear" w:pos="1701"/>
        <w:tab w:val="right" w:pos="709"/>
        <w:tab w:val="left" w:pos="1200"/>
        <w:tab w:val="left" w:pos="1560"/>
        <w:tab w:val="left" w:pos="2880"/>
        <w:tab w:val="left" w:pos="3402"/>
        <w:tab w:val="right" w:pos="8160"/>
        <w:tab w:val="right" w:pos="9240"/>
      </w:tabs>
    </w:pPr>
    <w:rPr>
      <w:sz w:val="20"/>
      <w:lang w:val="x-none"/>
    </w:rPr>
  </w:style>
  <w:style w:type="paragraph" w:styleId="BodyTextIndent2">
    <w:name w:val="Body Text Indent 2"/>
    <w:basedOn w:val="Normal"/>
    <w:pPr>
      <w:tabs>
        <w:tab w:val="right" w:pos="720"/>
        <w:tab w:val="left" w:pos="1200"/>
        <w:tab w:val="left" w:pos="1843"/>
        <w:tab w:val="left" w:pos="2880"/>
        <w:tab w:val="right" w:pos="8160"/>
        <w:tab w:val="right" w:pos="9240"/>
      </w:tabs>
      <w:ind w:left="1701" w:hanging="1701"/>
    </w:pPr>
    <w:rPr>
      <w:sz w:val="20"/>
    </w:rPr>
  </w:style>
  <w:style w:type="paragraph" w:styleId="BodyText3">
    <w:name w:val="Body Text 3"/>
    <w:basedOn w:val="Normal"/>
    <w:rPr>
      <w:i/>
      <w:iCs/>
      <w:sz w:val="18"/>
    </w:rPr>
  </w:style>
  <w:style w:type="paragraph" w:customStyle="1" w:styleId="msolistparagraph0">
    <w:name w:val="msolistparagraph"/>
    <w:basedOn w:val="Normal"/>
    <w:rsid w:val="007D5F0F"/>
    <w:pPr>
      <w:tabs>
        <w:tab w:val="clear" w:pos="567"/>
        <w:tab w:val="clear" w:pos="1134"/>
        <w:tab w:val="clear" w:pos="1701"/>
        <w:tab w:val="clear" w:pos="2268"/>
        <w:tab w:val="clear" w:pos="5670"/>
        <w:tab w:val="clear" w:pos="9015"/>
      </w:tabs>
      <w:ind w:left="720"/>
      <w:jc w:val="left"/>
    </w:pPr>
    <w:rPr>
      <w:rFonts w:ascii="Times New Roman" w:hAnsi="Times New Roman"/>
      <w:sz w:val="24"/>
      <w:szCs w:val="24"/>
      <w:lang w:val="en-US"/>
    </w:rPr>
  </w:style>
  <w:style w:type="character" w:customStyle="1" w:styleId="BodyText2Char">
    <w:name w:val="Body Text 2 Char"/>
    <w:link w:val="BodyText2"/>
    <w:rsid w:val="00DE24DC"/>
    <w:rPr>
      <w:rFonts w:ascii="Univers" w:hAnsi="Univers"/>
      <w:lang w:eastAsia="en-US"/>
    </w:rPr>
  </w:style>
  <w:style w:type="paragraph" w:styleId="BalloonText">
    <w:name w:val="Balloon Text"/>
    <w:basedOn w:val="Normal"/>
    <w:link w:val="BalloonTextChar"/>
    <w:rsid w:val="00AA2509"/>
    <w:rPr>
      <w:rFonts w:ascii="Tahoma" w:hAnsi="Tahoma"/>
      <w:sz w:val="16"/>
      <w:szCs w:val="16"/>
      <w:lang w:val="x-none"/>
    </w:rPr>
  </w:style>
  <w:style w:type="character" w:customStyle="1" w:styleId="BalloonTextChar">
    <w:name w:val="Balloon Text Char"/>
    <w:link w:val="BalloonText"/>
    <w:rsid w:val="00AA2509"/>
    <w:rPr>
      <w:rFonts w:ascii="Tahoma" w:hAnsi="Tahoma" w:cs="Tahoma"/>
      <w:sz w:val="16"/>
      <w:szCs w:val="16"/>
      <w:lang w:eastAsia="en-US"/>
    </w:rPr>
  </w:style>
  <w:style w:type="paragraph" w:styleId="ListParagraph">
    <w:name w:val="List Paragraph"/>
    <w:basedOn w:val="Normal"/>
    <w:uiPriority w:val="34"/>
    <w:qFormat/>
    <w:rsid w:val="00571520"/>
    <w:pPr>
      <w:tabs>
        <w:tab w:val="clear" w:pos="567"/>
        <w:tab w:val="clear" w:pos="1134"/>
        <w:tab w:val="clear" w:pos="1701"/>
        <w:tab w:val="clear" w:pos="2268"/>
        <w:tab w:val="clear" w:pos="5670"/>
        <w:tab w:val="clear" w:pos="9015"/>
      </w:tabs>
      <w:ind w:left="720"/>
      <w:jc w:val="left"/>
    </w:pPr>
    <w:rPr>
      <w:rFonts w:ascii="Calibri" w:eastAsia="Calibri" w:hAnsi="Calibri"/>
      <w:szCs w:val="22"/>
    </w:rPr>
  </w:style>
  <w:style w:type="paragraph" w:styleId="NoSpacing">
    <w:name w:val="No Spacing"/>
    <w:uiPriority w:val="1"/>
    <w:qFormat/>
    <w:rsid w:val="00EA0744"/>
    <w:pPr>
      <w:tabs>
        <w:tab w:val="left" w:pos="567"/>
        <w:tab w:val="left" w:pos="1134"/>
        <w:tab w:val="left" w:pos="1701"/>
        <w:tab w:val="left" w:pos="2268"/>
        <w:tab w:val="left" w:pos="5670"/>
        <w:tab w:val="right" w:pos="9015"/>
      </w:tabs>
      <w:jc w:val="both"/>
    </w:pPr>
    <w:rPr>
      <w:rFonts w:ascii="Univers" w:hAnsi="Univers"/>
      <w:sz w:val="22"/>
      <w:lang w:eastAsia="en-US"/>
    </w:rPr>
  </w:style>
  <w:style w:type="paragraph" w:customStyle="1" w:styleId="Default">
    <w:name w:val="Default"/>
    <w:rsid w:val="006A7B9B"/>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3572E3"/>
    <w:rPr>
      <w:sz w:val="16"/>
      <w:szCs w:val="16"/>
    </w:rPr>
  </w:style>
  <w:style w:type="paragraph" w:styleId="CommentText">
    <w:name w:val="annotation text"/>
    <w:basedOn w:val="Normal"/>
    <w:link w:val="CommentTextChar"/>
    <w:semiHidden/>
    <w:unhideWhenUsed/>
    <w:rsid w:val="003572E3"/>
    <w:rPr>
      <w:sz w:val="20"/>
    </w:rPr>
  </w:style>
  <w:style w:type="character" w:customStyle="1" w:styleId="CommentTextChar">
    <w:name w:val="Comment Text Char"/>
    <w:basedOn w:val="DefaultParagraphFont"/>
    <w:link w:val="CommentText"/>
    <w:semiHidden/>
    <w:rsid w:val="003572E3"/>
    <w:rPr>
      <w:rFonts w:ascii="Univers" w:hAnsi="Univers"/>
      <w:lang w:eastAsia="en-US"/>
    </w:rPr>
  </w:style>
  <w:style w:type="paragraph" w:styleId="CommentSubject">
    <w:name w:val="annotation subject"/>
    <w:basedOn w:val="CommentText"/>
    <w:next w:val="CommentText"/>
    <w:link w:val="CommentSubjectChar"/>
    <w:semiHidden/>
    <w:unhideWhenUsed/>
    <w:rsid w:val="003572E3"/>
    <w:rPr>
      <w:b/>
      <w:bCs/>
    </w:rPr>
  </w:style>
  <w:style w:type="character" w:customStyle="1" w:styleId="CommentSubjectChar">
    <w:name w:val="Comment Subject Char"/>
    <w:basedOn w:val="CommentTextChar"/>
    <w:link w:val="CommentSubject"/>
    <w:semiHidden/>
    <w:rsid w:val="003572E3"/>
    <w:rPr>
      <w:rFonts w:ascii="Univers" w:hAnsi="Univers"/>
      <w:b/>
      <w:bCs/>
      <w:lang w:eastAsia="en-US"/>
    </w:rPr>
  </w:style>
  <w:style w:type="character" w:styleId="FollowedHyperlink">
    <w:name w:val="FollowedHyperlink"/>
    <w:basedOn w:val="DefaultParagraphFont"/>
    <w:semiHidden/>
    <w:unhideWhenUsed/>
    <w:rsid w:val="00B058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EA4"/>
    <w:pPr>
      <w:tabs>
        <w:tab w:val="left" w:pos="567"/>
        <w:tab w:val="left" w:pos="1134"/>
        <w:tab w:val="left" w:pos="1701"/>
        <w:tab w:val="left" w:pos="2268"/>
        <w:tab w:val="left" w:pos="5670"/>
        <w:tab w:val="right" w:pos="9015"/>
      </w:tabs>
      <w:jc w:val="both"/>
    </w:pPr>
    <w:rPr>
      <w:rFonts w:ascii="Univers" w:hAnsi="Univers"/>
      <w:sz w:val="22"/>
      <w:lang w:eastAsia="en-US"/>
    </w:rPr>
  </w:style>
  <w:style w:type="paragraph" w:styleId="Heading1">
    <w:name w:val="heading 1"/>
    <w:basedOn w:val="Normal"/>
    <w:next w:val="Normal"/>
    <w:qFormat/>
    <w:pPr>
      <w:keepNext/>
      <w:widowControl w:val="0"/>
      <w:tabs>
        <w:tab w:val="clear" w:pos="567"/>
        <w:tab w:val="clear" w:pos="1134"/>
        <w:tab w:val="clear" w:pos="1701"/>
        <w:tab w:val="clear" w:pos="2268"/>
        <w:tab w:val="clear" w:pos="5670"/>
        <w:tab w:val="clear" w:pos="9015"/>
        <w:tab w:val="center" w:pos="4814"/>
        <w:tab w:val="right" w:pos="8160"/>
        <w:tab w:val="right" w:pos="9240"/>
      </w:tabs>
      <w:jc w:val="center"/>
      <w:outlineLvl w:val="0"/>
    </w:pPr>
    <w:rPr>
      <w:b/>
      <w:snapToGrid w:val="0"/>
    </w:rPr>
  </w:style>
  <w:style w:type="paragraph" w:styleId="Heading2">
    <w:name w:val="heading 2"/>
    <w:basedOn w:val="Normal"/>
    <w:next w:val="Normal"/>
    <w:qFormat/>
    <w:pPr>
      <w:keepNext/>
      <w:widowControl w:val="0"/>
      <w:tabs>
        <w:tab w:val="clear" w:pos="567"/>
        <w:tab w:val="clear" w:pos="1134"/>
        <w:tab w:val="clear" w:pos="1701"/>
        <w:tab w:val="clear" w:pos="2268"/>
        <w:tab w:val="clear" w:pos="5670"/>
        <w:tab w:val="clear" w:pos="9015"/>
        <w:tab w:val="right" w:pos="720"/>
        <w:tab w:val="left" w:pos="1200"/>
        <w:tab w:val="left" w:pos="1620"/>
        <w:tab w:val="left" w:pos="2880"/>
        <w:tab w:val="left" w:pos="4002"/>
        <w:tab w:val="right" w:pos="8160"/>
        <w:tab w:val="right" w:pos="9240"/>
      </w:tabs>
      <w:jc w:val="left"/>
      <w:outlineLvl w:val="1"/>
    </w:pPr>
    <w:rPr>
      <w:b/>
      <w:snapToGrid w:val="0"/>
    </w:rPr>
  </w:style>
  <w:style w:type="paragraph" w:styleId="Heading3">
    <w:name w:val="heading 3"/>
    <w:basedOn w:val="Normal"/>
    <w:next w:val="Normal"/>
    <w:qFormat/>
    <w:pPr>
      <w:keepNext/>
      <w:widowControl w:val="0"/>
      <w:tabs>
        <w:tab w:val="clear" w:pos="1134"/>
        <w:tab w:val="clear" w:pos="1701"/>
        <w:tab w:val="clear" w:pos="2268"/>
        <w:tab w:val="clear" w:pos="5670"/>
        <w:tab w:val="clear" w:pos="9015"/>
        <w:tab w:val="right" w:pos="720"/>
        <w:tab w:val="left" w:pos="1200"/>
        <w:tab w:val="left" w:pos="1620"/>
        <w:tab w:val="left" w:pos="2880"/>
        <w:tab w:val="left" w:pos="4002"/>
        <w:tab w:val="right" w:pos="8160"/>
        <w:tab w:val="right" w:pos="9240"/>
      </w:tabs>
      <w:jc w:val="left"/>
      <w:outlineLvl w:val="2"/>
    </w:pPr>
    <w:rPr>
      <w:b/>
      <w:snapToGrid w:val="0"/>
      <w:sz w:val="20"/>
    </w:rPr>
  </w:style>
  <w:style w:type="paragraph" w:styleId="Heading4">
    <w:name w:val="heading 4"/>
    <w:basedOn w:val="Normal"/>
    <w:next w:val="Normal"/>
    <w:qFormat/>
    <w:pPr>
      <w:keepNext/>
      <w:tabs>
        <w:tab w:val="right" w:pos="720"/>
        <w:tab w:val="left" w:pos="1200"/>
        <w:tab w:val="left" w:pos="1620"/>
        <w:tab w:val="left" w:pos="2880"/>
        <w:tab w:val="right" w:pos="8160"/>
        <w:tab w:val="right" w:pos="9240"/>
      </w:tabs>
      <w:ind w:left="552"/>
      <w:outlineLvl w:val="3"/>
    </w:pPr>
    <w:rPr>
      <w:sz w:val="20"/>
      <w:u w:val="single"/>
    </w:rPr>
  </w:style>
  <w:style w:type="paragraph" w:styleId="Heading5">
    <w:name w:val="heading 5"/>
    <w:basedOn w:val="Normal"/>
    <w:next w:val="Normal"/>
    <w:qFormat/>
    <w:pPr>
      <w:keepNext/>
      <w:tabs>
        <w:tab w:val="clear" w:pos="567"/>
        <w:tab w:val="right" w:pos="720"/>
        <w:tab w:val="left" w:pos="1200"/>
        <w:tab w:val="left" w:pos="1620"/>
        <w:tab w:val="left" w:pos="2880"/>
        <w:tab w:val="left" w:pos="3969"/>
        <w:tab w:val="left" w:pos="4002"/>
        <w:tab w:val="right" w:pos="8160"/>
        <w:tab w:val="right" w:pos="9240"/>
      </w:tabs>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sbody">
    <w:name w:val="mins body"/>
    <w:basedOn w:val="BodyTextIndent"/>
    <w:pPr>
      <w:widowControl w:val="0"/>
      <w:tabs>
        <w:tab w:val="clear" w:pos="1134"/>
        <w:tab w:val="clear" w:pos="1701"/>
        <w:tab w:val="clear" w:pos="2268"/>
        <w:tab w:val="clear" w:pos="5670"/>
        <w:tab w:val="clear" w:pos="9015"/>
        <w:tab w:val="left" w:pos="872"/>
        <w:tab w:val="left" w:pos="1303"/>
        <w:tab w:val="left" w:pos="1983"/>
        <w:tab w:val="left" w:pos="3684"/>
        <w:tab w:val="left" w:pos="4626"/>
        <w:tab w:val="right" w:pos="8946"/>
      </w:tabs>
      <w:spacing w:after="0"/>
      <w:ind w:left="0" w:right="139"/>
    </w:pPr>
    <w:rPr>
      <w:snapToGrid w:val="0"/>
      <w:sz w:val="20"/>
    </w:rPr>
  </w:style>
  <w:style w:type="paragraph" w:styleId="BodyTextIndent">
    <w:name w:val="Body Text Indent"/>
    <w:basedOn w:val="Normal"/>
    <w:pPr>
      <w:spacing w:after="120"/>
      <w:ind w:left="283"/>
    </w:pPr>
  </w:style>
  <w:style w:type="paragraph" w:customStyle="1" w:styleId="minsheading">
    <w:name w:val="mins heading"/>
    <w:basedOn w:val="Normal"/>
    <w:pPr>
      <w:widowControl w:val="0"/>
      <w:tabs>
        <w:tab w:val="clear" w:pos="567"/>
        <w:tab w:val="clear" w:pos="1134"/>
        <w:tab w:val="clear" w:pos="1701"/>
        <w:tab w:val="clear" w:pos="2268"/>
        <w:tab w:val="clear" w:pos="5670"/>
        <w:tab w:val="clear" w:pos="9015"/>
        <w:tab w:val="left" w:pos="306"/>
        <w:tab w:val="left" w:pos="872"/>
        <w:tab w:val="left" w:pos="1440"/>
        <w:tab w:val="left" w:pos="1983"/>
        <w:tab w:val="left" w:pos="3684"/>
        <w:tab w:val="left" w:pos="4626"/>
        <w:tab w:val="right" w:pos="8946"/>
      </w:tabs>
      <w:ind w:left="872" w:right="139" w:hanging="872"/>
    </w:pPr>
    <w:rPr>
      <w:b/>
      <w:caps/>
      <w:snapToGrid w:val="0"/>
      <w:sz w:val="20"/>
    </w:rPr>
  </w:style>
  <w:style w:type="paragraph" w:customStyle="1" w:styleId="minssubheading">
    <w:name w:val="mins subheading"/>
    <w:basedOn w:val="minsbody"/>
    <w:pPr>
      <w:widowControl/>
      <w:tabs>
        <w:tab w:val="clear" w:pos="872"/>
        <w:tab w:val="clear" w:pos="1303"/>
        <w:tab w:val="clear" w:pos="1983"/>
        <w:tab w:val="clear" w:pos="3684"/>
        <w:tab w:val="clear" w:pos="4626"/>
        <w:tab w:val="clear" w:pos="8946"/>
        <w:tab w:val="left" w:pos="992"/>
        <w:tab w:val="left" w:pos="1418"/>
      </w:tabs>
      <w:ind w:left="992" w:right="0"/>
      <w:jc w:val="left"/>
    </w:pPr>
    <w:rPr>
      <w:b/>
      <w:snapToGrid/>
      <w:u w:val="single"/>
    </w:rPr>
  </w:style>
  <w:style w:type="paragraph" w:customStyle="1" w:styleId="Alternative">
    <w:name w:val="Alternative"/>
    <w:basedOn w:val="Normal"/>
    <w:rPr>
      <w:b/>
    </w:rPr>
  </w:style>
  <w:style w:type="paragraph" w:customStyle="1" w:styleId="minssubhead">
    <w:name w:val="mins subhead"/>
    <w:basedOn w:val="minsheading"/>
    <w:pPr>
      <w:widowControl/>
      <w:tabs>
        <w:tab w:val="clear" w:pos="306"/>
        <w:tab w:val="clear" w:pos="872"/>
        <w:tab w:val="clear" w:pos="1440"/>
        <w:tab w:val="clear" w:pos="1983"/>
        <w:tab w:val="clear" w:pos="3684"/>
        <w:tab w:val="clear" w:pos="4626"/>
        <w:tab w:val="clear" w:pos="8946"/>
        <w:tab w:val="left" w:pos="992"/>
        <w:tab w:val="left" w:pos="1418"/>
      </w:tabs>
      <w:ind w:left="1588" w:right="0" w:firstLine="0"/>
      <w:jc w:val="left"/>
    </w:pPr>
    <w:rPr>
      <w:caps w:val="0"/>
      <w:snapToGrid/>
    </w:rPr>
  </w:style>
  <w:style w:type="paragraph" w:customStyle="1" w:styleId="mins-body">
    <w:name w:val="mins-body"/>
    <w:basedOn w:val="Normal"/>
    <w:pPr>
      <w:widowControl w:val="0"/>
      <w:tabs>
        <w:tab w:val="clear" w:pos="567"/>
        <w:tab w:val="clear" w:pos="1134"/>
        <w:tab w:val="clear" w:pos="1701"/>
        <w:tab w:val="clear" w:pos="5670"/>
        <w:tab w:val="clear" w:pos="9015"/>
        <w:tab w:val="left" w:pos="940"/>
        <w:tab w:val="left" w:pos="1700"/>
        <w:tab w:val="left" w:pos="3831"/>
        <w:tab w:val="right" w:pos="6802"/>
        <w:tab w:val="right" w:pos="8991"/>
      </w:tabs>
      <w:ind w:left="941"/>
    </w:pPr>
    <w:rPr>
      <w:snapToGrid w:val="0"/>
      <w:sz w:val="20"/>
    </w:rPr>
  </w:style>
  <w:style w:type="character" w:styleId="Hyperlink">
    <w:name w:val="Hyperlink"/>
    <w:rPr>
      <w:color w:val="0000FF"/>
      <w:u w:val="single"/>
    </w:rPr>
  </w:style>
  <w:style w:type="paragraph" w:styleId="BodyText">
    <w:name w:val="Body Text"/>
    <w:basedOn w:val="Normal"/>
    <w:pPr>
      <w:tabs>
        <w:tab w:val="right" w:pos="720"/>
        <w:tab w:val="left" w:pos="1200"/>
        <w:tab w:val="left" w:pos="1620"/>
        <w:tab w:val="left" w:pos="2880"/>
        <w:tab w:val="left" w:pos="4002"/>
        <w:tab w:val="right" w:pos="8160"/>
        <w:tab w:val="right" w:pos="9240"/>
      </w:tabs>
      <w:jc w:val="center"/>
    </w:pPr>
    <w:rPr>
      <w:b/>
      <w:bCs/>
      <w:sz w:val="20"/>
    </w:rPr>
  </w:style>
  <w:style w:type="paragraph" w:styleId="BodyText2">
    <w:name w:val="Body Text 2"/>
    <w:basedOn w:val="Normal"/>
    <w:link w:val="BodyText2Char"/>
    <w:pPr>
      <w:tabs>
        <w:tab w:val="clear" w:pos="1134"/>
        <w:tab w:val="clear" w:pos="1701"/>
        <w:tab w:val="right" w:pos="709"/>
        <w:tab w:val="left" w:pos="1200"/>
        <w:tab w:val="left" w:pos="1560"/>
        <w:tab w:val="left" w:pos="2880"/>
        <w:tab w:val="left" w:pos="3402"/>
        <w:tab w:val="right" w:pos="8160"/>
        <w:tab w:val="right" w:pos="9240"/>
      </w:tabs>
    </w:pPr>
    <w:rPr>
      <w:sz w:val="20"/>
      <w:lang w:val="x-none"/>
    </w:rPr>
  </w:style>
  <w:style w:type="paragraph" w:styleId="BodyTextIndent2">
    <w:name w:val="Body Text Indent 2"/>
    <w:basedOn w:val="Normal"/>
    <w:pPr>
      <w:tabs>
        <w:tab w:val="right" w:pos="720"/>
        <w:tab w:val="left" w:pos="1200"/>
        <w:tab w:val="left" w:pos="1843"/>
        <w:tab w:val="left" w:pos="2880"/>
        <w:tab w:val="right" w:pos="8160"/>
        <w:tab w:val="right" w:pos="9240"/>
      </w:tabs>
      <w:ind w:left="1701" w:hanging="1701"/>
    </w:pPr>
    <w:rPr>
      <w:sz w:val="20"/>
    </w:rPr>
  </w:style>
  <w:style w:type="paragraph" w:styleId="BodyText3">
    <w:name w:val="Body Text 3"/>
    <w:basedOn w:val="Normal"/>
    <w:rPr>
      <w:i/>
      <w:iCs/>
      <w:sz w:val="18"/>
    </w:rPr>
  </w:style>
  <w:style w:type="paragraph" w:customStyle="1" w:styleId="msolistparagraph0">
    <w:name w:val="msolistparagraph"/>
    <w:basedOn w:val="Normal"/>
    <w:rsid w:val="007D5F0F"/>
    <w:pPr>
      <w:tabs>
        <w:tab w:val="clear" w:pos="567"/>
        <w:tab w:val="clear" w:pos="1134"/>
        <w:tab w:val="clear" w:pos="1701"/>
        <w:tab w:val="clear" w:pos="2268"/>
        <w:tab w:val="clear" w:pos="5670"/>
        <w:tab w:val="clear" w:pos="9015"/>
      </w:tabs>
      <w:ind w:left="720"/>
      <w:jc w:val="left"/>
    </w:pPr>
    <w:rPr>
      <w:rFonts w:ascii="Times New Roman" w:hAnsi="Times New Roman"/>
      <w:sz w:val="24"/>
      <w:szCs w:val="24"/>
      <w:lang w:val="en-US"/>
    </w:rPr>
  </w:style>
  <w:style w:type="character" w:customStyle="1" w:styleId="BodyText2Char">
    <w:name w:val="Body Text 2 Char"/>
    <w:link w:val="BodyText2"/>
    <w:rsid w:val="00DE24DC"/>
    <w:rPr>
      <w:rFonts w:ascii="Univers" w:hAnsi="Univers"/>
      <w:lang w:eastAsia="en-US"/>
    </w:rPr>
  </w:style>
  <w:style w:type="paragraph" w:styleId="BalloonText">
    <w:name w:val="Balloon Text"/>
    <w:basedOn w:val="Normal"/>
    <w:link w:val="BalloonTextChar"/>
    <w:rsid w:val="00AA2509"/>
    <w:rPr>
      <w:rFonts w:ascii="Tahoma" w:hAnsi="Tahoma"/>
      <w:sz w:val="16"/>
      <w:szCs w:val="16"/>
      <w:lang w:val="x-none"/>
    </w:rPr>
  </w:style>
  <w:style w:type="character" w:customStyle="1" w:styleId="BalloonTextChar">
    <w:name w:val="Balloon Text Char"/>
    <w:link w:val="BalloonText"/>
    <w:rsid w:val="00AA2509"/>
    <w:rPr>
      <w:rFonts w:ascii="Tahoma" w:hAnsi="Tahoma" w:cs="Tahoma"/>
      <w:sz w:val="16"/>
      <w:szCs w:val="16"/>
      <w:lang w:eastAsia="en-US"/>
    </w:rPr>
  </w:style>
  <w:style w:type="paragraph" w:styleId="ListParagraph">
    <w:name w:val="List Paragraph"/>
    <w:basedOn w:val="Normal"/>
    <w:uiPriority w:val="34"/>
    <w:qFormat/>
    <w:rsid w:val="00571520"/>
    <w:pPr>
      <w:tabs>
        <w:tab w:val="clear" w:pos="567"/>
        <w:tab w:val="clear" w:pos="1134"/>
        <w:tab w:val="clear" w:pos="1701"/>
        <w:tab w:val="clear" w:pos="2268"/>
        <w:tab w:val="clear" w:pos="5670"/>
        <w:tab w:val="clear" w:pos="9015"/>
      </w:tabs>
      <w:ind w:left="720"/>
      <w:jc w:val="left"/>
    </w:pPr>
    <w:rPr>
      <w:rFonts w:ascii="Calibri" w:eastAsia="Calibri" w:hAnsi="Calibri"/>
      <w:szCs w:val="22"/>
    </w:rPr>
  </w:style>
  <w:style w:type="paragraph" w:styleId="NoSpacing">
    <w:name w:val="No Spacing"/>
    <w:uiPriority w:val="1"/>
    <w:qFormat/>
    <w:rsid w:val="00EA0744"/>
    <w:pPr>
      <w:tabs>
        <w:tab w:val="left" w:pos="567"/>
        <w:tab w:val="left" w:pos="1134"/>
        <w:tab w:val="left" w:pos="1701"/>
        <w:tab w:val="left" w:pos="2268"/>
        <w:tab w:val="left" w:pos="5670"/>
        <w:tab w:val="right" w:pos="9015"/>
      </w:tabs>
      <w:jc w:val="both"/>
    </w:pPr>
    <w:rPr>
      <w:rFonts w:ascii="Univers" w:hAnsi="Univers"/>
      <w:sz w:val="22"/>
      <w:lang w:eastAsia="en-US"/>
    </w:rPr>
  </w:style>
  <w:style w:type="paragraph" w:customStyle="1" w:styleId="Default">
    <w:name w:val="Default"/>
    <w:rsid w:val="006A7B9B"/>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3572E3"/>
    <w:rPr>
      <w:sz w:val="16"/>
      <w:szCs w:val="16"/>
    </w:rPr>
  </w:style>
  <w:style w:type="paragraph" w:styleId="CommentText">
    <w:name w:val="annotation text"/>
    <w:basedOn w:val="Normal"/>
    <w:link w:val="CommentTextChar"/>
    <w:semiHidden/>
    <w:unhideWhenUsed/>
    <w:rsid w:val="003572E3"/>
    <w:rPr>
      <w:sz w:val="20"/>
    </w:rPr>
  </w:style>
  <w:style w:type="character" w:customStyle="1" w:styleId="CommentTextChar">
    <w:name w:val="Comment Text Char"/>
    <w:basedOn w:val="DefaultParagraphFont"/>
    <w:link w:val="CommentText"/>
    <w:semiHidden/>
    <w:rsid w:val="003572E3"/>
    <w:rPr>
      <w:rFonts w:ascii="Univers" w:hAnsi="Univers"/>
      <w:lang w:eastAsia="en-US"/>
    </w:rPr>
  </w:style>
  <w:style w:type="paragraph" w:styleId="CommentSubject">
    <w:name w:val="annotation subject"/>
    <w:basedOn w:val="CommentText"/>
    <w:next w:val="CommentText"/>
    <w:link w:val="CommentSubjectChar"/>
    <w:semiHidden/>
    <w:unhideWhenUsed/>
    <w:rsid w:val="003572E3"/>
    <w:rPr>
      <w:b/>
      <w:bCs/>
    </w:rPr>
  </w:style>
  <w:style w:type="character" w:customStyle="1" w:styleId="CommentSubjectChar">
    <w:name w:val="Comment Subject Char"/>
    <w:basedOn w:val="CommentTextChar"/>
    <w:link w:val="CommentSubject"/>
    <w:semiHidden/>
    <w:rsid w:val="003572E3"/>
    <w:rPr>
      <w:rFonts w:ascii="Univers" w:hAnsi="Univers"/>
      <w:b/>
      <w:bCs/>
      <w:lang w:eastAsia="en-US"/>
    </w:rPr>
  </w:style>
  <w:style w:type="character" w:styleId="FollowedHyperlink">
    <w:name w:val="FollowedHyperlink"/>
    <w:basedOn w:val="DefaultParagraphFont"/>
    <w:semiHidden/>
    <w:unhideWhenUsed/>
    <w:rsid w:val="00B058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01824">
      <w:bodyDiv w:val="1"/>
      <w:marLeft w:val="0"/>
      <w:marRight w:val="0"/>
      <w:marTop w:val="0"/>
      <w:marBottom w:val="0"/>
      <w:divBdr>
        <w:top w:val="none" w:sz="0" w:space="0" w:color="auto"/>
        <w:left w:val="none" w:sz="0" w:space="0" w:color="auto"/>
        <w:bottom w:val="none" w:sz="0" w:space="0" w:color="auto"/>
        <w:right w:val="none" w:sz="0" w:space="0" w:color="auto"/>
      </w:divBdr>
    </w:div>
    <w:div w:id="78674860">
      <w:bodyDiv w:val="1"/>
      <w:marLeft w:val="0"/>
      <w:marRight w:val="0"/>
      <w:marTop w:val="0"/>
      <w:marBottom w:val="0"/>
      <w:divBdr>
        <w:top w:val="none" w:sz="0" w:space="0" w:color="auto"/>
        <w:left w:val="none" w:sz="0" w:space="0" w:color="auto"/>
        <w:bottom w:val="none" w:sz="0" w:space="0" w:color="auto"/>
        <w:right w:val="none" w:sz="0" w:space="0" w:color="auto"/>
      </w:divBdr>
    </w:div>
    <w:div w:id="146003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health-and-wellbeing-week.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umcourt.sharepoint.com/_layouts/15/guestaccess.aspx?guestaccesstoken=Q0K8PHh079BeOFtxlMDw3JEakEiQmx7AGfkYVno1bNs%3d&amp;docid=071a95d997610455a908585e4366072db&amp;rev=1" TargetMode="External"/><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627B4ED5C1DB46BC813C8312892B51" ma:contentTypeVersion="9" ma:contentTypeDescription="Create a new document." ma:contentTypeScope="" ma:versionID="b315d0968cd764080bebf917bea415c3">
  <xsd:schema xmlns:xsd="http://www.w3.org/2001/XMLSchema" xmlns:xs="http://www.w3.org/2001/XMLSchema" xmlns:p="http://schemas.microsoft.com/office/2006/metadata/properties" xmlns:ns2="0d8abe9f-2342-4c77-9e5e-7c3cf2c8ee2e" xmlns:ns3="670eea12-9f60-46c6-83b5-8ad4e74c0ff6" targetNamespace="http://schemas.microsoft.com/office/2006/metadata/properties" ma:root="true" ma:fieldsID="6849313a479779f119d911ae57adf3c8" ns2:_="" ns3:_="">
    <xsd:import namespace="0d8abe9f-2342-4c77-9e5e-7c3cf2c8ee2e"/>
    <xsd:import namespace="670eea12-9f60-46c6-83b5-8ad4e74c0ff6"/>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0eea12-9f60-46c6-83b5-8ad4e74c0f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3A36B-B712-4EED-9CA7-17002B3BE2AB}">
  <ds:schemaRefs>
    <ds:schemaRef ds:uri="http://purl.org/dc/terms/"/>
    <ds:schemaRef ds:uri="http://schemas.microsoft.com/office/infopath/2007/PartnerControls"/>
    <ds:schemaRef ds:uri="http://schemas.microsoft.com/office/2006/documentManagement/types"/>
    <ds:schemaRef ds:uri="http://purl.org/dc/elements/1.1/"/>
    <ds:schemaRef ds:uri="http://purl.org/dc/dcmitype/"/>
    <ds:schemaRef ds:uri="http://www.w3.org/XML/1998/namespace"/>
    <ds:schemaRef ds:uri="http://schemas.microsoft.com/office/2006/metadata/properties"/>
    <ds:schemaRef ds:uri="http://schemas.openxmlformats.org/package/2006/metadata/core-properties"/>
    <ds:schemaRef ds:uri="0d8abe9f-2342-4c77-9e5e-7c3cf2c8ee2e"/>
  </ds:schemaRefs>
</ds:datastoreItem>
</file>

<file path=customXml/itemProps2.xml><?xml version="1.0" encoding="utf-8"?>
<ds:datastoreItem xmlns:ds="http://schemas.openxmlformats.org/officeDocument/2006/customXml" ds:itemID="{8964781B-69B9-4EA0-A243-296801767363}">
  <ds:schemaRefs>
    <ds:schemaRef ds:uri="http://schemas.microsoft.com/sharepoint/v3/contenttype/forms"/>
  </ds:schemaRefs>
</ds:datastoreItem>
</file>

<file path=customXml/itemProps3.xml><?xml version="1.0" encoding="utf-8"?>
<ds:datastoreItem xmlns:ds="http://schemas.openxmlformats.org/officeDocument/2006/customXml" ds:itemID="{8A125986-B48A-429C-B917-CCE7FD5B3B0B}"/>
</file>

<file path=customXml/itemProps4.xml><?xml version="1.0" encoding="utf-8"?>
<ds:datastoreItem xmlns:ds="http://schemas.openxmlformats.org/officeDocument/2006/customXml" ds:itemID="{FCA8CE67-1F44-491E-8562-CA0563F3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2900</Words>
  <Characters>15478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Jennings</dc:creator>
  <cp:lastModifiedBy>Kerry-Anne Hutchison</cp:lastModifiedBy>
  <cp:revision>5</cp:revision>
  <cp:lastPrinted>2016-06-15T10:14:00Z</cp:lastPrinted>
  <dcterms:created xsi:type="dcterms:W3CDTF">2016-10-18T14:08:00Z</dcterms:created>
  <dcterms:modified xsi:type="dcterms:W3CDTF">2016-10-18T16:03:00Z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0x010100CB627B4ED5C1DB46BC813C8312892B51</vt:lpwstr>
  </property>
</Properties>
</file>