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6338" w14:textId="0BEDF5C1" w:rsidR="00950C0A" w:rsidRPr="005A33C3" w:rsidRDefault="00BE718A"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r w:rsidRPr="005A33C3">
        <w:rPr>
          <w:rFonts w:ascii="Arial" w:hAnsi="Arial" w:cs="Arial"/>
          <w:b/>
          <w:noProof/>
          <w:snapToGrid/>
          <w:color w:val="FF0000"/>
          <w:sz w:val="22"/>
          <w:szCs w:val="22"/>
          <w:lang w:eastAsia="en-GB"/>
        </w:rPr>
        <w:drawing>
          <wp:anchor distT="0" distB="0" distL="114300" distR="114300" simplePos="0" relativeHeight="251658240" behindDoc="0" locked="0" layoutInCell="1" allowOverlap="1" wp14:anchorId="4F9F46B0" wp14:editId="2569BD29">
            <wp:simplePos x="0" y="0"/>
            <wp:positionH relativeFrom="column">
              <wp:posOffset>5083175</wp:posOffset>
            </wp:positionH>
            <wp:positionV relativeFrom="paragraph">
              <wp:posOffset>-704850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34DEB" w14:textId="63847903" w:rsidR="008F53BD" w:rsidRPr="005A33C3" w:rsidRDefault="0005261D"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sidRPr="005A33C3">
        <w:rPr>
          <w:rFonts w:ascii="Arial" w:hAnsi="Arial" w:cs="Arial"/>
          <w:b/>
          <w:szCs w:val="24"/>
        </w:rPr>
        <w:t xml:space="preserve">COMMERCIAL COMMITTEE </w:t>
      </w:r>
      <w:r w:rsidR="00950C0A" w:rsidRPr="005A33C3">
        <w:rPr>
          <w:rFonts w:ascii="Arial" w:hAnsi="Arial" w:cs="Arial"/>
          <w:b/>
          <w:szCs w:val="24"/>
        </w:rPr>
        <w:t xml:space="preserve">REPORT </w:t>
      </w:r>
      <w:r w:rsidRPr="005A33C3">
        <w:rPr>
          <w:rFonts w:ascii="Arial" w:hAnsi="Arial" w:cs="Arial"/>
          <w:b/>
          <w:szCs w:val="24"/>
        </w:rPr>
        <w:t xml:space="preserve">FOR PRESENTATION </w:t>
      </w:r>
      <w:r w:rsidR="00950C0A" w:rsidRPr="005A33C3">
        <w:rPr>
          <w:rFonts w:ascii="Arial" w:hAnsi="Arial" w:cs="Arial"/>
          <w:b/>
          <w:szCs w:val="24"/>
        </w:rPr>
        <w:t>AT</w:t>
      </w:r>
      <w:r w:rsidRPr="005A33C3">
        <w:rPr>
          <w:rFonts w:ascii="Arial" w:hAnsi="Arial" w:cs="Arial"/>
          <w:b/>
          <w:szCs w:val="24"/>
        </w:rPr>
        <w:t xml:space="preserve"> THE QUARTERLY MEETING ON </w:t>
      </w:r>
      <w:r w:rsidR="00B95BE5">
        <w:rPr>
          <w:rFonts w:ascii="Arial" w:hAnsi="Arial" w:cs="Arial"/>
          <w:b/>
          <w:szCs w:val="24"/>
        </w:rPr>
        <w:t>2</w:t>
      </w:r>
      <w:r w:rsidR="0031583D">
        <w:rPr>
          <w:rFonts w:ascii="Arial" w:hAnsi="Arial" w:cs="Arial"/>
          <w:b/>
          <w:szCs w:val="24"/>
        </w:rPr>
        <w:t>6</w:t>
      </w:r>
      <w:r w:rsidR="0031583D" w:rsidRPr="0031583D">
        <w:rPr>
          <w:rFonts w:ascii="Arial" w:hAnsi="Arial" w:cs="Arial"/>
          <w:b/>
          <w:szCs w:val="24"/>
          <w:vertAlign w:val="superscript"/>
        </w:rPr>
        <w:t>TH</w:t>
      </w:r>
      <w:r w:rsidR="0031583D">
        <w:rPr>
          <w:rFonts w:ascii="Arial" w:hAnsi="Arial" w:cs="Arial"/>
          <w:b/>
          <w:szCs w:val="24"/>
        </w:rPr>
        <w:t xml:space="preserve"> JANUARY 2017</w:t>
      </w:r>
    </w:p>
    <w:p w14:paraId="2FDF7FC8" w14:textId="77777777" w:rsidR="007B3C72" w:rsidRPr="005A33C3"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4D834DED" w14:textId="510259A2" w:rsidR="00410D00" w:rsidRPr="005E735A" w:rsidRDefault="007B3C72" w:rsidP="007E655B">
      <w:pPr>
        <w:pStyle w:val="BodyText"/>
        <w:outlineLvl w:val="0"/>
        <w:rPr>
          <w:rFonts w:ascii="Arial" w:hAnsi="Arial" w:cs="Arial"/>
          <w:b/>
        </w:rPr>
      </w:pPr>
      <w:r w:rsidRPr="005E735A">
        <w:rPr>
          <w:rFonts w:ascii="Arial" w:hAnsi="Arial" w:cs="Arial"/>
          <w:b/>
        </w:rPr>
        <w:t xml:space="preserve">Date of Reported Meeting: </w:t>
      </w:r>
      <w:r w:rsidR="0031583D">
        <w:rPr>
          <w:rFonts w:ascii="Arial" w:hAnsi="Arial" w:cs="Arial"/>
        </w:rPr>
        <w:t>8</w:t>
      </w:r>
      <w:r w:rsidR="0031583D" w:rsidRPr="0031583D">
        <w:rPr>
          <w:rFonts w:ascii="Arial" w:hAnsi="Arial" w:cs="Arial"/>
          <w:vertAlign w:val="superscript"/>
        </w:rPr>
        <w:t>th</w:t>
      </w:r>
      <w:r w:rsidR="0031583D">
        <w:rPr>
          <w:rFonts w:ascii="Arial" w:hAnsi="Arial" w:cs="Arial"/>
        </w:rPr>
        <w:t xml:space="preserve"> November</w:t>
      </w:r>
      <w:r w:rsidR="0087664E" w:rsidRPr="005E735A">
        <w:rPr>
          <w:rFonts w:ascii="Arial" w:hAnsi="Arial" w:cs="Arial"/>
        </w:rPr>
        <w:t xml:space="preserve"> 2016</w:t>
      </w:r>
    </w:p>
    <w:p w14:paraId="4D834DEF" w14:textId="3830711F" w:rsidR="00E94322" w:rsidRPr="005E735A" w:rsidRDefault="007B3C72" w:rsidP="007E655B">
      <w:pPr>
        <w:pStyle w:val="BodyText"/>
        <w:outlineLvl w:val="0"/>
        <w:rPr>
          <w:rFonts w:ascii="Arial" w:hAnsi="Arial" w:cs="Arial"/>
          <w:b/>
        </w:rPr>
      </w:pPr>
      <w:r w:rsidRPr="005E735A">
        <w:rPr>
          <w:rFonts w:ascii="Arial" w:hAnsi="Arial" w:cs="Arial"/>
          <w:b/>
        </w:rPr>
        <w:t>Date o</w:t>
      </w:r>
      <w:r w:rsidR="008A6E4A" w:rsidRPr="005E735A">
        <w:rPr>
          <w:rFonts w:ascii="Arial" w:hAnsi="Arial" w:cs="Arial"/>
          <w:b/>
        </w:rPr>
        <w:t>f Next Meeting:</w:t>
      </w:r>
      <w:r w:rsidR="005E7DBE">
        <w:rPr>
          <w:rFonts w:ascii="Arial" w:hAnsi="Arial" w:cs="Arial"/>
          <w:b/>
        </w:rPr>
        <w:t xml:space="preserve"> </w:t>
      </w:r>
      <w:r w:rsidR="005E7DBE" w:rsidRPr="00BB2BDB">
        <w:rPr>
          <w:rFonts w:ascii="Arial" w:hAnsi="Arial" w:cs="Arial"/>
        </w:rPr>
        <w:t>TBC</w:t>
      </w:r>
    </w:p>
    <w:p w14:paraId="4D834DF0" w14:textId="77777777" w:rsidR="003C0AA8" w:rsidRPr="005E735A" w:rsidRDefault="003C0AA8" w:rsidP="00B71667">
      <w:pPr>
        <w:pStyle w:val="minsbody"/>
        <w:ind w:left="0"/>
        <w:rPr>
          <w:rFonts w:ascii="Arial" w:hAnsi="Arial" w:cs="Arial"/>
          <w:color w:val="FF0000"/>
        </w:rPr>
      </w:pPr>
    </w:p>
    <w:p w14:paraId="06036BC1" w14:textId="33945E57" w:rsidR="009F5A6E" w:rsidRPr="00E26A15" w:rsidRDefault="009F5A6E" w:rsidP="0087664E">
      <w:pPr>
        <w:pStyle w:val="ColorfulList-Accent11"/>
        <w:tabs>
          <w:tab w:val="left" w:pos="1560"/>
          <w:tab w:val="left" w:pos="1985"/>
        </w:tabs>
        <w:ind w:left="0"/>
        <w:contextualSpacing/>
        <w:jc w:val="both"/>
        <w:rPr>
          <w:rFonts w:cs="Arial"/>
          <w:b/>
          <w:sz w:val="20"/>
        </w:rPr>
      </w:pPr>
      <w:r w:rsidRPr="00E26A15">
        <w:rPr>
          <w:rFonts w:cs="Arial"/>
          <w:b/>
          <w:sz w:val="20"/>
        </w:rPr>
        <w:t xml:space="preserve">FPS </w:t>
      </w:r>
      <w:r w:rsidR="00267C5D" w:rsidRPr="00E26A15">
        <w:rPr>
          <w:rFonts w:cs="Arial"/>
          <w:b/>
          <w:sz w:val="20"/>
        </w:rPr>
        <w:t>3rd</w:t>
      </w:r>
      <w:r w:rsidR="0087664E" w:rsidRPr="00E26A15">
        <w:rPr>
          <w:rFonts w:cs="Arial"/>
          <w:b/>
          <w:sz w:val="20"/>
        </w:rPr>
        <w:t xml:space="preserve"> </w:t>
      </w:r>
      <w:r w:rsidRPr="00E26A15">
        <w:rPr>
          <w:rFonts w:cs="Arial"/>
          <w:b/>
          <w:sz w:val="20"/>
        </w:rPr>
        <w:t>Quarter Statistics</w:t>
      </w:r>
    </w:p>
    <w:p w14:paraId="0F0AAE4A" w14:textId="4DC36CAD" w:rsidR="008B27CA" w:rsidRPr="00E26A15" w:rsidRDefault="00EA0CC7" w:rsidP="0087664E">
      <w:pPr>
        <w:pStyle w:val="minsheading"/>
        <w:contextualSpacing/>
        <w:rPr>
          <w:rFonts w:ascii="Arial" w:hAnsi="Arial" w:cs="Arial"/>
          <w:b w:val="0"/>
          <w:caps w:val="0"/>
        </w:rPr>
      </w:pPr>
      <w:r>
        <w:rPr>
          <w:rFonts w:ascii="Arial" w:hAnsi="Arial" w:cs="Arial"/>
          <w:b w:val="0"/>
          <w:caps w:val="0"/>
        </w:rPr>
        <w:t xml:space="preserve">There was a </w:t>
      </w:r>
      <w:r w:rsidR="00E26A15" w:rsidRPr="00E26A15">
        <w:rPr>
          <w:rFonts w:ascii="Arial" w:hAnsi="Arial" w:cs="Arial"/>
          <w:b w:val="0"/>
          <w:caps w:val="0"/>
        </w:rPr>
        <w:t xml:space="preserve">significant increase in Large Bored Piles which appears to be a </w:t>
      </w:r>
      <w:r w:rsidR="00150757">
        <w:rPr>
          <w:rFonts w:ascii="Arial" w:hAnsi="Arial" w:cs="Arial"/>
          <w:b w:val="0"/>
          <w:caps w:val="0"/>
        </w:rPr>
        <w:t xml:space="preserve">September trend.  The </w:t>
      </w:r>
      <w:r w:rsidR="00E26A15">
        <w:rPr>
          <w:rFonts w:ascii="Arial" w:hAnsi="Arial" w:cs="Arial"/>
          <w:b w:val="0"/>
          <w:caps w:val="0"/>
        </w:rPr>
        <w:t>housing market</w:t>
      </w:r>
      <w:r w:rsidR="00150757">
        <w:rPr>
          <w:rFonts w:ascii="Arial" w:hAnsi="Arial" w:cs="Arial"/>
          <w:b w:val="0"/>
          <w:caps w:val="0"/>
        </w:rPr>
        <w:t xml:space="preserve"> grows steadily</w:t>
      </w:r>
      <w:r w:rsidR="00E26A15">
        <w:rPr>
          <w:rFonts w:ascii="Arial" w:hAnsi="Arial" w:cs="Arial"/>
          <w:b w:val="0"/>
          <w:caps w:val="0"/>
        </w:rPr>
        <w:t xml:space="preserve">, though it was acknowledged that mixed developments were possibly not being split-out in the returns, thus showing some commercial work </w:t>
      </w:r>
      <w:r w:rsidR="00150757">
        <w:rPr>
          <w:rFonts w:ascii="Arial" w:hAnsi="Arial" w:cs="Arial"/>
          <w:b w:val="0"/>
          <w:caps w:val="0"/>
        </w:rPr>
        <w:t>here</w:t>
      </w:r>
      <w:r w:rsidR="00E26A15">
        <w:rPr>
          <w:rFonts w:ascii="Arial" w:hAnsi="Arial" w:cs="Arial"/>
          <w:b w:val="0"/>
          <w:caps w:val="0"/>
        </w:rPr>
        <w:t>. Mark Sheridan also identified the decrease in Ground Investigation.</w:t>
      </w:r>
      <w:r w:rsidR="00150757">
        <w:rPr>
          <w:rFonts w:ascii="Arial" w:hAnsi="Arial" w:cs="Arial"/>
          <w:b w:val="0"/>
          <w:caps w:val="0"/>
        </w:rPr>
        <w:t xml:space="preserve">  </w:t>
      </w:r>
      <w:r w:rsidR="00E26A15">
        <w:rPr>
          <w:rFonts w:ascii="Arial" w:hAnsi="Arial" w:cs="Arial"/>
          <w:b w:val="0"/>
          <w:caps w:val="0"/>
        </w:rPr>
        <w:t>Ciaran Jennings commented that there had been increased interest in FPS membership recent</w:t>
      </w:r>
      <w:r w:rsidR="00150757">
        <w:rPr>
          <w:rFonts w:ascii="Arial" w:hAnsi="Arial" w:cs="Arial"/>
          <w:b w:val="0"/>
          <w:caps w:val="0"/>
        </w:rPr>
        <w:t>ly, speculating that it</w:t>
      </w:r>
      <w:r w:rsidR="00E26A15">
        <w:rPr>
          <w:rFonts w:ascii="Arial" w:hAnsi="Arial" w:cs="Arial"/>
          <w:b w:val="0"/>
          <w:caps w:val="0"/>
        </w:rPr>
        <w:t xml:space="preserve"> may be becoming more desirable on tenders.  </w:t>
      </w:r>
    </w:p>
    <w:p w14:paraId="060405F5" w14:textId="77777777" w:rsidR="008B27CA" w:rsidRPr="0031583D" w:rsidRDefault="008B27CA" w:rsidP="0087664E">
      <w:pPr>
        <w:pStyle w:val="minsheading"/>
        <w:contextualSpacing/>
        <w:rPr>
          <w:rFonts w:ascii="Arial" w:hAnsi="Arial" w:cs="Arial"/>
          <w:caps w:val="0"/>
          <w:color w:val="FF0000"/>
        </w:rPr>
      </w:pPr>
    </w:p>
    <w:p w14:paraId="41B0FDFE" w14:textId="73CF3673" w:rsidR="0087664E" w:rsidRPr="009B18F1" w:rsidRDefault="0087664E" w:rsidP="009B18F1">
      <w:pPr>
        <w:pStyle w:val="ColorfulList-Accent11"/>
        <w:tabs>
          <w:tab w:val="left" w:pos="1560"/>
          <w:tab w:val="left" w:pos="1985"/>
        </w:tabs>
        <w:ind w:left="0"/>
        <w:contextualSpacing/>
        <w:jc w:val="both"/>
        <w:rPr>
          <w:rFonts w:cs="Arial"/>
          <w:b/>
          <w:sz w:val="20"/>
        </w:rPr>
      </w:pPr>
      <w:r w:rsidRPr="009B18F1">
        <w:rPr>
          <w:rFonts w:cs="Arial"/>
          <w:b/>
          <w:sz w:val="20"/>
        </w:rPr>
        <w:t xml:space="preserve">Project Bank Accounts Position Paper </w:t>
      </w:r>
    </w:p>
    <w:p w14:paraId="5D5FEA86" w14:textId="28210A31" w:rsidR="009B18F1" w:rsidRPr="009B18F1" w:rsidRDefault="009B18F1" w:rsidP="0087664E">
      <w:pPr>
        <w:pStyle w:val="minsheading"/>
        <w:contextualSpacing/>
        <w:rPr>
          <w:rFonts w:ascii="Arial" w:hAnsi="Arial" w:cs="Arial"/>
          <w:b w:val="0"/>
          <w:caps w:val="0"/>
        </w:rPr>
      </w:pPr>
      <w:r>
        <w:rPr>
          <w:rFonts w:ascii="Arial" w:hAnsi="Arial" w:cs="Arial"/>
          <w:b w:val="0"/>
          <w:caps w:val="0"/>
        </w:rPr>
        <w:t xml:space="preserve">The FPS Secretary will contact </w:t>
      </w:r>
      <w:r w:rsidRPr="009B18F1">
        <w:rPr>
          <w:rFonts w:ascii="Arial" w:hAnsi="Arial" w:cs="Arial"/>
          <w:b w:val="0"/>
          <w:caps w:val="0"/>
        </w:rPr>
        <w:t>R</w:t>
      </w:r>
      <w:r>
        <w:rPr>
          <w:rFonts w:ascii="Arial" w:hAnsi="Arial" w:cs="Arial"/>
          <w:b w:val="0"/>
          <w:caps w:val="0"/>
        </w:rPr>
        <w:t>oger Barrett regarding the progress of a draft</w:t>
      </w:r>
      <w:r w:rsidR="00150757">
        <w:rPr>
          <w:rFonts w:ascii="Arial" w:hAnsi="Arial" w:cs="Arial"/>
          <w:b w:val="0"/>
          <w:caps w:val="0"/>
        </w:rPr>
        <w:t xml:space="preserve"> </w:t>
      </w:r>
      <w:bookmarkStart w:id="0" w:name="_GoBack"/>
      <w:bookmarkEnd w:id="0"/>
      <w:r w:rsidR="00150757">
        <w:rPr>
          <w:rFonts w:ascii="Arial" w:hAnsi="Arial" w:cs="Arial"/>
          <w:b w:val="0"/>
          <w:caps w:val="0"/>
        </w:rPr>
        <w:t>paper on PBAs.</w:t>
      </w:r>
    </w:p>
    <w:p w14:paraId="5827E711" w14:textId="77777777" w:rsidR="009B18F1" w:rsidRPr="0031583D" w:rsidRDefault="009B18F1" w:rsidP="0087664E">
      <w:pPr>
        <w:pStyle w:val="minsheading"/>
        <w:contextualSpacing/>
        <w:rPr>
          <w:rFonts w:ascii="Arial" w:hAnsi="Arial" w:cs="Arial"/>
          <w:color w:val="FF0000"/>
        </w:rPr>
      </w:pPr>
    </w:p>
    <w:p w14:paraId="64372AAE" w14:textId="3751F2F7" w:rsidR="008B27CA" w:rsidRPr="009B18F1" w:rsidRDefault="00A22FB2" w:rsidP="009B18F1">
      <w:pPr>
        <w:pStyle w:val="ColorfulList-Accent11"/>
        <w:tabs>
          <w:tab w:val="left" w:pos="1560"/>
          <w:tab w:val="left" w:pos="1985"/>
        </w:tabs>
        <w:ind w:left="0"/>
        <w:contextualSpacing/>
        <w:jc w:val="both"/>
        <w:rPr>
          <w:rFonts w:cs="Arial"/>
          <w:b/>
          <w:sz w:val="20"/>
        </w:rPr>
      </w:pPr>
      <w:r w:rsidRPr="009B18F1">
        <w:rPr>
          <w:rFonts w:cs="Arial"/>
          <w:b/>
          <w:sz w:val="20"/>
        </w:rPr>
        <w:t xml:space="preserve">Caps on Liability Position Paper </w:t>
      </w:r>
    </w:p>
    <w:p w14:paraId="3BA46918" w14:textId="100381DA" w:rsidR="0087664E" w:rsidRPr="009B18F1" w:rsidRDefault="00167508" w:rsidP="0087664E">
      <w:pPr>
        <w:tabs>
          <w:tab w:val="right" w:pos="1134"/>
          <w:tab w:val="left" w:pos="1418"/>
          <w:tab w:val="left" w:pos="1843"/>
          <w:tab w:val="left" w:pos="2127"/>
          <w:tab w:val="left" w:pos="2552"/>
          <w:tab w:val="left" w:pos="2694"/>
          <w:tab w:val="left" w:pos="4395"/>
          <w:tab w:val="right" w:pos="9356"/>
        </w:tabs>
        <w:ind w:right="-23"/>
        <w:jc w:val="both"/>
        <w:rPr>
          <w:rFonts w:ascii="Arial" w:hAnsi="Arial" w:cs="Arial"/>
          <w:sz w:val="20"/>
        </w:rPr>
      </w:pPr>
      <w:r w:rsidRPr="009B18F1">
        <w:rPr>
          <w:rFonts w:ascii="Arial" w:hAnsi="Arial" w:cs="Arial"/>
          <w:sz w:val="20"/>
        </w:rPr>
        <w:t>Mark Sheridan</w:t>
      </w:r>
      <w:r w:rsidR="00F822EA" w:rsidRPr="009B18F1">
        <w:rPr>
          <w:rFonts w:ascii="Arial" w:hAnsi="Arial" w:cs="Arial"/>
          <w:sz w:val="20"/>
        </w:rPr>
        <w:t xml:space="preserve"> </w:t>
      </w:r>
      <w:r w:rsidR="009B18F1" w:rsidRPr="009B18F1">
        <w:rPr>
          <w:rFonts w:ascii="Arial" w:hAnsi="Arial" w:cs="Arial"/>
          <w:sz w:val="20"/>
        </w:rPr>
        <w:t>has drafted this</w:t>
      </w:r>
      <w:r w:rsidR="009B18F1">
        <w:rPr>
          <w:rFonts w:ascii="Arial" w:hAnsi="Arial" w:cs="Arial"/>
          <w:sz w:val="20"/>
        </w:rPr>
        <w:t xml:space="preserve"> position</w:t>
      </w:r>
      <w:r w:rsidR="009B18F1" w:rsidRPr="009B18F1">
        <w:rPr>
          <w:rFonts w:ascii="Arial" w:hAnsi="Arial" w:cs="Arial"/>
          <w:sz w:val="20"/>
        </w:rPr>
        <w:t xml:space="preserve"> paper and it is now with FPS Chair, Alasdair Henderson</w:t>
      </w:r>
      <w:r w:rsidR="00EA0CC7">
        <w:rPr>
          <w:rFonts w:ascii="Arial" w:hAnsi="Arial" w:cs="Arial"/>
          <w:sz w:val="20"/>
        </w:rPr>
        <w:t>,</w:t>
      </w:r>
      <w:r w:rsidR="009B18F1" w:rsidRPr="009B18F1">
        <w:rPr>
          <w:rFonts w:ascii="Arial" w:hAnsi="Arial" w:cs="Arial"/>
          <w:sz w:val="20"/>
        </w:rPr>
        <w:t xml:space="preserve"> for approval.</w:t>
      </w:r>
    </w:p>
    <w:p w14:paraId="6D529E3D" w14:textId="77777777" w:rsidR="0087664E" w:rsidRPr="0031583D" w:rsidRDefault="0087664E" w:rsidP="0087664E">
      <w:pPr>
        <w:tabs>
          <w:tab w:val="right" w:pos="1134"/>
          <w:tab w:val="left" w:pos="1418"/>
          <w:tab w:val="left" w:pos="1843"/>
          <w:tab w:val="left" w:pos="2127"/>
          <w:tab w:val="left" w:pos="2552"/>
          <w:tab w:val="left" w:pos="2694"/>
          <w:tab w:val="left" w:pos="4395"/>
          <w:tab w:val="right" w:pos="9356"/>
        </w:tabs>
        <w:ind w:right="-23"/>
        <w:jc w:val="both"/>
        <w:rPr>
          <w:rFonts w:ascii="Arial" w:hAnsi="Arial" w:cs="Arial"/>
          <w:color w:val="FF0000"/>
          <w:sz w:val="20"/>
        </w:rPr>
      </w:pPr>
    </w:p>
    <w:p w14:paraId="0B232732" w14:textId="3ED1C8AF" w:rsidR="0087664E" w:rsidRPr="007707E4" w:rsidRDefault="00257B57" w:rsidP="0087664E">
      <w:pPr>
        <w:pStyle w:val="minsheading"/>
        <w:contextualSpacing/>
        <w:rPr>
          <w:rFonts w:ascii="Arial" w:hAnsi="Arial" w:cs="Arial"/>
          <w:caps w:val="0"/>
        </w:rPr>
      </w:pPr>
      <w:r w:rsidRPr="007707E4">
        <w:rPr>
          <w:rFonts w:ascii="Arial" w:hAnsi="Arial" w:cs="Arial"/>
          <w:caps w:val="0"/>
        </w:rPr>
        <w:t>Fair Certification Position Paper</w:t>
      </w:r>
    </w:p>
    <w:p w14:paraId="0D5ED7DA" w14:textId="688A9006" w:rsidR="00361251" w:rsidRPr="007707E4" w:rsidRDefault="00ED5366" w:rsidP="0087664E">
      <w:pPr>
        <w:pStyle w:val="minsheading"/>
        <w:contextualSpacing/>
        <w:rPr>
          <w:rFonts w:ascii="Arial" w:hAnsi="Arial" w:cs="Arial"/>
          <w:b w:val="0"/>
          <w:caps w:val="0"/>
        </w:rPr>
      </w:pPr>
      <w:r w:rsidRPr="007707E4">
        <w:rPr>
          <w:rFonts w:ascii="Arial" w:hAnsi="Arial" w:cs="Arial"/>
          <w:b w:val="0"/>
          <w:caps w:val="0"/>
        </w:rPr>
        <w:t xml:space="preserve">Following an open discussion on radical approaches to the issue, it was </w:t>
      </w:r>
      <w:r w:rsidR="007707E4" w:rsidRPr="007707E4">
        <w:rPr>
          <w:rFonts w:ascii="Arial" w:hAnsi="Arial" w:cs="Arial"/>
          <w:b w:val="0"/>
          <w:caps w:val="0"/>
        </w:rPr>
        <w:t>agreed that the FPS want to adopt a position of “we will never knowingly under-certify”.  Each member present will produce some suggested terms.</w:t>
      </w:r>
    </w:p>
    <w:p w14:paraId="6C274407" w14:textId="4AEC2515" w:rsidR="00B05617" w:rsidRPr="00DC230E" w:rsidRDefault="002A2067" w:rsidP="0087664E">
      <w:pPr>
        <w:pStyle w:val="minsheading"/>
        <w:contextualSpacing/>
        <w:rPr>
          <w:rFonts w:ascii="Arial" w:hAnsi="Arial" w:cs="Arial"/>
          <w:b w:val="0"/>
          <w:caps w:val="0"/>
        </w:rPr>
      </w:pPr>
      <w:r w:rsidRPr="00DC230E">
        <w:rPr>
          <w:rFonts w:ascii="Arial" w:hAnsi="Arial" w:cs="Arial"/>
          <w:b w:val="0"/>
          <w:caps w:val="0"/>
        </w:rPr>
        <w:t xml:space="preserve">Related to this, </w:t>
      </w:r>
      <w:r w:rsidR="00DC230E" w:rsidRPr="00DC230E">
        <w:rPr>
          <w:rFonts w:ascii="Arial" w:hAnsi="Arial" w:cs="Arial"/>
          <w:b w:val="0"/>
          <w:caps w:val="0"/>
        </w:rPr>
        <w:t>Joanna Mikoda, w</w:t>
      </w:r>
      <w:r w:rsidR="00150757">
        <w:rPr>
          <w:rFonts w:ascii="Arial" w:hAnsi="Arial" w:cs="Arial"/>
          <w:b w:val="0"/>
          <w:caps w:val="0"/>
        </w:rPr>
        <w:t>ho is a graduate studying for a</w:t>
      </w:r>
      <w:r w:rsidR="00DC230E" w:rsidRPr="00DC230E">
        <w:rPr>
          <w:rFonts w:ascii="Arial" w:hAnsi="Arial" w:cs="Arial"/>
          <w:b w:val="0"/>
          <w:caps w:val="0"/>
        </w:rPr>
        <w:t xml:space="preserve"> MSc in Construction Law and Dispute Resolution, will be invited to come and speak to the group regarding her dissertation</w:t>
      </w:r>
      <w:r w:rsidR="00CB0040">
        <w:rPr>
          <w:rFonts w:ascii="Arial" w:hAnsi="Arial" w:cs="Arial"/>
          <w:b w:val="0"/>
          <w:caps w:val="0"/>
        </w:rPr>
        <w:t>.</w:t>
      </w:r>
    </w:p>
    <w:p w14:paraId="7F696006" w14:textId="77777777" w:rsidR="00DC230E" w:rsidRPr="0031583D" w:rsidRDefault="00DC230E" w:rsidP="0087664E">
      <w:pPr>
        <w:pStyle w:val="minsheading"/>
        <w:contextualSpacing/>
        <w:rPr>
          <w:rFonts w:ascii="Arial" w:hAnsi="Arial" w:cs="Arial"/>
          <w:caps w:val="0"/>
          <w:color w:val="FF0000"/>
        </w:rPr>
      </w:pPr>
    </w:p>
    <w:p w14:paraId="506A28C1" w14:textId="14D78995" w:rsidR="006C4EDE" w:rsidRPr="00B22F20" w:rsidRDefault="006C4EDE" w:rsidP="0087664E">
      <w:pPr>
        <w:pStyle w:val="minsheading"/>
        <w:contextualSpacing/>
        <w:rPr>
          <w:rFonts w:ascii="Arial" w:hAnsi="Arial" w:cs="Arial"/>
          <w:caps w:val="0"/>
        </w:rPr>
      </w:pPr>
      <w:r w:rsidRPr="00B22F20">
        <w:rPr>
          <w:rFonts w:ascii="Arial" w:hAnsi="Arial" w:cs="Arial"/>
          <w:caps w:val="0"/>
        </w:rPr>
        <w:t>FPS Website</w:t>
      </w:r>
    </w:p>
    <w:p w14:paraId="01016CD2" w14:textId="7708969F" w:rsidR="00B22F20" w:rsidRDefault="004E2BCE" w:rsidP="00B22F20">
      <w:pPr>
        <w:pStyle w:val="minsheading"/>
        <w:contextualSpacing/>
        <w:rPr>
          <w:rFonts w:ascii="Arial" w:hAnsi="Arial" w:cs="Arial"/>
          <w:b w:val="0"/>
          <w:caps w:val="0"/>
        </w:rPr>
      </w:pPr>
      <w:r>
        <w:rPr>
          <w:rFonts w:ascii="Arial" w:hAnsi="Arial" w:cs="Arial"/>
          <w:b w:val="0"/>
          <w:caps w:val="0"/>
        </w:rPr>
        <w:t>Website</w:t>
      </w:r>
      <w:r w:rsidR="00B22F20">
        <w:rPr>
          <w:rFonts w:ascii="Arial" w:hAnsi="Arial" w:cs="Arial"/>
          <w:b w:val="0"/>
          <w:caps w:val="0"/>
        </w:rPr>
        <w:t xml:space="preserve"> developers, </w:t>
      </w:r>
      <w:r w:rsidR="00B22F20" w:rsidRPr="00B22F20">
        <w:rPr>
          <w:rFonts w:ascii="Arial" w:hAnsi="Arial" w:cs="Arial"/>
          <w:b w:val="0"/>
          <w:caps w:val="0"/>
        </w:rPr>
        <w:t>Redwire</w:t>
      </w:r>
      <w:r w:rsidR="00B22F20">
        <w:rPr>
          <w:rFonts w:ascii="Arial" w:hAnsi="Arial" w:cs="Arial"/>
          <w:b w:val="0"/>
          <w:caps w:val="0"/>
        </w:rPr>
        <w:t>,</w:t>
      </w:r>
      <w:r w:rsidR="00B22F20" w:rsidRPr="00B22F20">
        <w:rPr>
          <w:rFonts w:ascii="Arial" w:hAnsi="Arial" w:cs="Arial"/>
          <w:b w:val="0"/>
          <w:caps w:val="0"/>
        </w:rPr>
        <w:t xml:space="preserve"> </w:t>
      </w:r>
      <w:r w:rsidR="00B22F20" w:rsidRPr="00B22F20">
        <w:rPr>
          <w:rFonts w:ascii="Arial" w:hAnsi="Arial" w:cs="Arial"/>
          <w:b w:val="0"/>
          <w:caps w:val="0"/>
        </w:rPr>
        <w:t>have been briefed to create a look and feel that injects</w:t>
      </w:r>
      <w:r w:rsidR="00B22F20">
        <w:rPr>
          <w:rFonts w:ascii="Arial" w:hAnsi="Arial" w:cs="Arial"/>
          <w:b w:val="0"/>
          <w:caps w:val="0"/>
        </w:rPr>
        <w:t xml:space="preserve"> energy and dynamism.  A photoshoot will be arranged to get suitable images for the home</w:t>
      </w:r>
      <w:r w:rsidR="000B6522">
        <w:rPr>
          <w:rFonts w:ascii="Arial" w:hAnsi="Arial" w:cs="Arial"/>
          <w:b w:val="0"/>
          <w:caps w:val="0"/>
        </w:rPr>
        <w:t xml:space="preserve"> </w:t>
      </w:r>
      <w:r w:rsidR="00B22F20">
        <w:rPr>
          <w:rFonts w:ascii="Arial" w:hAnsi="Arial" w:cs="Arial"/>
          <w:b w:val="0"/>
          <w:caps w:val="0"/>
        </w:rPr>
        <w:t>page</w:t>
      </w:r>
      <w:r w:rsidR="000B6522">
        <w:rPr>
          <w:rFonts w:ascii="Arial" w:hAnsi="Arial" w:cs="Arial"/>
          <w:b w:val="0"/>
          <w:caps w:val="0"/>
        </w:rPr>
        <w:t>.</w:t>
      </w:r>
      <w:r w:rsidR="00B22F20">
        <w:rPr>
          <w:rFonts w:ascii="Arial" w:hAnsi="Arial" w:cs="Arial"/>
          <w:b w:val="0"/>
          <w:caps w:val="0"/>
        </w:rPr>
        <w:t xml:space="preserve">  </w:t>
      </w:r>
      <w:r w:rsidR="00B22F20" w:rsidRPr="00B22F20">
        <w:rPr>
          <w:rFonts w:ascii="Arial" w:hAnsi="Arial" w:cs="Arial"/>
          <w:b w:val="0"/>
          <w:caps w:val="0"/>
        </w:rPr>
        <w:t>As part of the re-branding project</w:t>
      </w:r>
      <w:r w:rsidR="00B22F20">
        <w:rPr>
          <w:rFonts w:ascii="Arial" w:hAnsi="Arial" w:cs="Arial"/>
          <w:b w:val="0"/>
          <w:caps w:val="0"/>
        </w:rPr>
        <w:t>, a new FPS logo will be created in the near-future.</w:t>
      </w:r>
    </w:p>
    <w:p w14:paraId="0895B8CB" w14:textId="77777777" w:rsidR="00574A46" w:rsidRDefault="00574A46" w:rsidP="00E04D1C">
      <w:pPr>
        <w:tabs>
          <w:tab w:val="right" w:pos="720"/>
          <w:tab w:val="left" w:pos="1200"/>
          <w:tab w:val="left" w:pos="1560"/>
          <w:tab w:val="left" w:pos="1620"/>
          <w:tab w:val="left" w:pos="2880"/>
          <w:tab w:val="right" w:pos="8160"/>
          <w:tab w:val="right" w:pos="9240"/>
        </w:tabs>
        <w:contextualSpacing/>
        <w:jc w:val="both"/>
        <w:rPr>
          <w:rFonts w:ascii="Arial" w:hAnsi="Arial" w:cs="Arial"/>
          <w:snapToGrid/>
          <w:sz w:val="20"/>
        </w:rPr>
      </w:pPr>
    </w:p>
    <w:p w14:paraId="0DFB7AE8" w14:textId="38050DFC" w:rsidR="00565809"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20"/>
        </w:rPr>
      </w:pPr>
      <w:r>
        <w:rPr>
          <w:rFonts w:ascii="Arial" w:hAnsi="Arial" w:cs="Arial"/>
          <w:b/>
          <w:sz w:val="20"/>
        </w:rPr>
        <w:t>Build UK</w:t>
      </w:r>
    </w:p>
    <w:p w14:paraId="34F65B2F" w14:textId="16787F90" w:rsidR="00565809" w:rsidRPr="00565809"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sz w:val="20"/>
        </w:rPr>
      </w:pPr>
      <w:r w:rsidRPr="00565809">
        <w:rPr>
          <w:rFonts w:ascii="Arial" w:hAnsi="Arial" w:cs="Arial"/>
          <w:sz w:val="20"/>
        </w:rPr>
        <w:t xml:space="preserve">Build UK are progressing towards a single two-tiered PQQ system based on turnover, although there is debate over high risk category and how it is quantified. </w:t>
      </w:r>
    </w:p>
    <w:p w14:paraId="0CD8B2BC" w14:textId="27C27D4C" w:rsidR="00565809"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20"/>
        </w:rPr>
      </w:pPr>
    </w:p>
    <w:p w14:paraId="7631CB62" w14:textId="2B6B47E5" w:rsidR="00361251" w:rsidRPr="00A244B6" w:rsidRDefault="00361251"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20"/>
        </w:rPr>
      </w:pPr>
      <w:r w:rsidRPr="00A244B6">
        <w:rPr>
          <w:rFonts w:ascii="Arial" w:hAnsi="Arial" w:cs="Arial"/>
          <w:b/>
          <w:sz w:val="20"/>
        </w:rPr>
        <w:t>JCT Report</w:t>
      </w:r>
    </w:p>
    <w:p w14:paraId="54999590" w14:textId="2B5FF397" w:rsidR="00320038" w:rsidRPr="00D47BC5" w:rsidRDefault="00D47BC5" w:rsidP="0087664E">
      <w:pPr>
        <w:tabs>
          <w:tab w:val="left" w:pos="709"/>
          <w:tab w:val="left" w:pos="2127"/>
          <w:tab w:val="left" w:pos="2552"/>
          <w:tab w:val="left" w:pos="4536"/>
          <w:tab w:val="right" w:pos="6802"/>
          <w:tab w:val="right" w:pos="8991"/>
        </w:tabs>
        <w:contextualSpacing/>
        <w:rPr>
          <w:rFonts w:ascii="Arial" w:hAnsi="Arial" w:cs="Arial"/>
          <w:sz w:val="20"/>
        </w:rPr>
      </w:pPr>
      <w:r w:rsidRPr="00D47BC5">
        <w:rPr>
          <w:rFonts w:ascii="Arial" w:hAnsi="Arial" w:cs="Arial"/>
          <w:sz w:val="20"/>
        </w:rPr>
        <w:t>Dave Colven attended the JCT Council Meeting on 15</w:t>
      </w:r>
      <w:r w:rsidRPr="00D47BC5">
        <w:rPr>
          <w:rFonts w:ascii="Arial" w:hAnsi="Arial" w:cs="Arial"/>
          <w:sz w:val="20"/>
          <w:vertAlign w:val="superscript"/>
        </w:rPr>
        <w:t>th</w:t>
      </w:r>
      <w:r w:rsidRPr="00D47BC5">
        <w:rPr>
          <w:rFonts w:ascii="Arial" w:hAnsi="Arial" w:cs="Arial"/>
          <w:sz w:val="20"/>
        </w:rPr>
        <w:t xml:space="preserve"> September 2016.  The JCT still needs to decide how Build UK is represented in the group.</w:t>
      </w:r>
    </w:p>
    <w:p w14:paraId="1FAEBEAA" w14:textId="77777777" w:rsidR="00A244B6" w:rsidRPr="0031583D" w:rsidRDefault="00A244B6" w:rsidP="0087664E">
      <w:pPr>
        <w:tabs>
          <w:tab w:val="left" w:pos="709"/>
          <w:tab w:val="left" w:pos="2127"/>
          <w:tab w:val="left" w:pos="2552"/>
          <w:tab w:val="left" w:pos="4536"/>
          <w:tab w:val="right" w:pos="6802"/>
          <w:tab w:val="right" w:pos="8991"/>
        </w:tabs>
        <w:contextualSpacing/>
        <w:rPr>
          <w:rFonts w:ascii="Arial" w:hAnsi="Arial" w:cs="Arial"/>
          <w:color w:val="FF0000"/>
          <w:sz w:val="20"/>
        </w:rPr>
      </w:pPr>
    </w:p>
    <w:p w14:paraId="67316B95" w14:textId="6E596CF1" w:rsidR="00320038" w:rsidRPr="008F286D" w:rsidRDefault="00320038" w:rsidP="0087664E">
      <w:pPr>
        <w:tabs>
          <w:tab w:val="left" w:pos="709"/>
          <w:tab w:val="left" w:pos="2127"/>
          <w:tab w:val="left" w:pos="2552"/>
          <w:tab w:val="left" w:pos="4536"/>
          <w:tab w:val="right" w:pos="6802"/>
          <w:tab w:val="right" w:pos="8991"/>
        </w:tabs>
        <w:contextualSpacing/>
        <w:rPr>
          <w:rFonts w:ascii="Arial" w:hAnsi="Arial" w:cs="Arial"/>
          <w:b/>
          <w:sz w:val="20"/>
        </w:rPr>
      </w:pPr>
      <w:r w:rsidRPr="008F286D">
        <w:rPr>
          <w:rFonts w:ascii="Arial" w:hAnsi="Arial" w:cs="Arial"/>
          <w:b/>
          <w:sz w:val="20"/>
        </w:rPr>
        <w:t>Rig Bearing Pressure Spreadsheet</w:t>
      </w:r>
      <w:r w:rsidR="008F286D" w:rsidRPr="008F286D">
        <w:rPr>
          <w:rFonts w:ascii="Arial" w:hAnsi="Arial" w:cs="Arial"/>
          <w:b/>
          <w:sz w:val="20"/>
        </w:rPr>
        <w:t xml:space="preserve"> Workshop</w:t>
      </w:r>
    </w:p>
    <w:p w14:paraId="28D7588A" w14:textId="0BC6B583" w:rsidR="00361251" w:rsidRDefault="008F286D" w:rsidP="0087664E">
      <w:pPr>
        <w:tabs>
          <w:tab w:val="left" w:pos="709"/>
          <w:tab w:val="left" w:pos="2127"/>
          <w:tab w:val="left" w:pos="2552"/>
          <w:tab w:val="left" w:pos="4536"/>
          <w:tab w:val="right" w:pos="6802"/>
          <w:tab w:val="right" w:pos="8991"/>
        </w:tabs>
        <w:contextualSpacing/>
        <w:rPr>
          <w:rFonts w:ascii="Arial" w:hAnsi="Arial" w:cs="Arial"/>
          <w:sz w:val="20"/>
        </w:rPr>
      </w:pPr>
      <w:r w:rsidRPr="008F286D">
        <w:rPr>
          <w:rFonts w:ascii="Arial" w:hAnsi="Arial" w:cs="Arial"/>
          <w:sz w:val="20"/>
        </w:rPr>
        <w:t>The first workshops have now taken place</w:t>
      </w:r>
      <w:r w:rsidR="004E2BCE">
        <w:rPr>
          <w:rFonts w:ascii="Arial" w:hAnsi="Arial" w:cs="Arial"/>
          <w:sz w:val="20"/>
        </w:rPr>
        <w:t xml:space="preserve">.  </w:t>
      </w:r>
      <w:r w:rsidRPr="008F286D">
        <w:rPr>
          <w:rFonts w:ascii="Arial" w:hAnsi="Arial" w:cs="Arial"/>
          <w:sz w:val="20"/>
        </w:rPr>
        <w:t>The fee for no</w:t>
      </w:r>
      <w:r w:rsidR="00CB0040">
        <w:rPr>
          <w:rFonts w:ascii="Arial" w:hAnsi="Arial" w:cs="Arial"/>
          <w:sz w:val="20"/>
        </w:rPr>
        <w:t>n-members is £95.00; members can</w:t>
      </w:r>
      <w:r w:rsidRPr="008F286D">
        <w:rPr>
          <w:rFonts w:ascii="Arial" w:hAnsi="Arial" w:cs="Arial"/>
          <w:sz w:val="20"/>
        </w:rPr>
        <w:t xml:space="preserve"> attend</w:t>
      </w:r>
      <w:r w:rsidR="00CB0040">
        <w:rPr>
          <w:rFonts w:ascii="Arial" w:hAnsi="Arial" w:cs="Arial"/>
          <w:sz w:val="20"/>
        </w:rPr>
        <w:t xml:space="preserve"> for free</w:t>
      </w:r>
      <w:r w:rsidRPr="008F286D">
        <w:rPr>
          <w:rFonts w:ascii="Arial" w:hAnsi="Arial" w:cs="Arial"/>
          <w:sz w:val="20"/>
        </w:rPr>
        <w:t>.</w:t>
      </w:r>
    </w:p>
    <w:p w14:paraId="5549030A" w14:textId="612E0C79" w:rsidR="00C12F82" w:rsidRPr="008F286D" w:rsidRDefault="00C12F82" w:rsidP="0087664E">
      <w:pPr>
        <w:tabs>
          <w:tab w:val="left" w:pos="709"/>
          <w:tab w:val="left" w:pos="2127"/>
          <w:tab w:val="left" w:pos="2552"/>
          <w:tab w:val="left" w:pos="4536"/>
          <w:tab w:val="right" w:pos="6802"/>
          <w:tab w:val="right" w:pos="8991"/>
        </w:tabs>
        <w:contextualSpacing/>
        <w:rPr>
          <w:rFonts w:ascii="Arial" w:hAnsi="Arial" w:cs="Arial"/>
          <w:sz w:val="20"/>
        </w:rPr>
      </w:pPr>
      <w:r>
        <w:rPr>
          <w:rFonts w:ascii="Arial" w:hAnsi="Arial" w:cs="Arial"/>
          <w:sz w:val="20"/>
        </w:rPr>
        <w:t xml:space="preserve">David Corke has written an article where he raised concerns that the FPS is giving unsafe advice in relation to the Eccentricity index.  Nicholas Rogers volunteered to review David’s paper to assess if there is any risk.  </w:t>
      </w:r>
    </w:p>
    <w:p w14:paraId="142D60DF" w14:textId="77777777" w:rsidR="008F286D" w:rsidRPr="0031583D" w:rsidRDefault="008F286D" w:rsidP="0087664E">
      <w:pPr>
        <w:tabs>
          <w:tab w:val="left" w:pos="709"/>
          <w:tab w:val="left" w:pos="2127"/>
          <w:tab w:val="left" w:pos="2552"/>
          <w:tab w:val="left" w:pos="4536"/>
          <w:tab w:val="right" w:pos="6802"/>
          <w:tab w:val="right" w:pos="8991"/>
        </w:tabs>
        <w:contextualSpacing/>
        <w:rPr>
          <w:rFonts w:ascii="Arial" w:hAnsi="Arial" w:cs="Arial"/>
          <w:b/>
          <w:color w:val="FF0000"/>
          <w:sz w:val="20"/>
        </w:rPr>
      </w:pPr>
    </w:p>
    <w:p w14:paraId="15D76A0B" w14:textId="1814DDA9" w:rsidR="00B83BB0" w:rsidRPr="00DD1E38" w:rsidRDefault="00B83BB0" w:rsidP="0087664E">
      <w:pPr>
        <w:tabs>
          <w:tab w:val="left" w:pos="709"/>
          <w:tab w:val="left" w:pos="2127"/>
          <w:tab w:val="left" w:pos="2552"/>
          <w:tab w:val="left" w:pos="4536"/>
          <w:tab w:val="right" w:pos="6802"/>
          <w:tab w:val="right" w:pos="8991"/>
        </w:tabs>
        <w:contextualSpacing/>
        <w:rPr>
          <w:rFonts w:ascii="Arial" w:hAnsi="Arial" w:cs="Arial"/>
          <w:b/>
          <w:sz w:val="20"/>
        </w:rPr>
      </w:pPr>
      <w:r w:rsidRPr="00DD1E38">
        <w:rPr>
          <w:rFonts w:ascii="Arial" w:hAnsi="Arial" w:cs="Arial"/>
          <w:b/>
          <w:sz w:val="20"/>
        </w:rPr>
        <w:t>MSc Student Prize</w:t>
      </w:r>
    </w:p>
    <w:p w14:paraId="541BFA90" w14:textId="56C25FC0" w:rsidR="00B83BB0" w:rsidRPr="00DD1E38" w:rsidRDefault="00DD1E38" w:rsidP="0087664E">
      <w:pPr>
        <w:tabs>
          <w:tab w:val="left" w:pos="709"/>
          <w:tab w:val="left" w:pos="2127"/>
          <w:tab w:val="left" w:pos="2552"/>
          <w:tab w:val="left" w:pos="4536"/>
          <w:tab w:val="right" w:pos="6802"/>
          <w:tab w:val="right" w:pos="8991"/>
        </w:tabs>
        <w:contextualSpacing/>
        <w:rPr>
          <w:rFonts w:ascii="Arial" w:hAnsi="Arial" w:cs="Arial"/>
          <w:sz w:val="20"/>
        </w:rPr>
      </w:pPr>
      <w:r w:rsidRPr="00DD1E38">
        <w:rPr>
          <w:rFonts w:ascii="Arial" w:hAnsi="Arial" w:cs="Arial"/>
          <w:sz w:val="20"/>
        </w:rPr>
        <w:t>Members will talk to their technical departments to identify potential MSc dissertation topics that will be of benefit to FPS member companies.</w:t>
      </w:r>
    </w:p>
    <w:p w14:paraId="388B7C53" w14:textId="77777777" w:rsidR="001249D6" w:rsidRPr="0031583D" w:rsidRDefault="001249D6" w:rsidP="0087664E">
      <w:pPr>
        <w:tabs>
          <w:tab w:val="left" w:pos="709"/>
          <w:tab w:val="left" w:pos="2127"/>
          <w:tab w:val="left" w:pos="2552"/>
          <w:tab w:val="left" w:pos="4536"/>
          <w:tab w:val="right" w:pos="6802"/>
          <w:tab w:val="right" w:pos="8991"/>
        </w:tabs>
        <w:contextualSpacing/>
        <w:rPr>
          <w:rFonts w:ascii="Arial" w:hAnsi="Arial" w:cs="Arial"/>
          <w:color w:val="FF0000"/>
          <w:sz w:val="20"/>
        </w:rPr>
      </w:pPr>
    </w:p>
    <w:p w14:paraId="232CC330" w14:textId="46910A35" w:rsidR="00E04D1C" w:rsidRPr="00DD1E38" w:rsidRDefault="00E04D1C" w:rsidP="0087664E">
      <w:pPr>
        <w:tabs>
          <w:tab w:val="left" w:pos="709"/>
          <w:tab w:val="left" w:pos="2127"/>
          <w:tab w:val="left" w:pos="2552"/>
          <w:tab w:val="left" w:pos="4536"/>
          <w:tab w:val="right" w:pos="6802"/>
          <w:tab w:val="right" w:pos="8991"/>
        </w:tabs>
        <w:contextualSpacing/>
        <w:rPr>
          <w:rFonts w:ascii="Arial" w:hAnsi="Arial" w:cs="Arial"/>
          <w:b/>
          <w:sz w:val="20"/>
        </w:rPr>
      </w:pPr>
      <w:r w:rsidRPr="00DD1E38">
        <w:rPr>
          <w:rFonts w:ascii="Arial" w:hAnsi="Arial" w:cs="Arial"/>
          <w:b/>
          <w:sz w:val="20"/>
        </w:rPr>
        <w:t>Membership</w:t>
      </w:r>
    </w:p>
    <w:p w14:paraId="48A9B308" w14:textId="08EF63B4" w:rsidR="00E04D1C" w:rsidRPr="00DD1E38" w:rsidRDefault="00DD1E38" w:rsidP="001249D6">
      <w:pPr>
        <w:tabs>
          <w:tab w:val="left" w:pos="709"/>
          <w:tab w:val="left" w:pos="2127"/>
          <w:tab w:val="left" w:pos="2552"/>
          <w:tab w:val="left" w:pos="4536"/>
          <w:tab w:val="right" w:pos="6802"/>
          <w:tab w:val="right" w:pos="8991"/>
        </w:tabs>
        <w:contextualSpacing/>
        <w:rPr>
          <w:rFonts w:ascii="Arial" w:hAnsi="Arial" w:cs="Arial"/>
          <w:sz w:val="20"/>
        </w:rPr>
      </w:pPr>
      <w:r w:rsidRPr="00DD1E38">
        <w:rPr>
          <w:rFonts w:ascii="Arial" w:hAnsi="Arial" w:cs="Arial"/>
          <w:sz w:val="20"/>
        </w:rPr>
        <w:t xml:space="preserve">JM Piling has applied to be a full member and are expected to be formally accepted </w:t>
      </w:r>
      <w:r w:rsidR="009B5D0B">
        <w:rPr>
          <w:rFonts w:ascii="Arial" w:hAnsi="Arial" w:cs="Arial"/>
          <w:sz w:val="20"/>
        </w:rPr>
        <w:t>at</w:t>
      </w:r>
      <w:r w:rsidRPr="00DD1E38">
        <w:rPr>
          <w:rFonts w:ascii="Arial" w:hAnsi="Arial" w:cs="Arial"/>
          <w:sz w:val="20"/>
        </w:rPr>
        <w:t xml:space="preserve"> the first FPS Quarterly meeting of 2017.</w:t>
      </w:r>
    </w:p>
    <w:p w14:paraId="2A3EC0C7" w14:textId="77777777" w:rsidR="00F71937" w:rsidRPr="0031583D" w:rsidRDefault="00F71937" w:rsidP="0087664E">
      <w:pPr>
        <w:tabs>
          <w:tab w:val="left" w:pos="709"/>
          <w:tab w:val="left" w:pos="2127"/>
          <w:tab w:val="left" w:pos="2552"/>
          <w:tab w:val="left" w:pos="4536"/>
          <w:tab w:val="right" w:pos="6802"/>
          <w:tab w:val="right" w:pos="8991"/>
        </w:tabs>
        <w:contextualSpacing/>
        <w:rPr>
          <w:rFonts w:ascii="Arial" w:hAnsi="Arial" w:cs="Arial"/>
          <w:color w:val="FF0000"/>
          <w:sz w:val="20"/>
        </w:rPr>
      </w:pPr>
    </w:p>
    <w:p w14:paraId="586EBE6C" w14:textId="3F4019B4" w:rsidR="00F50565" w:rsidRPr="00C1201C" w:rsidRDefault="00D200E5" w:rsidP="0087664E">
      <w:pPr>
        <w:pStyle w:val="minsheading"/>
        <w:contextualSpacing/>
        <w:rPr>
          <w:rFonts w:ascii="Arial" w:hAnsi="Arial" w:cs="Arial"/>
          <w:caps w:val="0"/>
        </w:rPr>
      </w:pPr>
      <w:r w:rsidRPr="00C1201C">
        <w:rPr>
          <w:rFonts w:ascii="Arial" w:hAnsi="Arial" w:cs="Arial"/>
          <w:caps w:val="0"/>
        </w:rPr>
        <w:t>Terms of Reference</w:t>
      </w:r>
    </w:p>
    <w:p w14:paraId="6263E432" w14:textId="07D674D3" w:rsidR="005E735A" w:rsidRPr="00C1201C" w:rsidRDefault="00CB00DC" w:rsidP="00CB00DC">
      <w:pPr>
        <w:tabs>
          <w:tab w:val="left" w:pos="709"/>
          <w:tab w:val="left" w:pos="2127"/>
          <w:tab w:val="left" w:pos="2552"/>
          <w:tab w:val="left" w:pos="4536"/>
          <w:tab w:val="right" w:pos="6802"/>
          <w:tab w:val="right" w:pos="8991"/>
        </w:tabs>
        <w:contextualSpacing/>
        <w:rPr>
          <w:rFonts w:ascii="Arial" w:hAnsi="Arial" w:cs="Arial"/>
          <w:sz w:val="20"/>
        </w:rPr>
      </w:pPr>
      <w:r w:rsidRPr="00C1201C">
        <w:rPr>
          <w:rFonts w:ascii="Arial" w:hAnsi="Arial" w:cs="Arial"/>
          <w:sz w:val="20"/>
        </w:rPr>
        <w:t xml:space="preserve">Mark Sheridan </w:t>
      </w:r>
      <w:r w:rsidR="00C1201C" w:rsidRPr="00C1201C">
        <w:rPr>
          <w:rFonts w:ascii="Arial" w:hAnsi="Arial" w:cs="Arial"/>
          <w:sz w:val="20"/>
        </w:rPr>
        <w:t>reported that the Quarterly Committee were keen that the Commercial Committee continue to address unreasonable contract conditions, customer behaviour, fair certification and Project Bank Accounts.</w:t>
      </w:r>
    </w:p>
    <w:p w14:paraId="1F5DAB9F" w14:textId="77777777" w:rsidR="00CB00DC" w:rsidRPr="0031583D" w:rsidRDefault="00CB00DC" w:rsidP="00CB00DC">
      <w:pPr>
        <w:tabs>
          <w:tab w:val="left" w:pos="709"/>
          <w:tab w:val="left" w:pos="2127"/>
          <w:tab w:val="left" w:pos="2552"/>
          <w:tab w:val="left" w:pos="4536"/>
          <w:tab w:val="right" w:pos="6802"/>
          <w:tab w:val="right" w:pos="8991"/>
        </w:tabs>
        <w:contextualSpacing/>
        <w:rPr>
          <w:rFonts w:ascii="Arial" w:hAnsi="Arial" w:cs="Arial"/>
          <w:color w:val="FF0000"/>
          <w:sz w:val="20"/>
        </w:rPr>
      </w:pPr>
    </w:p>
    <w:p w14:paraId="678DB3F2" w14:textId="449FCDC2" w:rsidR="00CB00DC" w:rsidRPr="007A2291" w:rsidRDefault="00CB00DC" w:rsidP="00CB00DC">
      <w:pPr>
        <w:pStyle w:val="minsheading"/>
        <w:contextualSpacing/>
        <w:rPr>
          <w:rFonts w:ascii="Arial" w:hAnsi="Arial" w:cs="Arial"/>
          <w:caps w:val="0"/>
        </w:rPr>
      </w:pPr>
      <w:r w:rsidRPr="007A2291">
        <w:rPr>
          <w:rFonts w:ascii="Arial" w:hAnsi="Arial" w:cs="Arial"/>
          <w:caps w:val="0"/>
        </w:rPr>
        <w:t>BIM</w:t>
      </w:r>
    </w:p>
    <w:p w14:paraId="423D4C2A" w14:textId="4D056937" w:rsidR="00CB00DC" w:rsidRDefault="007A2291" w:rsidP="00CB00DC">
      <w:pPr>
        <w:tabs>
          <w:tab w:val="left" w:pos="709"/>
          <w:tab w:val="left" w:pos="2127"/>
          <w:tab w:val="left" w:pos="2552"/>
          <w:tab w:val="left" w:pos="4536"/>
          <w:tab w:val="right" w:pos="6802"/>
          <w:tab w:val="right" w:pos="8991"/>
        </w:tabs>
        <w:contextualSpacing/>
        <w:rPr>
          <w:rFonts w:ascii="Arial" w:hAnsi="Arial" w:cs="Arial"/>
          <w:sz w:val="20"/>
        </w:rPr>
      </w:pPr>
      <w:r w:rsidRPr="007A2291">
        <w:rPr>
          <w:rFonts w:ascii="Arial" w:hAnsi="Arial" w:cs="Arial"/>
          <w:sz w:val="20"/>
        </w:rPr>
        <w:t xml:space="preserve">A BIM survey has been </w:t>
      </w:r>
      <w:r w:rsidR="009B5D0B">
        <w:rPr>
          <w:rFonts w:ascii="Arial" w:hAnsi="Arial" w:cs="Arial"/>
          <w:sz w:val="20"/>
        </w:rPr>
        <w:t>sent</w:t>
      </w:r>
      <w:r w:rsidRPr="007A2291">
        <w:rPr>
          <w:rFonts w:ascii="Arial" w:hAnsi="Arial" w:cs="Arial"/>
          <w:sz w:val="20"/>
        </w:rPr>
        <w:t xml:space="preserve"> to members with the intention of understanding FPS’s current strategic level.</w:t>
      </w:r>
    </w:p>
    <w:p w14:paraId="68F62E37" w14:textId="4757EEB6" w:rsidR="00C12675" w:rsidRDefault="00C12675" w:rsidP="00CB00DC">
      <w:pPr>
        <w:tabs>
          <w:tab w:val="left" w:pos="709"/>
          <w:tab w:val="left" w:pos="2127"/>
          <w:tab w:val="left" w:pos="2552"/>
          <w:tab w:val="left" w:pos="4536"/>
          <w:tab w:val="right" w:pos="6802"/>
          <w:tab w:val="right" w:pos="8991"/>
        </w:tabs>
        <w:contextualSpacing/>
        <w:rPr>
          <w:rFonts w:ascii="Arial" w:hAnsi="Arial" w:cs="Arial"/>
          <w:sz w:val="20"/>
        </w:rPr>
      </w:pPr>
    </w:p>
    <w:p w14:paraId="136DAA31" w14:textId="626C7F56" w:rsidR="00C12675" w:rsidRPr="00C12675" w:rsidRDefault="00C12675" w:rsidP="00CB00DC">
      <w:pPr>
        <w:tabs>
          <w:tab w:val="left" w:pos="709"/>
          <w:tab w:val="left" w:pos="2127"/>
          <w:tab w:val="left" w:pos="2552"/>
          <w:tab w:val="left" w:pos="4536"/>
          <w:tab w:val="right" w:pos="6802"/>
          <w:tab w:val="right" w:pos="8991"/>
        </w:tabs>
        <w:contextualSpacing/>
        <w:rPr>
          <w:rFonts w:ascii="Arial" w:hAnsi="Arial" w:cs="Arial"/>
          <w:b/>
          <w:sz w:val="20"/>
        </w:rPr>
      </w:pPr>
      <w:r w:rsidRPr="00C12675">
        <w:rPr>
          <w:rFonts w:ascii="Arial" w:hAnsi="Arial" w:cs="Arial"/>
          <w:b/>
          <w:sz w:val="20"/>
        </w:rPr>
        <w:t>Unexploded Ordinance</w:t>
      </w:r>
    </w:p>
    <w:p w14:paraId="3BC1DC76" w14:textId="6E0776F7" w:rsidR="00CB00DC" w:rsidRPr="0051299E" w:rsidRDefault="0051299E" w:rsidP="00F71937">
      <w:pPr>
        <w:tabs>
          <w:tab w:val="right" w:pos="1134"/>
          <w:tab w:val="left" w:pos="1418"/>
          <w:tab w:val="left" w:pos="1843"/>
          <w:tab w:val="left" w:pos="2127"/>
          <w:tab w:val="left" w:pos="2552"/>
          <w:tab w:val="left" w:pos="4395"/>
          <w:tab w:val="right" w:pos="9356"/>
        </w:tabs>
        <w:ind w:right="-23"/>
        <w:jc w:val="both"/>
        <w:rPr>
          <w:rFonts w:ascii="Arial" w:hAnsi="Arial" w:cs="Arial"/>
          <w:sz w:val="20"/>
        </w:rPr>
      </w:pPr>
      <w:r w:rsidRPr="0051299E">
        <w:rPr>
          <w:rFonts w:ascii="Arial" w:hAnsi="Arial" w:cs="Arial"/>
          <w:sz w:val="20"/>
        </w:rPr>
        <w:t>This topic will be taken to the FPS Safety and Training meeting by Ciaran Jennings, to gauge opinion on whether UXO and UXB could be considered as cable strikes for reporting purposes.</w:t>
      </w:r>
    </w:p>
    <w:sectPr w:rsidR="00CB00DC" w:rsidRPr="0051299E"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284D" w14:textId="77777777" w:rsidR="007B1160" w:rsidRDefault="007B1160" w:rsidP="0005261D">
      <w:r>
        <w:separator/>
      </w:r>
    </w:p>
  </w:endnote>
  <w:endnote w:type="continuationSeparator" w:id="0">
    <w:p w14:paraId="4D9419F6" w14:textId="77777777" w:rsidR="007B1160" w:rsidRDefault="007B1160"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F841B" w14:textId="77777777" w:rsidR="007B1160" w:rsidRDefault="007B1160" w:rsidP="0005261D">
      <w:r>
        <w:separator/>
      </w:r>
    </w:p>
  </w:footnote>
  <w:footnote w:type="continuationSeparator" w:id="0">
    <w:p w14:paraId="10340881" w14:textId="77777777" w:rsidR="007B1160" w:rsidRDefault="007B1160" w:rsidP="0005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6"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8" w15:restartNumberingAfterBreak="0">
    <w:nsid w:val="71D53707"/>
    <w:multiLevelType w:val="hybridMultilevel"/>
    <w:tmpl w:val="AA5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0"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1" w15:restartNumberingAfterBreak="0">
    <w:nsid w:val="7945129E"/>
    <w:multiLevelType w:val="hybridMultilevel"/>
    <w:tmpl w:val="F08C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16"/>
  </w:num>
  <w:num w:numId="6">
    <w:abstractNumId w:val="12"/>
  </w:num>
  <w:num w:numId="7">
    <w:abstractNumId w:val="11"/>
  </w:num>
  <w:num w:numId="8">
    <w:abstractNumId w:val="19"/>
  </w:num>
  <w:num w:numId="9">
    <w:abstractNumId w:val="20"/>
  </w:num>
  <w:num w:numId="10">
    <w:abstractNumId w:val="8"/>
  </w:num>
  <w:num w:numId="11">
    <w:abstractNumId w:val="3"/>
  </w:num>
  <w:num w:numId="12">
    <w:abstractNumId w:val="4"/>
  </w:num>
  <w:num w:numId="13">
    <w:abstractNumId w:val="9"/>
  </w:num>
  <w:num w:numId="14">
    <w:abstractNumId w:val="2"/>
  </w:num>
  <w:num w:numId="15">
    <w:abstractNumId w:val="15"/>
  </w:num>
  <w:num w:numId="16">
    <w:abstractNumId w:val="22"/>
  </w:num>
  <w:num w:numId="17">
    <w:abstractNumId w:val="14"/>
  </w:num>
  <w:num w:numId="18">
    <w:abstractNumId w:val="17"/>
  </w:num>
  <w:num w:numId="19">
    <w:abstractNumId w:val="5"/>
  </w:num>
  <w:num w:numId="20">
    <w:abstractNumId w:val="0"/>
  </w:num>
  <w:num w:numId="21">
    <w:abstractNumId w:val="1"/>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36C9"/>
    <w:rsid w:val="000066EB"/>
    <w:rsid w:val="00010790"/>
    <w:rsid w:val="00010C24"/>
    <w:rsid w:val="00025DAE"/>
    <w:rsid w:val="0005261D"/>
    <w:rsid w:val="00065E90"/>
    <w:rsid w:val="000803A0"/>
    <w:rsid w:val="00081CFA"/>
    <w:rsid w:val="000828BC"/>
    <w:rsid w:val="0008783E"/>
    <w:rsid w:val="000A08B5"/>
    <w:rsid w:val="000A27BE"/>
    <w:rsid w:val="000B6522"/>
    <w:rsid w:val="000C4498"/>
    <w:rsid w:val="000D5A9F"/>
    <w:rsid w:val="000E4F5F"/>
    <w:rsid w:val="000E5E2A"/>
    <w:rsid w:val="000E6DBF"/>
    <w:rsid w:val="000E77A2"/>
    <w:rsid w:val="000F0A72"/>
    <w:rsid w:val="000F5DAF"/>
    <w:rsid w:val="000F7E41"/>
    <w:rsid w:val="00107418"/>
    <w:rsid w:val="00110E44"/>
    <w:rsid w:val="001129A2"/>
    <w:rsid w:val="001249D6"/>
    <w:rsid w:val="001366AF"/>
    <w:rsid w:val="0014346F"/>
    <w:rsid w:val="001455C1"/>
    <w:rsid w:val="00146542"/>
    <w:rsid w:val="00150757"/>
    <w:rsid w:val="001615B2"/>
    <w:rsid w:val="00164989"/>
    <w:rsid w:val="00167508"/>
    <w:rsid w:val="00173B44"/>
    <w:rsid w:val="001819AF"/>
    <w:rsid w:val="00182859"/>
    <w:rsid w:val="00185C3A"/>
    <w:rsid w:val="00194570"/>
    <w:rsid w:val="001947F0"/>
    <w:rsid w:val="001A0A71"/>
    <w:rsid w:val="001B33B4"/>
    <w:rsid w:val="001B56AC"/>
    <w:rsid w:val="001B6FAF"/>
    <w:rsid w:val="001C3D0F"/>
    <w:rsid w:val="001C6845"/>
    <w:rsid w:val="001C6F40"/>
    <w:rsid w:val="001E3A0A"/>
    <w:rsid w:val="001E5FB9"/>
    <w:rsid w:val="001E7C14"/>
    <w:rsid w:val="001F2F0B"/>
    <w:rsid w:val="001F5346"/>
    <w:rsid w:val="002014C0"/>
    <w:rsid w:val="00201ED9"/>
    <w:rsid w:val="00204676"/>
    <w:rsid w:val="002123EF"/>
    <w:rsid w:val="002125F7"/>
    <w:rsid w:val="00214F80"/>
    <w:rsid w:val="002226E5"/>
    <w:rsid w:val="00222E4A"/>
    <w:rsid w:val="00226A50"/>
    <w:rsid w:val="0022746E"/>
    <w:rsid w:val="00227DA7"/>
    <w:rsid w:val="00237BA3"/>
    <w:rsid w:val="00240A7B"/>
    <w:rsid w:val="00241383"/>
    <w:rsid w:val="0024480B"/>
    <w:rsid w:val="0025336B"/>
    <w:rsid w:val="00256067"/>
    <w:rsid w:val="00256AEF"/>
    <w:rsid w:val="00257B57"/>
    <w:rsid w:val="00260387"/>
    <w:rsid w:val="00264643"/>
    <w:rsid w:val="00267C5D"/>
    <w:rsid w:val="00270174"/>
    <w:rsid w:val="00274E87"/>
    <w:rsid w:val="002810B3"/>
    <w:rsid w:val="00294730"/>
    <w:rsid w:val="00297C0C"/>
    <w:rsid w:val="002A2067"/>
    <w:rsid w:val="002A2534"/>
    <w:rsid w:val="002B3D60"/>
    <w:rsid w:val="002B53A5"/>
    <w:rsid w:val="002B55CD"/>
    <w:rsid w:val="002B5DD4"/>
    <w:rsid w:val="002C4317"/>
    <w:rsid w:val="002C6685"/>
    <w:rsid w:val="002D12F0"/>
    <w:rsid w:val="002D7E57"/>
    <w:rsid w:val="002E3A9F"/>
    <w:rsid w:val="002E3C33"/>
    <w:rsid w:val="002E6572"/>
    <w:rsid w:val="002F7044"/>
    <w:rsid w:val="00311905"/>
    <w:rsid w:val="0031583D"/>
    <w:rsid w:val="00320038"/>
    <w:rsid w:val="00322A4A"/>
    <w:rsid w:val="00331BE8"/>
    <w:rsid w:val="00332F3C"/>
    <w:rsid w:val="00336A8E"/>
    <w:rsid w:val="003454C4"/>
    <w:rsid w:val="00345D2F"/>
    <w:rsid w:val="003520B6"/>
    <w:rsid w:val="00352179"/>
    <w:rsid w:val="0035276D"/>
    <w:rsid w:val="00355CD6"/>
    <w:rsid w:val="00361251"/>
    <w:rsid w:val="003759BD"/>
    <w:rsid w:val="00376102"/>
    <w:rsid w:val="003930EA"/>
    <w:rsid w:val="003B09F0"/>
    <w:rsid w:val="003B283B"/>
    <w:rsid w:val="003B62DB"/>
    <w:rsid w:val="003C0AA8"/>
    <w:rsid w:val="003D22E7"/>
    <w:rsid w:val="003D6347"/>
    <w:rsid w:val="003D694E"/>
    <w:rsid w:val="003E7B02"/>
    <w:rsid w:val="003F1CDE"/>
    <w:rsid w:val="003F3AB3"/>
    <w:rsid w:val="003F4928"/>
    <w:rsid w:val="003F5369"/>
    <w:rsid w:val="00406FB6"/>
    <w:rsid w:val="00410D00"/>
    <w:rsid w:val="00424DC2"/>
    <w:rsid w:val="00426412"/>
    <w:rsid w:val="00447B25"/>
    <w:rsid w:val="004526A0"/>
    <w:rsid w:val="00453780"/>
    <w:rsid w:val="0045415F"/>
    <w:rsid w:val="00470BAB"/>
    <w:rsid w:val="004805E2"/>
    <w:rsid w:val="0048183C"/>
    <w:rsid w:val="00484F1B"/>
    <w:rsid w:val="004906CD"/>
    <w:rsid w:val="00496BED"/>
    <w:rsid w:val="004A0F3F"/>
    <w:rsid w:val="004B7ED4"/>
    <w:rsid w:val="004C2909"/>
    <w:rsid w:val="004C4D55"/>
    <w:rsid w:val="004D7310"/>
    <w:rsid w:val="004D7F0E"/>
    <w:rsid w:val="004E2BCE"/>
    <w:rsid w:val="004E5AA6"/>
    <w:rsid w:val="004F4B3C"/>
    <w:rsid w:val="004F6D26"/>
    <w:rsid w:val="00504529"/>
    <w:rsid w:val="005068D5"/>
    <w:rsid w:val="0051299E"/>
    <w:rsid w:val="00512CEA"/>
    <w:rsid w:val="00514F8D"/>
    <w:rsid w:val="00526F55"/>
    <w:rsid w:val="00527313"/>
    <w:rsid w:val="0053312E"/>
    <w:rsid w:val="00537BEE"/>
    <w:rsid w:val="00540189"/>
    <w:rsid w:val="00540340"/>
    <w:rsid w:val="00542A04"/>
    <w:rsid w:val="00542F03"/>
    <w:rsid w:val="005461A4"/>
    <w:rsid w:val="0054672D"/>
    <w:rsid w:val="00547EDF"/>
    <w:rsid w:val="00552755"/>
    <w:rsid w:val="005559DF"/>
    <w:rsid w:val="0056216B"/>
    <w:rsid w:val="00562C8A"/>
    <w:rsid w:val="00565809"/>
    <w:rsid w:val="00565B63"/>
    <w:rsid w:val="00574A46"/>
    <w:rsid w:val="00574C6D"/>
    <w:rsid w:val="00577151"/>
    <w:rsid w:val="005852D3"/>
    <w:rsid w:val="00586C0A"/>
    <w:rsid w:val="00591D90"/>
    <w:rsid w:val="00596C6F"/>
    <w:rsid w:val="005A33BF"/>
    <w:rsid w:val="005A33C3"/>
    <w:rsid w:val="005A451F"/>
    <w:rsid w:val="005A453E"/>
    <w:rsid w:val="005B2A7D"/>
    <w:rsid w:val="005C1842"/>
    <w:rsid w:val="005C5C82"/>
    <w:rsid w:val="005C5E03"/>
    <w:rsid w:val="005D1E1D"/>
    <w:rsid w:val="005D3F44"/>
    <w:rsid w:val="005E3E50"/>
    <w:rsid w:val="005E4302"/>
    <w:rsid w:val="005E735A"/>
    <w:rsid w:val="005E7DBE"/>
    <w:rsid w:val="005F1628"/>
    <w:rsid w:val="005F2A55"/>
    <w:rsid w:val="006014D0"/>
    <w:rsid w:val="00604720"/>
    <w:rsid w:val="00607E27"/>
    <w:rsid w:val="006225F4"/>
    <w:rsid w:val="00627D2D"/>
    <w:rsid w:val="006337EA"/>
    <w:rsid w:val="00634E23"/>
    <w:rsid w:val="00641806"/>
    <w:rsid w:val="00645DAF"/>
    <w:rsid w:val="00646803"/>
    <w:rsid w:val="00647DC2"/>
    <w:rsid w:val="006634A3"/>
    <w:rsid w:val="00667B15"/>
    <w:rsid w:val="00670660"/>
    <w:rsid w:val="0067308F"/>
    <w:rsid w:val="0067323B"/>
    <w:rsid w:val="00677116"/>
    <w:rsid w:val="006817A7"/>
    <w:rsid w:val="00684643"/>
    <w:rsid w:val="00684732"/>
    <w:rsid w:val="00693216"/>
    <w:rsid w:val="00694E48"/>
    <w:rsid w:val="006A1F68"/>
    <w:rsid w:val="006A7B10"/>
    <w:rsid w:val="006C3FD1"/>
    <w:rsid w:val="006C4EDE"/>
    <w:rsid w:val="006C751E"/>
    <w:rsid w:val="006E1685"/>
    <w:rsid w:val="006F21A7"/>
    <w:rsid w:val="006F4CB5"/>
    <w:rsid w:val="006F5173"/>
    <w:rsid w:val="0070043F"/>
    <w:rsid w:val="00704BAA"/>
    <w:rsid w:val="00705D4E"/>
    <w:rsid w:val="00706D9F"/>
    <w:rsid w:val="007103BB"/>
    <w:rsid w:val="007134FB"/>
    <w:rsid w:val="00725DB4"/>
    <w:rsid w:val="00730AAF"/>
    <w:rsid w:val="00735978"/>
    <w:rsid w:val="00745329"/>
    <w:rsid w:val="00747FF2"/>
    <w:rsid w:val="007514D1"/>
    <w:rsid w:val="007564E9"/>
    <w:rsid w:val="00761573"/>
    <w:rsid w:val="00764E41"/>
    <w:rsid w:val="00766DC3"/>
    <w:rsid w:val="007707E4"/>
    <w:rsid w:val="007716AD"/>
    <w:rsid w:val="00776653"/>
    <w:rsid w:val="00776DC1"/>
    <w:rsid w:val="0077782F"/>
    <w:rsid w:val="00793945"/>
    <w:rsid w:val="00796455"/>
    <w:rsid w:val="007A11C0"/>
    <w:rsid w:val="007A2291"/>
    <w:rsid w:val="007A2FD7"/>
    <w:rsid w:val="007B0DF1"/>
    <w:rsid w:val="007B1160"/>
    <w:rsid w:val="007B1D7D"/>
    <w:rsid w:val="007B3C72"/>
    <w:rsid w:val="007D3068"/>
    <w:rsid w:val="007E349A"/>
    <w:rsid w:val="007E655B"/>
    <w:rsid w:val="007F4DB5"/>
    <w:rsid w:val="007F50F9"/>
    <w:rsid w:val="007F7122"/>
    <w:rsid w:val="0080519D"/>
    <w:rsid w:val="008062A7"/>
    <w:rsid w:val="0080767F"/>
    <w:rsid w:val="00817105"/>
    <w:rsid w:val="008253D1"/>
    <w:rsid w:val="0083355F"/>
    <w:rsid w:val="008367C0"/>
    <w:rsid w:val="00847974"/>
    <w:rsid w:val="00852036"/>
    <w:rsid w:val="0085286D"/>
    <w:rsid w:val="00854912"/>
    <w:rsid w:val="00855D02"/>
    <w:rsid w:val="0087664E"/>
    <w:rsid w:val="00884564"/>
    <w:rsid w:val="00887C90"/>
    <w:rsid w:val="008946AD"/>
    <w:rsid w:val="008A30F1"/>
    <w:rsid w:val="008A6E4A"/>
    <w:rsid w:val="008B27CA"/>
    <w:rsid w:val="008C45C0"/>
    <w:rsid w:val="008D1005"/>
    <w:rsid w:val="008D1E8A"/>
    <w:rsid w:val="008D4336"/>
    <w:rsid w:val="008D5DB7"/>
    <w:rsid w:val="008E1821"/>
    <w:rsid w:val="008E1A67"/>
    <w:rsid w:val="008E4F26"/>
    <w:rsid w:val="008E5B17"/>
    <w:rsid w:val="008F286D"/>
    <w:rsid w:val="008F4F51"/>
    <w:rsid w:val="008F53BD"/>
    <w:rsid w:val="008F5D64"/>
    <w:rsid w:val="00910F73"/>
    <w:rsid w:val="009114B2"/>
    <w:rsid w:val="009117B4"/>
    <w:rsid w:val="00920670"/>
    <w:rsid w:val="00923618"/>
    <w:rsid w:val="009318A9"/>
    <w:rsid w:val="009466B0"/>
    <w:rsid w:val="00947BF3"/>
    <w:rsid w:val="00950C0A"/>
    <w:rsid w:val="009533AA"/>
    <w:rsid w:val="00953ED2"/>
    <w:rsid w:val="00957469"/>
    <w:rsid w:val="00964238"/>
    <w:rsid w:val="009666AC"/>
    <w:rsid w:val="00967586"/>
    <w:rsid w:val="0097121B"/>
    <w:rsid w:val="009718D0"/>
    <w:rsid w:val="009760E0"/>
    <w:rsid w:val="0098184A"/>
    <w:rsid w:val="00982E49"/>
    <w:rsid w:val="00990054"/>
    <w:rsid w:val="009B18F1"/>
    <w:rsid w:val="009B3512"/>
    <w:rsid w:val="009B5D0B"/>
    <w:rsid w:val="009C07F6"/>
    <w:rsid w:val="009D45EF"/>
    <w:rsid w:val="009D7268"/>
    <w:rsid w:val="009E0318"/>
    <w:rsid w:val="009E5621"/>
    <w:rsid w:val="009E5BDB"/>
    <w:rsid w:val="009E76AE"/>
    <w:rsid w:val="009F0F38"/>
    <w:rsid w:val="009F16CB"/>
    <w:rsid w:val="009F5A6E"/>
    <w:rsid w:val="00A00B19"/>
    <w:rsid w:val="00A0548B"/>
    <w:rsid w:val="00A059C8"/>
    <w:rsid w:val="00A14868"/>
    <w:rsid w:val="00A2173E"/>
    <w:rsid w:val="00A22CDE"/>
    <w:rsid w:val="00A22FB2"/>
    <w:rsid w:val="00A244B6"/>
    <w:rsid w:val="00A51022"/>
    <w:rsid w:val="00A57C24"/>
    <w:rsid w:val="00A61B01"/>
    <w:rsid w:val="00A63CB2"/>
    <w:rsid w:val="00A6404B"/>
    <w:rsid w:val="00A701F2"/>
    <w:rsid w:val="00A723DD"/>
    <w:rsid w:val="00A77346"/>
    <w:rsid w:val="00A81005"/>
    <w:rsid w:val="00A82C1E"/>
    <w:rsid w:val="00A8663A"/>
    <w:rsid w:val="00A90C55"/>
    <w:rsid w:val="00A93565"/>
    <w:rsid w:val="00A95607"/>
    <w:rsid w:val="00AA7B64"/>
    <w:rsid w:val="00AB04F4"/>
    <w:rsid w:val="00AB1B2D"/>
    <w:rsid w:val="00AB3EF2"/>
    <w:rsid w:val="00AE106F"/>
    <w:rsid w:val="00AF61D4"/>
    <w:rsid w:val="00B00920"/>
    <w:rsid w:val="00B05617"/>
    <w:rsid w:val="00B072CF"/>
    <w:rsid w:val="00B12F8A"/>
    <w:rsid w:val="00B22F20"/>
    <w:rsid w:val="00B51031"/>
    <w:rsid w:val="00B57F69"/>
    <w:rsid w:val="00B65A1A"/>
    <w:rsid w:val="00B660B0"/>
    <w:rsid w:val="00B70935"/>
    <w:rsid w:val="00B71667"/>
    <w:rsid w:val="00B82E15"/>
    <w:rsid w:val="00B83BB0"/>
    <w:rsid w:val="00B85046"/>
    <w:rsid w:val="00B90069"/>
    <w:rsid w:val="00B95BE5"/>
    <w:rsid w:val="00B96136"/>
    <w:rsid w:val="00B97E5A"/>
    <w:rsid w:val="00BA3AC5"/>
    <w:rsid w:val="00BA4EFB"/>
    <w:rsid w:val="00BA59F5"/>
    <w:rsid w:val="00BA7A3A"/>
    <w:rsid w:val="00BB04D4"/>
    <w:rsid w:val="00BB2BDB"/>
    <w:rsid w:val="00BB3AF3"/>
    <w:rsid w:val="00BB73F9"/>
    <w:rsid w:val="00BD3B87"/>
    <w:rsid w:val="00BD5733"/>
    <w:rsid w:val="00BE718A"/>
    <w:rsid w:val="00BF01AF"/>
    <w:rsid w:val="00C0395F"/>
    <w:rsid w:val="00C06736"/>
    <w:rsid w:val="00C06AED"/>
    <w:rsid w:val="00C1201C"/>
    <w:rsid w:val="00C12675"/>
    <w:rsid w:val="00C12F82"/>
    <w:rsid w:val="00C2307B"/>
    <w:rsid w:val="00C2496E"/>
    <w:rsid w:val="00C25F64"/>
    <w:rsid w:val="00C34BF9"/>
    <w:rsid w:val="00C354F3"/>
    <w:rsid w:val="00C45496"/>
    <w:rsid w:val="00C50731"/>
    <w:rsid w:val="00C56E31"/>
    <w:rsid w:val="00C710F7"/>
    <w:rsid w:val="00C7455C"/>
    <w:rsid w:val="00C745D3"/>
    <w:rsid w:val="00C774C1"/>
    <w:rsid w:val="00C8075B"/>
    <w:rsid w:val="00C817BA"/>
    <w:rsid w:val="00C83967"/>
    <w:rsid w:val="00C90475"/>
    <w:rsid w:val="00C95357"/>
    <w:rsid w:val="00CA674A"/>
    <w:rsid w:val="00CB0040"/>
    <w:rsid w:val="00CB00DC"/>
    <w:rsid w:val="00CC04A9"/>
    <w:rsid w:val="00CC32C1"/>
    <w:rsid w:val="00CD47F5"/>
    <w:rsid w:val="00CD4E69"/>
    <w:rsid w:val="00CD6355"/>
    <w:rsid w:val="00CE53E1"/>
    <w:rsid w:val="00CE6E77"/>
    <w:rsid w:val="00D00A7D"/>
    <w:rsid w:val="00D019D6"/>
    <w:rsid w:val="00D02BB0"/>
    <w:rsid w:val="00D0377D"/>
    <w:rsid w:val="00D067D8"/>
    <w:rsid w:val="00D069D0"/>
    <w:rsid w:val="00D10D26"/>
    <w:rsid w:val="00D1196B"/>
    <w:rsid w:val="00D15180"/>
    <w:rsid w:val="00D200E5"/>
    <w:rsid w:val="00D201E2"/>
    <w:rsid w:val="00D209E3"/>
    <w:rsid w:val="00D34834"/>
    <w:rsid w:val="00D360FB"/>
    <w:rsid w:val="00D401D6"/>
    <w:rsid w:val="00D41034"/>
    <w:rsid w:val="00D41D7F"/>
    <w:rsid w:val="00D459EE"/>
    <w:rsid w:val="00D47BC5"/>
    <w:rsid w:val="00D50D55"/>
    <w:rsid w:val="00D65546"/>
    <w:rsid w:val="00D65750"/>
    <w:rsid w:val="00D6675B"/>
    <w:rsid w:val="00D700CB"/>
    <w:rsid w:val="00D77768"/>
    <w:rsid w:val="00D82CDD"/>
    <w:rsid w:val="00D839DF"/>
    <w:rsid w:val="00D913FE"/>
    <w:rsid w:val="00D93F8C"/>
    <w:rsid w:val="00D9565C"/>
    <w:rsid w:val="00D95FAF"/>
    <w:rsid w:val="00D97041"/>
    <w:rsid w:val="00DA0B77"/>
    <w:rsid w:val="00DA3B9F"/>
    <w:rsid w:val="00DA6D52"/>
    <w:rsid w:val="00DB0687"/>
    <w:rsid w:val="00DB6E8F"/>
    <w:rsid w:val="00DC230E"/>
    <w:rsid w:val="00DC6463"/>
    <w:rsid w:val="00DD1E38"/>
    <w:rsid w:val="00DF5A83"/>
    <w:rsid w:val="00E01F5D"/>
    <w:rsid w:val="00E03399"/>
    <w:rsid w:val="00E043BB"/>
    <w:rsid w:val="00E04D1C"/>
    <w:rsid w:val="00E07F37"/>
    <w:rsid w:val="00E176DB"/>
    <w:rsid w:val="00E21F6E"/>
    <w:rsid w:val="00E221DB"/>
    <w:rsid w:val="00E26A15"/>
    <w:rsid w:val="00E3589C"/>
    <w:rsid w:val="00E41C63"/>
    <w:rsid w:val="00E4587A"/>
    <w:rsid w:val="00E532E8"/>
    <w:rsid w:val="00E55C27"/>
    <w:rsid w:val="00E56E97"/>
    <w:rsid w:val="00E6065E"/>
    <w:rsid w:val="00E61390"/>
    <w:rsid w:val="00E65FA8"/>
    <w:rsid w:val="00E727F6"/>
    <w:rsid w:val="00E76FFE"/>
    <w:rsid w:val="00E828D1"/>
    <w:rsid w:val="00E8502C"/>
    <w:rsid w:val="00E8695A"/>
    <w:rsid w:val="00E925F8"/>
    <w:rsid w:val="00E92DE2"/>
    <w:rsid w:val="00E94322"/>
    <w:rsid w:val="00EA0CC7"/>
    <w:rsid w:val="00EA0DDB"/>
    <w:rsid w:val="00EA18BD"/>
    <w:rsid w:val="00EA6733"/>
    <w:rsid w:val="00EB01F1"/>
    <w:rsid w:val="00EB40BD"/>
    <w:rsid w:val="00EC26E8"/>
    <w:rsid w:val="00ED5366"/>
    <w:rsid w:val="00ED5941"/>
    <w:rsid w:val="00EE00E7"/>
    <w:rsid w:val="00EE1EC9"/>
    <w:rsid w:val="00EE6BA0"/>
    <w:rsid w:val="00EE7BC8"/>
    <w:rsid w:val="00EF6DD5"/>
    <w:rsid w:val="00EF6F56"/>
    <w:rsid w:val="00F03658"/>
    <w:rsid w:val="00F15C37"/>
    <w:rsid w:val="00F249B8"/>
    <w:rsid w:val="00F24CE1"/>
    <w:rsid w:val="00F26D6F"/>
    <w:rsid w:val="00F30A06"/>
    <w:rsid w:val="00F359A4"/>
    <w:rsid w:val="00F430AF"/>
    <w:rsid w:val="00F43EC7"/>
    <w:rsid w:val="00F4756C"/>
    <w:rsid w:val="00F50565"/>
    <w:rsid w:val="00F50E46"/>
    <w:rsid w:val="00F51104"/>
    <w:rsid w:val="00F67BED"/>
    <w:rsid w:val="00F71937"/>
    <w:rsid w:val="00F76D17"/>
    <w:rsid w:val="00F822EA"/>
    <w:rsid w:val="00F82564"/>
    <w:rsid w:val="00F85729"/>
    <w:rsid w:val="00F9491C"/>
    <w:rsid w:val="00FA2ED2"/>
    <w:rsid w:val="00FA4985"/>
    <w:rsid w:val="00FA4F13"/>
    <w:rsid w:val="00FB09FB"/>
    <w:rsid w:val="00FB5ED0"/>
    <w:rsid w:val="00FC6F13"/>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4DE4"/>
  <w15:docId w15:val="{3150FFB8-7AEE-45BA-B147-59C6DCD9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semiHidden/>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562C8A"/>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link w:val="minute"/>
    <w:rsid w:val="00562C8A"/>
    <w:rPr>
      <w:rFonts w:ascii="Arial" w:hAnsi="Arial"/>
      <w:lang w:val="x-none" w:eastAsia="en-US"/>
    </w:rPr>
  </w:style>
  <w:style w:type="paragraph" w:customStyle="1" w:styleId="ColorfulList-Accent11">
    <w:name w:val="Colorful List - Accent 11"/>
    <w:basedOn w:val="Normal"/>
    <w:uiPriority w:val="34"/>
    <w:qFormat/>
    <w:rsid w:val="008B27CA"/>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5" ma:contentTypeDescription="Create a new document." ma:contentTypeScope="" ma:versionID="608eb3d378cb14226ba4ea73bd72e391">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27851c88052b8c79c555a220338127ae"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2.xml><?xml version="1.0" encoding="utf-8"?>
<ds:datastoreItem xmlns:ds="http://schemas.openxmlformats.org/officeDocument/2006/customXml" ds:itemID="{7A945506-3703-43EC-810E-21B994D13F51}"/>
</file>

<file path=customXml/itemProps3.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BBD0E-DDE6-4530-A490-7DDF7E41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Isabelle Etheridge</cp:lastModifiedBy>
  <cp:revision>25</cp:revision>
  <cp:lastPrinted>2014-06-26T14:20:00Z</cp:lastPrinted>
  <dcterms:created xsi:type="dcterms:W3CDTF">2017-01-17T08:48:00Z</dcterms:created>
  <dcterms:modified xsi:type="dcterms:W3CDTF">2017-01-17T11:59:00Z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