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0C0A" w:rsidRDefault="002A6E66" w:rsidP="00950C0A">
      <w:pPr>
        <w:tabs>
          <w:tab w:val="left" w:pos="600"/>
          <w:tab w:val="left" w:pos="1200"/>
          <w:tab w:val="left" w:pos="1800"/>
          <w:tab w:val="right" w:pos="6000"/>
          <w:tab w:val="right" w:pos="7080"/>
          <w:tab w:val="right" w:pos="8160"/>
          <w:tab w:val="right" w:pos="9240"/>
        </w:tabs>
        <w:jc w:val="center"/>
        <w:rPr>
          <w:rFonts w:ascii="Arial" w:hAnsi="Arial" w:cs="Arial"/>
          <w:b/>
          <w:sz w:val="22"/>
          <w:szCs w:val="22"/>
        </w:rPr>
      </w:pPr>
      <w:r>
        <w:rPr>
          <w:rFonts w:ascii="Arial" w:hAnsi="Arial" w:cs="Arial"/>
          <w:b/>
          <w:noProof/>
          <w:snapToGrid/>
          <w:sz w:val="22"/>
          <w:szCs w:val="22"/>
          <w:lang w:eastAsia="en-GB"/>
        </w:rPr>
        <w:drawing>
          <wp:anchor distT="0" distB="0" distL="114300" distR="114300" simplePos="0" relativeHeight="251656192" behindDoc="0" locked="0" layoutInCell="1" allowOverlap="1" wp14:anchorId="522081A3" wp14:editId="522081A4">
            <wp:simplePos x="0" y="0"/>
            <wp:positionH relativeFrom="column">
              <wp:posOffset>5235575</wp:posOffset>
            </wp:positionH>
            <wp:positionV relativeFrom="paragraph">
              <wp:posOffset>-552450</wp:posOffset>
            </wp:positionV>
            <wp:extent cx="1334135" cy="635000"/>
            <wp:effectExtent l="0" t="0" r="0" b="0"/>
            <wp:wrapSquare wrapText="bothSides"/>
            <wp:docPr id="2" name="Picture 2" descr="C:\Users\Caroline\Desktop\FPS\Marketing &amp; PR\Logo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Desktop\FPS\Marketing &amp; PR\Logos\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4135" cy="63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53BD" w:rsidRPr="00C90475" w:rsidRDefault="000433C6" w:rsidP="00950C0A">
      <w:pPr>
        <w:tabs>
          <w:tab w:val="left" w:pos="600"/>
          <w:tab w:val="left" w:pos="1200"/>
          <w:tab w:val="left" w:pos="1800"/>
          <w:tab w:val="right" w:pos="6000"/>
          <w:tab w:val="right" w:pos="7080"/>
          <w:tab w:val="right" w:pos="8160"/>
          <w:tab w:val="right" w:pos="9240"/>
        </w:tabs>
        <w:jc w:val="center"/>
        <w:rPr>
          <w:rFonts w:ascii="Arial" w:hAnsi="Arial" w:cs="Arial"/>
          <w:b/>
          <w:szCs w:val="24"/>
        </w:rPr>
      </w:pPr>
      <w:r>
        <w:rPr>
          <w:rFonts w:ascii="Arial" w:hAnsi="Arial" w:cs="Arial"/>
          <w:b/>
          <w:szCs w:val="24"/>
        </w:rPr>
        <w:t xml:space="preserve">SAFETY </w:t>
      </w:r>
      <w:r w:rsidR="00434BFB">
        <w:rPr>
          <w:rFonts w:ascii="Arial" w:hAnsi="Arial" w:cs="Arial"/>
          <w:b/>
          <w:szCs w:val="24"/>
        </w:rPr>
        <w:t>&amp; TRAINING FORUM</w:t>
      </w:r>
      <w:r>
        <w:rPr>
          <w:rFonts w:ascii="Arial" w:hAnsi="Arial" w:cs="Arial"/>
          <w:b/>
          <w:szCs w:val="24"/>
        </w:rPr>
        <w:t xml:space="preserve"> R</w:t>
      </w:r>
      <w:r w:rsidR="00950C0A" w:rsidRPr="00C90475">
        <w:rPr>
          <w:rFonts w:ascii="Arial" w:hAnsi="Arial" w:cs="Arial"/>
          <w:b/>
          <w:szCs w:val="24"/>
        </w:rPr>
        <w:t xml:space="preserve">EPORT </w:t>
      </w:r>
      <w:r w:rsidR="0005261D" w:rsidRPr="00C90475">
        <w:rPr>
          <w:rFonts w:ascii="Arial" w:hAnsi="Arial" w:cs="Arial"/>
          <w:b/>
          <w:szCs w:val="24"/>
        </w:rPr>
        <w:t xml:space="preserve">FOR PRESENTATION </w:t>
      </w:r>
      <w:r w:rsidR="00950C0A" w:rsidRPr="00C90475">
        <w:rPr>
          <w:rFonts w:ascii="Arial" w:hAnsi="Arial" w:cs="Arial"/>
          <w:b/>
          <w:szCs w:val="24"/>
        </w:rPr>
        <w:t>AT</w:t>
      </w:r>
      <w:r w:rsidR="0005261D" w:rsidRPr="00C90475">
        <w:rPr>
          <w:rFonts w:ascii="Arial" w:hAnsi="Arial" w:cs="Arial"/>
          <w:b/>
          <w:szCs w:val="24"/>
        </w:rPr>
        <w:t xml:space="preserve"> THE QUARTERLY MEETING ON </w:t>
      </w:r>
      <w:r w:rsidR="006D771C">
        <w:rPr>
          <w:rFonts w:ascii="Arial" w:hAnsi="Arial" w:cs="Arial"/>
          <w:b/>
          <w:szCs w:val="24"/>
        </w:rPr>
        <w:t>2</w:t>
      </w:r>
      <w:r w:rsidR="00A71DF1">
        <w:rPr>
          <w:rFonts w:ascii="Arial" w:hAnsi="Arial" w:cs="Arial"/>
          <w:b/>
          <w:szCs w:val="24"/>
        </w:rPr>
        <w:t>0</w:t>
      </w:r>
      <w:r w:rsidR="006D771C">
        <w:rPr>
          <w:rFonts w:ascii="Arial" w:hAnsi="Arial" w:cs="Arial"/>
          <w:b/>
          <w:szCs w:val="24"/>
          <w:vertAlign w:val="superscript"/>
        </w:rPr>
        <w:t xml:space="preserve">TH </w:t>
      </w:r>
      <w:r w:rsidR="00A71DF1">
        <w:rPr>
          <w:rFonts w:ascii="Arial" w:hAnsi="Arial" w:cs="Arial"/>
          <w:b/>
          <w:szCs w:val="24"/>
        </w:rPr>
        <w:t>July</w:t>
      </w:r>
      <w:r w:rsidR="00BD3505">
        <w:rPr>
          <w:rFonts w:ascii="Arial" w:hAnsi="Arial" w:cs="Arial"/>
          <w:b/>
          <w:szCs w:val="24"/>
        </w:rPr>
        <w:t xml:space="preserve"> </w:t>
      </w:r>
      <w:r w:rsidR="00D26712">
        <w:rPr>
          <w:rFonts w:ascii="Arial" w:hAnsi="Arial" w:cs="Arial"/>
          <w:b/>
          <w:szCs w:val="24"/>
        </w:rPr>
        <w:t>2</w:t>
      </w:r>
      <w:r w:rsidR="000D5AE5">
        <w:rPr>
          <w:rFonts w:ascii="Arial" w:hAnsi="Arial" w:cs="Arial"/>
          <w:b/>
          <w:szCs w:val="24"/>
        </w:rPr>
        <w:t>017</w:t>
      </w:r>
    </w:p>
    <w:p w:rsidR="007B3C72" w:rsidRDefault="007B3C72">
      <w:pPr>
        <w:tabs>
          <w:tab w:val="left" w:pos="600"/>
          <w:tab w:val="left" w:pos="1200"/>
          <w:tab w:val="left" w:pos="1800"/>
          <w:tab w:val="left" w:pos="3548"/>
          <w:tab w:val="right" w:pos="6000"/>
          <w:tab w:val="right" w:pos="7080"/>
          <w:tab w:val="right" w:pos="8160"/>
          <w:tab w:val="right" w:pos="9240"/>
        </w:tabs>
        <w:jc w:val="both"/>
        <w:rPr>
          <w:rFonts w:ascii="Arial" w:hAnsi="Arial" w:cs="Arial"/>
          <w:sz w:val="20"/>
        </w:rPr>
      </w:pPr>
    </w:p>
    <w:p w:rsidR="00CC3438" w:rsidRPr="000D5AE5" w:rsidRDefault="00CC3438">
      <w:pPr>
        <w:tabs>
          <w:tab w:val="left" w:pos="600"/>
          <w:tab w:val="left" w:pos="1200"/>
          <w:tab w:val="left" w:pos="1800"/>
          <w:tab w:val="left" w:pos="3548"/>
          <w:tab w:val="right" w:pos="6000"/>
          <w:tab w:val="right" w:pos="7080"/>
          <w:tab w:val="right" w:pos="8160"/>
          <w:tab w:val="right" w:pos="9240"/>
        </w:tabs>
        <w:jc w:val="both"/>
        <w:rPr>
          <w:rFonts w:ascii="Arial" w:hAnsi="Arial" w:cs="Arial"/>
          <w:sz w:val="20"/>
        </w:rPr>
      </w:pPr>
    </w:p>
    <w:p w:rsidR="002A1B17" w:rsidRPr="000D5AE5" w:rsidRDefault="002A1B17" w:rsidP="002A1B17">
      <w:pPr>
        <w:pStyle w:val="BodyText"/>
        <w:outlineLvl w:val="0"/>
        <w:rPr>
          <w:rFonts w:ascii="Arial" w:hAnsi="Arial" w:cs="Arial"/>
          <w:b/>
        </w:rPr>
      </w:pPr>
      <w:r w:rsidRPr="000D5AE5">
        <w:rPr>
          <w:rFonts w:ascii="Arial" w:hAnsi="Arial" w:cs="Arial"/>
          <w:b/>
        </w:rPr>
        <w:t xml:space="preserve">Date of Reported Meeting: </w:t>
      </w:r>
      <w:r w:rsidR="00A71DF1">
        <w:rPr>
          <w:rFonts w:ascii="Arial" w:hAnsi="Arial" w:cs="Arial"/>
        </w:rPr>
        <w:t>1</w:t>
      </w:r>
      <w:r w:rsidR="00A71DF1" w:rsidRPr="00A71DF1">
        <w:rPr>
          <w:rFonts w:ascii="Arial" w:hAnsi="Arial" w:cs="Arial"/>
          <w:vertAlign w:val="superscript"/>
        </w:rPr>
        <w:t>st</w:t>
      </w:r>
      <w:r w:rsidR="00A71DF1">
        <w:rPr>
          <w:rFonts w:ascii="Arial" w:hAnsi="Arial" w:cs="Arial"/>
        </w:rPr>
        <w:t xml:space="preserve"> June</w:t>
      </w:r>
      <w:r w:rsidR="006D771C">
        <w:rPr>
          <w:rFonts w:ascii="Arial" w:hAnsi="Arial" w:cs="Arial"/>
        </w:rPr>
        <w:t xml:space="preserve"> 2017</w:t>
      </w:r>
    </w:p>
    <w:p w:rsidR="002A1B17" w:rsidRPr="001D01AC" w:rsidRDefault="002A1B17" w:rsidP="002A1B17">
      <w:pPr>
        <w:pStyle w:val="BodyText"/>
        <w:outlineLvl w:val="0"/>
        <w:rPr>
          <w:rFonts w:ascii="Arial" w:hAnsi="Arial" w:cs="Arial"/>
        </w:rPr>
      </w:pPr>
      <w:r w:rsidRPr="001D01AC">
        <w:rPr>
          <w:rFonts w:ascii="Arial" w:hAnsi="Arial" w:cs="Arial"/>
          <w:b/>
        </w:rPr>
        <w:t xml:space="preserve">Date of Next Meeting: </w:t>
      </w:r>
      <w:r w:rsidR="0048258A">
        <w:rPr>
          <w:rFonts w:ascii="Arial" w:hAnsi="Arial" w:cs="Arial"/>
        </w:rPr>
        <w:t>To be confirmed.</w:t>
      </w:r>
    </w:p>
    <w:p w:rsidR="0038754B" w:rsidRDefault="0038754B" w:rsidP="002A1B17">
      <w:pPr>
        <w:pStyle w:val="BodyText"/>
        <w:outlineLvl w:val="0"/>
        <w:rPr>
          <w:rFonts w:ascii="Arial" w:hAnsi="Arial" w:cs="Arial"/>
          <w:color w:val="FF0000"/>
        </w:rPr>
      </w:pPr>
    </w:p>
    <w:p w:rsidR="00B92DDB" w:rsidRDefault="00B92DDB" w:rsidP="00B92DDB">
      <w:pPr>
        <w:tabs>
          <w:tab w:val="right" w:pos="1276"/>
          <w:tab w:val="left" w:pos="1701"/>
          <w:tab w:val="left" w:pos="2977"/>
          <w:tab w:val="left" w:pos="5670"/>
          <w:tab w:val="right" w:pos="9356"/>
        </w:tabs>
        <w:ind w:right="-23"/>
        <w:contextualSpacing/>
        <w:jc w:val="both"/>
        <w:rPr>
          <w:rFonts w:ascii="Arial" w:hAnsi="Arial" w:cs="Arial"/>
          <w:b/>
          <w:sz w:val="20"/>
        </w:rPr>
      </w:pPr>
      <w:r w:rsidRPr="00EA2438">
        <w:rPr>
          <w:rFonts w:ascii="Arial" w:hAnsi="Arial" w:cs="Arial"/>
          <w:b/>
          <w:sz w:val="20"/>
        </w:rPr>
        <w:t xml:space="preserve">Concrete Blowing Out </w:t>
      </w:r>
      <w:r>
        <w:rPr>
          <w:rFonts w:ascii="Arial" w:hAnsi="Arial" w:cs="Arial"/>
          <w:b/>
          <w:sz w:val="20"/>
        </w:rPr>
        <w:t>Procedures</w:t>
      </w:r>
    </w:p>
    <w:p w:rsidR="00B92DDB" w:rsidRPr="00EA2438" w:rsidRDefault="00E94320" w:rsidP="00B92DDB">
      <w:pPr>
        <w:tabs>
          <w:tab w:val="right" w:pos="1276"/>
          <w:tab w:val="left" w:pos="1701"/>
          <w:tab w:val="left" w:pos="2977"/>
          <w:tab w:val="left" w:pos="5670"/>
          <w:tab w:val="right" w:pos="9356"/>
        </w:tabs>
        <w:ind w:right="-23"/>
        <w:contextualSpacing/>
        <w:jc w:val="both"/>
        <w:rPr>
          <w:rFonts w:ascii="Arial" w:hAnsi="Arial" w:cs="Arial"/>
          <w:sz w:val="20"/>
        </w:rPr>
      </w:pPr>
      <w:r>
        <w:rPr>
          <w:rFonts w:ascii="Arial" w:hAnsi="Arial" w:cs="Arial"/>
          <w:sz w:val="20"/>
        </w:rPr>
        <w:t>It was noted the</w:t>
      </w:r>
      <w:r w:rsidRPr="00E94320">
        <w:rPr>
          <w:rFonts w:ascii="Arial" w:hAnsi="Arial" w:cs="Arial"/>
          <w:sz w:val="20"/>
        </w:rPr>
        <w:t xml:space="preserve"> FPS Best Practice Guidance for Pumping Concrete to Form Piles document has been circulated to Plant Group members for comment.</w:t>
      </w:r>
    </w:p>
    <w:p w:rsidR="00C25CB9" w:rsidRPr="006D771C" w:rsidRDefault="00C25CB9" w:rsidP="002A1B17">
      <w:pPr>
        <w:pStyle w:val="BodyText"/>
        <w:outlineLvl w:val="0"/>
        <w:rPr>
          <w:rFonts w:ascii="Arial" w:hAnsi="Arial" w:cs="Arial"/>
          <w:color w:val="FF0000"/>
        </w:rPr>
      </w:pPr>
    </w:p>
    <w:p w:rsidR="000F5758" w:rsidRPr="00021088" w:rsidRDefault="000F5758" w:rsidP="0038754B">
      <w:pPr>
        <w:pStyle w:val="minsbody"/>
        <w:ind w:left="0"/>
        <w:rPr>
          <w:rFonts w:ascii="Arial" w:hAnsi="Arial" w:cs="Arial"/>
          <w:b/>
        </w:rPr>
      </w:pPr>
      <w:r w:rsidRPr="00021088">
        <w:rPr>
          <w:rFonts w:ascii="Arial" w:hAnsi="Arial" w:cs="Arial"/>
          <w:b/>
        </w:rPr>
        <w:t>Unexploded Ordinance</w:t>
      </w:r>
    </w:p>
    <w:p w:rsidR="000F5758" w:rsidRPr="00021088" w:rsidRDefault="00547437" w:rsidP="0038754B">
      <w:pPr>
        <w:pStyle w:val="minsbody"/>
        <w:ind w:left="0"/>
        <w:rPr>
          <w:rFonts w:ascii="Arial" w:hAnsi="Arial" w:cs="Arial"/>
        </w:rPr>
      </w:pPr>
      <w:r>
        <w:rPr>
          <w:rFonts w:ascii="Arial" w:hAnsi="Arial" w:cs="Arial"/>
        </w:rPr>
        <w:t xml:space="preserve">Bob Speakman has made slight </w:t>
      </w:r>
      <w:r w:rsidR="00021088" w:rsidRPr="00021088">
        <w:rPr>
          <w:rFonts w:ascii="Arial" w:hAnsi="Arial" w:cs="Arial"/>
        </w:rPr>
        <w:t xml:space="preserve">changes </w:t>
      </w:r>
      <w:r>
        <w:rPr>
          <w:rFonts w:ascii="Arial" w:hAnsi="Arial" w:cs="Arial"/>
        </w:rPr>
        <w:t xml:space="preserve">made </w:t>
      </w:r>
      <w:r w:rsidR="00021088" w:rsidRPr="00021088">
        <w:rPr>
          <w:rFonts w:ascii="Arial" w:hAnsi="Arial" w:cs="Arial"/>
        </w:rPr>
        <w:t xml:space="preserve">to the Pre-commencement Piling Standard document </w:t>
      </w:r>
      <w:r>
        <w:rPr>
          <w:rFonts w:ascii="Arial" w:hAnsi="Arial" w:cs="Arial"/>
        </w:rPr>
        <w:t>to</w:t>
      </w:r>
      <w:r w:rsidR="00021088" w:rsidRPr="00021088">
        <w:rPr>
          <w:rFonts w:ascii="Arial" w:hAnsi="Arial" w:cs="Arial"/>
        </w:rPr>
        <w:t xml:space="preserve"> be circulated shortly.</w:t>
      </w:r>
      <w:r>
        <w:rPr>
          <w:rFonts w:ascii="Arial" w:hAnsi="Arial" w:cs="Arial"/>
        </w:rPr>
        <w:t xml:space="preserve"> It is understood a similar review of the F&amp;A on this topic is underway by the Commercial committee.</w:t>
      </w:r>
    </w:p>
    <w:p w:rsidR="00A4231C" w:rsidRPr="00E94320" w:rsidRDefault="00A4231C" w:rsidP="000F5758">
      <w:pPr>
        <w:tabs>
          <w:tab w:val="right" w:pos="1276"/>
          <w:tab w:val="left" w:pos="1701"/>
          <w:tab w:val="left" w:pos="2977"/>
          <w:tab w:val="left" w:pos="5670"/>
          <w:tab w:val="right" w:pos="9356"/>
        </w:tabs>
        <w:ind w:right="-23"/>
        <w:contextualSpacing/>
        <w:jc w:val="both"/>
        <w:rPr>
          <w:rFonts w:ascii="Arial" w:hAnsi="Arial" w:cs="Arial"/>
          <w:color w:val="FF0000"/>
          <w:sz w:val="20"/>
        </w:rPr>
      </w:pPr>
    </w:p>
    <w:p w:rsidR="00A4231C" w:rsidRPr="00186539" w:rsidRDefault="00A4231C" w:rsidP="00A4231C">
      <w:pPr>
        <w:pStyle w:val="minsbody"/>
        <w:ind w:left="0"/>
        <w:rPr>
          <w:rFonts w:ascii="Arial" w:hAnsi="Arial" w:cs="Arial"/>
          <w:b/>
        </w:rPr>
      </w:pPr>
      <w:r w:rsidRPr="00186539">
        <w:rPr>
          <w:rFonts w:ascii="Arial" w:hAnsi="Arial" w:cs="Arial"/>
          <w:b/>
        </w:rPr>
        <w:t>NVQ in Geotechnical Installation</w:t>
      </w:r>
    </w:p>
    <w:p w:rsidR="00042F90" w:rsidRPr="00186539" w:rsidRDefault="00A4231C" w:rsidP="00A4231C">
      <w:pPr>
        <w:pStyle w:val="minsbody"/>
        <w:ind w:left="0"/>
        <w:rPr>
          <w:rFonts w:ascii="Arial" w:hAnsi="Arial" w:cs="Arial"/>
        </w:rPr>
      </w:pPr>
      <w:r w:rsidRPr="00186539">
        <w:rPr>
          <w:rFonts w:ascii="Arial" w:hAnsi="Arial" w:cs="Arial"/>
        </w:rPr>
        <w:t xml:space="preserve">CITB shall convene a National Working Group to develop the </w:t>
      </w:r>
      <w:r w:rsidR="00D570B9" w:rsidRPr="00186539">
        <w:rPr>
          <w:rFonts w:ascii="Arial" w:hAnsi="Arial" w:cs="Arial"/>
        </w:rPr>
        <w:t>NVQ</w:t>
      </w:r>
      <w:r w:rsidRPr="00186539">
        <w:rPr>
          <w:rFonts w:ascii="Arial" w:hAnsi="Arial" w:cs="Arial"/>
        </w:rPr>
        <w:t xml:space="preserve"> which FPS members and </w:t>
      </w:r>
      <w:r w:rsidR="00D570B9" w:rsidRPr="00186539">
        <w:rPr>
          <w:rFonts w:ascii="Arial" w:hAnsi="Arial" w:cs="Arial"/>
        </w:rPr>
        <w:t>non-members</w:t>
      </w:r>
      <w:r w:rsidRPr="00186539">
        <w:rPr>
          <w:rFonts w:ascii="Arial" w:hAnsi="Arial" w:cs="Arial"/>
        </w:rPr>
        <w:t xml:space="preserve"> can join.</w:t>
      </w:r>
      <w:r w:rsidR="00D570B9" w:rsidRPr="00186539">
        <w:rPr>
          <w:rFonts w:ascii="Arial" w:hAnsi="Arial" w:cs="Arial"/>
        </w:rPr>
        <w:t xml:space="preserve">  </w:t>
      </w:r>
      <w:r w:rsidR="00021088" w:rsidRPr="00186539">
        <w:rPr>
          <w:rFonts w:ascii="Arial" w:hAnsi="Arial" w:cs="Arial"/>
        </w:rPr>
        <w:t xml:space="preserve">The objective is to create a qualification </w:t>
      </w:r>
      <w:r w:rsidR="00186539" w:rsidRPr="00186539">
        <w:rPr>
          <w:rFonts w:ascii="Arial" w:hAnsi="Arial" w:cs="Arial"/>
        </w:rPr>
        <w:t xml:space="preserve">that fills the gap between piling operatives and land drillers. </w:t>
      </w:r>
    </w:p>
    <w:p w:rsidR="00042F90" w:rsidRPr="00E94320" w:rsidRDefault="00042F90" w:rsidP="00A4231C">
      <w:pPr>
        <w:pStyle w:val="minsbody"/>
        <w:ind w:left="0"/>
        <w:rPr>
          <w:rFonts w:ascii="Arial" w:hAnsi="Arial" w:cs="Arial"/>
          <w:color w:val="FF0000"/>
        </w:rPr>
      </w:pPr>
    </w:p>
    <w:p w:rsidR="00042F90" w:rsidRPr="00186539" w:rsidRDefault="00042F90" w:rsidP="00A4231C">
      <w:pPr>
        <w:pStyle w:val="minsbody"/>
        <w:ind w:left="0"/>
        <w:rPr>
          <w:rFonts w:ascii="Arial" w:hAnsi="Arial" w:cs="Arial"/>
          <w:b/>
        </w:rPr>
      </w:pPr>
      <w:r w:rsidRPr="00186539">
        <w:rPr>
          <w:rFonts w:ascii="Arial" w:hAnsi="Arial" w:cs="Arial"/>
          <w:b/>
        </w:rPr>
        <w:t>Lifting Operations on Piling Sites</w:t>
      </w:r>
    </w:p>
    <w:p w:rsidR="0019577C" w:rsidRPr="00186539" w:rsidRDefault="00042F90" w:rsidP="00A4231C">
      <w:pPr>
        <w:pStyle w:val="minsbody"/>
        <w:ind w:left="0"/>
        <w:rPr>
          <w:rFonts w:ascii="Arial" w:hAnsi="Arial" w:cs="Arial"/>
        </w:rPr>
      </w:pPr>
      <w:r w:rsidRPr="00186539">
        <w:rPr>
          <w:rFonts w:ascii="Arial" w:hAnsi="Arial" w:cs="Arial"/>
        </w:rPr>
        <w:t xml:space="preserve">Bob Speakman </w:t>
      </w:r>
      <w:r w:rsidR="00186539" w:rsidRPr="00186539">
        <w:rPr>
          <w:rFonts w:ascii="Arial" w:hAnsi="Arial" w:cs="Arial"/>
        </w:rPr>
        <w:t xml:space="preserve">and Clare-Louise Lipinski </w:t>
      </w:r>
      <w:r w:rsidRPr="00186539">
        <w:rPr>
          <w:rFonts w:ascii="Arial" w:hAnsi="Arial" w:cs="Arial"/>
        </w:rPr>
        <w:t>will be reviewin</w:t>
      </w:r>
      <w:r w:rsidR="00547437">
        <w:rPr>
          <w:rFonts w:ascii="Arial" w:hAnsi="Arial" w:cs="Arial"/>
        </w:rPr>
        <w:t>g the FPS guidance as in light of the revision to BS7121:2016.</w:t>
      </w:r>
    </w:p>
    <w:p w:rsidR="0019577C" w:rsidRPr="00E94320" w:rsidRDefault="0019577C" w:rsidP="00A4231C">
      <w:pPr>
        <w:pStyle w:val="minsbody"/>
        <w:ind w:left="0"/>
        <w:rPr>
          <w:rFonts w:ascii="Arial" w:hAnsi="Arial" w:cs="Arial"/>
          <w:color w:val="FF0000"/>
        </w:rPr>
      </w:pPr>
    </w:p>
    <w:p w:rsidR="00A4231C" w:rsidRPr="006A1CBF" w:rsidRDefault="0019577C" w:rsidP="00A4231C">
      <w:pPr>
        <w:pStyle w:val="minsbody"/>
        <w:ind w:left="0"/>
        <w:rPr>
          <w:rFonts w:ascii="Arial" w:hAnsi="Arial" w:cs="Arial"/>
          <w:b/>
        </w:rPr>
      </w:pPr>
      <w:r w:rsidRPr="006A1CBF">
        <w:rPr>
          <w:rFonts w:ascii="Arial" w:hAnsi="Arial" w:cs="Arial"/>
          <w:b/>
        </w:rPr>
        <w:t>Toolbox Talks</w:t>
      </w:r>
    </w:p>
    <w:p w:rsidR="0019577C" w:rsidRPr="006A1CBF" w:rsidRDefault="006A1CBF" w:rsidP="00A4231C">
      <w:pPr>
        <w:pStyle w:val="minsbody"/>
        <w:ind w:left="0"/>
        <w:rPr>
          <w:rFonts w:ascii="Arial" w:hAnsi="Arial" w:cs="Arial"/>
        </w:rPr>
      </w:pPr>
      <w:r w:rsidRPr="006A1CBF">
        <w:rPr>
          <w:rFonts w:ascii="Arial" w:hAnsi="Arial" w:cs="Arial"/>
        </w:rPr>
        <w:t xml:space="preserve">It was reported that BBGE are attempting to overcome production issues with </w:t>
      </w:r>
      <w:r w:rsidR="00D44615">
        <w:rPr>
          <w:rFonts w:ascii="Arial" w:hAnsi="Arial" w:cs="Arial"/>
        </w:rPr>
        <w:t xml:space="preserve">the </w:t>
      </w:r>
      <w:r w:rsidRPr="006A1CBF">
        <w:rPr>
          <w:rFonts w:ascii="Arial" w:hAnsi="Arial" w:cs="Arial"/>
        </w:rPr>
        <w:t>de-branding</w:t>
      </w:r>
      <w:r w:rsidR="00D44615">
        <w:rPr>
          <w:rFonts w:ascii="Arial" w:hAnsi="Arial" w:cs="Arial"/>
        </w:rPr>
        <w:t xml:space="preserve"> of</w:t>
      </w:r>
      <w:r w:rsidRPr="006A1CBF">
        <w:rPr>
          <w:rFonts w:ascii="Arial" w:hAnsi="Arial" w:cs="Arial"/>
        </w:rPr>
        <w:t xml:space="preserve"> the</w:t>
      </w:r>
      <w:r w:rsidR="00D44615">
        <w:rPr>
          <w:rFonts w:ascii="Arial" w:hAnsi="Arial" w:cs="Arial"/>
        </w:rPr>
        <w:t>ir</w:t>
      </w:r>
      <w:r w:rsidRPr="006A1CBF">
        <w:rPr>
          <w:rFonts w:ascii="Arial" w:hAnsi="Arial" w:cs="Arial"/>
        </w:rPr>
        <w:t xml:space="preserve"> TBT videos and gaining client permission for them. Videos will be provided once </w:t>
      </w:r>
      <w:r w:rsidR="00547437">
        <w:rPr>
          <w:rFonts w:ascii="Arial" w:hAnsi="Arial" w:cs="Arial"/>
        </w:rPr>
        <w:t>these issues have been overcome. A list of other TBT topic was circulate</w:t>
      </w:r>
      <w:r w:rsidR="00F9565B">
        <w:rPr>
          <w:rFonts w:ascii="Arial" w:hAnsi="Arial" w:cs="Arial"/>
        </w:rPr>
        <w:t>d</w:t>
      </w:r>
      <w:bookmarkStart w:id="0" w:name="_GoBack"/>
      <w:bookmarkEnd w:id="0"/>
      <w:r w:rsidR="00547437">
        <w:rPr>
          <w:rFonts w:ascii="Arial" w:hAnsi="Arial" w:cs="Arial"/>
        </w:rPr>
        <w:t xml:space="preserve"> for members to prepare similar video content.</w:t>
      </w:r>
      <w:r w:rsidRPr="006A1CBF">
        <w:rPr>
          <w:rFonts w:ascii="Arial" w:hAnsi="Arial" w:cs="Arial"/>
        </w:rPr>
        <w:t xml:space="preserve"> </w:t>
      </w:r>
    </w:p>
    <w:p w:rsidR="00A4231C" w:rsidRPr="00E94320" w:rsidRDefault="00A4231C" w:rsidP="000F5758">
      <w:pPr>
        <w:tabs>
          <w:tab w:val="right" w:pos="1276"/>
          <w:tab w:val="left" w:pos="1701"/>
          <w:tab w:val="left" w:pos="2977"/>
          <w:tab w:val="left" w:pos="5670"/>
          <w:tab w:val="right" w:pos="9356"/>
        </w:tabs>
        <w:ind w:right="-23"/>
        <w:contextualSpacing/>
        <w:jc w:val="both"/>
        <w:rPr>
          <w:rFonts w:ascii="Arial" w:hAnsi="Arial" w:cs="Arial"/>
          <w:color w:val="FF0000"/>
          <w:sz w:val="20"/>
        </w:rPr>
      </w:pPr>
    </w:p>
    <w:p w:rsidR="000766E6" w:rsidRPr="006A1CBF" w:rsidRDefault="00594E7F" w:rsidP="002A1B17">
      <w:pPr>
        <w:pStyle w:val="minsbody"/>
        <w:ind w:left="0"/>
        <w:rPr>
          <w:rFonts w:ascii="Arial" w:hAnsi="Arial" w:cs="Arial"/>
          <w:b/>
        </w:rPr>
      </w:pPr>
      <w:r w:rsidRPr="006A1CBF">
        <w:rPr>
          <w:rFonts w:ascii="Arial" w:hAnsi="Arial" w:cs="Arial"/>
          <w:b/>
        </w:rPr>
        <w:t>SSTP Scheme Registration</w:t>
      </w:r>
    </w:p>
    <w:p w:rsidR="00924533" w:rsidRPr="006A1CBF" w:rsidRDefault="006A1CBF" w:rsidP="002A1B17">
      <w:pPr>
        <w:pStyle w:val="minsbody"/>
        <w:ind w:left="0"/>
        <w:rPr>
          <w:rFonts w:ascii="Arial" w:hAnsi="Arial" w:cs="Arial"/>
        </w:rPr>
      </w:pPr>
      <w:r w:rsidRPr="006A1CBF">
        <w:rPr>
          <w:rFonts w:ascii="Arial" w:hAnsi="Arial" w:cs="Arial"/>
        </w:rPr>
        <w:t>Carl Hassell will be contacting Paul Ga</w:t>
      </w:r>
      <w:r w:rsidR="00CC287D">
        <w:rPr>
          <w:rFonts w:ascii="Arial" w:hAnsi="Arial" w:cs="Arial"/>
        </w:rPr>
        <w:t xml:space="preserve">ze at CITB to discuss changing the way this works so that there is single training plan rather than having parallel ones. </w:t>
      </w:r>
    </w:p>
    <w:p w:rsidR="001D01AC" w:rsidRPr="00E94320" w:rsidRDefault="001D01AC" w:rsidP="002A1B17">
      <w:pPr>
        <w:pStyle w:val="minsbody"/>
        <w:ind w:left="0"/>
        <w:rPr>
          <w:rFonts w:ascii="Arial" w:hAnsi="Arial" w:cs="Arial"/>
          <w:color w:val="FF0000"/>
        </w:rPr>
      </w:pPr>
    </w:p>
    <w:p w:rsidR="001D01AC" w:rsidRPr="00361D74" w:rsidRDefault="001D01AC" w:rsidP="002A1B17">
      <w:pPr>
        <w:pStyle w:val="minsbody"/>
        <w:ind w:left="0"/>
        <w:rPr>
          <w:rFonts w:ascii="Arial" w:hAnsi="Arial" w:cs="Arial"/>
          <w:b/>
        </w:rPr>
      </w:pPr>
      <w:r w:rsidRPr="00361D74">
        <w:rPr>
          <w:rFonts w:ascii="Arial" w:hAnsi="Arial" w:cs="Arial"/>
          <w:b/>
        </w:rPr>
        <w:t>Apprenticeship Scheme (Including Trailblazer)</w:t>
      </w:r>
    </w:p>
    <w:p w:rsidR="001E53E9" w:rsidRPr="00361D74" w:rsidRDefault="001E53E9" w:rsidP="002A1B17">
      <w:pPr>
        <w:pStyle w:val="minsbody"/>
        <w:ind w:left="0"/>
        <w:rPr>
          <w:rFonts w:ascii="Arial" w:hAnsi="Arial" w:cs="Arial"/>
          <w:b/>
          <w:i/>
        </w:rPr>
      </w:pPr>
      <w:r w:rsidRPr="00361D74">
        <w:rPr>
          <w:rFonts w:ascii="Arial" w:hAnsi="Arial" w:cs="Arial"/>
          <w:b/>
          <w:i/>
        </w:rPr>
        <w:t>Covered elsewhere on Quarterly agenda</w:t>
      </w:r>
    </w:p>
    <w:p w:rsidR="001E53E9" w:rsidRPr="00361D74" w:rsidRDefault="00361D74" w:rsidP="002A1B17">
      <w:pPr>
        <w:pStyle w:val="minsbody"/>
        <w:ind w:left="0"/>
        <w:rPr>
          <w:rFonts w:ascii="Arial" w:hAnsi="Arial" w:cs="Arial"/>
        </w:rPr>
      </w:pPr>
      <w:r w:rsidRPr="00361D74">
        <w:rPr>
          <w:rFonts w:ascii="Arial" w:hAnsi="Arial" w:cs="Arial"/>
        </w:rPr>
        <w:t>As previously advised the government has approved the Trailblazer Apprenticeship Scheme. However, it remains to identify a training provider organisation that can subcontract FPS Members as is currently done on the SAP scheme. Individual employers can register as a training provider for their own staff if they wish to deliver the training in-house. It was also noted the FPS is looking at collaborating with the CITB on the External Quality Assurance process. This will require FPS members to release their assessors to carryout assessments of apprentices to ensure they are competent to work in the industry. Ciaran Jennings has advised he will contact CITB regarding funding due to the shortage of qualified assessors in the industry.</w:t>
      </w:r>
    </w:p>
    <w:p w:rsidR="001D01AC" w:rsidRPr="00E94320" w:rsidRDefault="001E53E9" w:rsidP="002A1B17">
      <w:pPr>
        <w:pStyle w:val="minsbody"/>
        <w:ind w:left="0"/>
        <w:rPr>
          <w:rFonts w:ascii="Arial" w:hAnsi="Arial" w:cs="Arial"/>
          <w:color w:val="FF0000"/>
        </w:rPr>
      </w:pPr>
      <w:r w:rsidRPr="00E94320">
        <w:rPr>
          <w:rFonts w:ascii="Arial" w:hAnsi="Arial" w:cs="Arial"/>
          <w:color w:val="FF0000"/>
        </w:rPr>
        <w:t xml:space="preserve">  </w:t>
      </w:r>
    </w:p>
    <w:p w:rsidR="00594E7F" w:rsidRPr="00C10F2C" w:rsidRDefault="00C10F2C" w:rsidP="00C10F2C">
      <w:pPr>
        <w:pStyle w:val="minsbody"/>
        <w:ind w:left="0"/>
        <w:rPr>
          <w:rFonts w:ascii="Arial" w:hAnsi="Arial" w:cs="Arial"/>
          <w:b/>
        </w:rPr>
      </w:pPr>
      <w:r w:rsidRPr="00C10F2C">
        <w:rPr>
          <w:rFonts w:ascii="Arial" w:hAnsi="Arial" w:cs="Arial"/>
          <w:b/>
        </w:rPr>
        <w:t>Cage supplier safety issues</w:t>
      </w:r>
    </w:p>
    <w:p w:rsidR="00594E7F" w:rsidRPr="00C10F2C" w:rsidRDefault="00C10F2C" w:rsidP="00613738">
      <w:pPr>
        <w:tabs>
          <w:tab w:val="right" w:pos="720"/>
          <w:tab w:val="left" w:pos="1200"/>
          <w:tab w:val="left" w:pos="1800"/>
          <w:tab w:val="left" w:pos="3686"/>
          <w:tab w:val="right" w:pos="8160"/>
          <w:tab w:val="right" w:pos="9240"/>
        </w:tabs>
        <w:rPr>
          <w:rFonts w:ascii="Arial" w:hAnsi="Arial" w:cs="Arial"/>
          <w:sz w:val="20"/>
        </w:rPr>
      </w:pPr>
      <w:r>
        <w:rPr>
          <w:rFonts w:ascii="Arial" w:hAnsi="Arial" w:cs="Arial"/>
          <w:sz w:val="20"/>
        </w:rPr>
        <w:t xml:space="preserve">The group are gathering evidence of poor practice in the supply of reinforcement cages so that these can be </w:t>
      </w:r>
      <w:r w:rsidR="000A51E1">
        <w:rPr>
          <w:rFonts w:ascii="Arial" w:hAnsi="Arial" w:cs="Arial"/>
          <w:sz w:val="20"/>
        </w:rPr>
        <w:t xml:space="preserve">put to suppliers at a meeting </w:t>
      </w:r>
      <w:r w:rsidR="00547437">
        <w:rPr>
          <w:rFonts w:ascii="Arial" w:hAnsi="Arial" w:cs="Arial"/>
          <w:sz w:val="20"/>
        </w:rPr>
        <w:t xml:space="preserve">to improve </w:t>
      </w:r>
      <w:r w:rsidR="000A51E1">
        <w:rPr>
          <w:rFonts w:ascii="Arial" w:hAnsi="Arial" w:cs="Arial"/>
          <w:sz w:val="20"/>
        </w:rPr>
        <w:t>standard</w:t>
      </w:r>
      <w:r w:rsidR="00547437">
        <w:rPr>
          <w:rFonts w:ascii="Arial" w:hAnsi="Arial" w:cs="Arial"/>
          <w:sz w:val="20"/>
        </w:rPr>
        <w:t>s</w:t>
      </w:r>
      <w:r w:rsidR="000A51E1">
        <w:rPr>
          <w:rFonts w:ascii="Arial" w:hAnsi="Arial" w:cs="Arial"/>
          <w:sz w:val="20"/>
        </w:rPr>
        <w:t>. It was reported that some Members are carrying out inspections of</w:t>
      </w:r>
      <w:r w:rsidR="00C57E72">
        <w:rPr>
          <w:rFonts w:ascii="Arial" w:hAnsi="Arial" w:cs="Arial"/>
          <w:sz w:val="20"/>
        </w:rPr>
        <w:t xml:space="preserve"> F</w:t>
      </w:r>
      <w:r w:rsidR="000A51E1">
        <w:rPr>
          <w:rFonts w:ascii="Arial" w:hAnsi="Arial" w:cs="Arial"/>
          <w:sz w:val="20"/>
        </w:rPr>
        <w:t xml:space="preserve"> Brazil </w:t>
      </w:r>
      <w:r w:rsidR="00C57E72">
        <w:rPr>
          <w:rFonts w:ascii="Arial" w:hAnsi="Arial" w:cs="Arial"/>
          <w:sz w:val="20"/>
        </w:rPr>
        <w:t xml:space="preserve">Reinforcements in order to encourage better practices. </w:t>
      </w:r>
    </w:p>
    <w:p w:rsidR="00B82E5F" w:rsidRDefault="00B82E5F" w:rsidP="00613738">
      <w:pPr>
        <w:tabs>
          <w:tab w:val="right" w:pos="720"/>
          <w:tab w:val="left" w:pos="1200"/>
          <w:tab w:val="left" w:pos="1800"/>
          <w:tab w:val="left" w:pos="3686"/>
          <w:tab w:val="right" w:pos="8160"/>
          <w:tab w:val="right" w:pos="9240"/>
        </w:tabs>
        <w:rPr>
          <w:rFonts w:ascii="Arial" w:hAnsi="Arial" w:cs="Arial"/>
          <w:sz w:val="20"/>
        </w:rPr>
      </w:pPr>
    </w:p>
    <w:p w:rsidR="00A66DA7" w:rsidRDefault="00A66DA7" w:rsidP="00613738">
      <w:pPr>
        <w:tabs>
          <w:tab w:val="right" w:pos="720"/>
          <w:tab w:val="left" w:pos="1200"/>
          <w:tab w:val="left" w:pos="1800"/>
          <w:tab w:val="left" w:pos="3686"/>
          <w:tab w:val="right" w:pos="8160"/>
          <w:tab w:val="right" w:pos="9240"/>
        </w:tabs>
        <w:rPr>
          <w:rFonts w:ascii="Arial" w:hAnsi="Arial" w:cs="Arial"/>
          <w:sz w:val="20"/>
        </w:rPr>
      </w:pPr>
    </w:p>
    <w:p w:rsidR="00A66DA7" w:rsidRDefault="00A66DA7" w:rsidP="00613738">
      <w:pPr>
        <w:tabs>
          <w:tab w:val="right" w:pos="720"/>
          <w:tab w:val="left" w:pos="1200"/>
          <w:tab w:val="left" w:pos="1800"/>
          <w:tab w:val="left" w:pos="3686"/>
          <w:tab w:val="right" w:pos="8160"/>
          <w:tab w:val="right" w:pos="9240"/>
        </w:tabs>
        <w:rPr>
          <w:rFonts w:ascii="Arial" w:hAnsi="Arial" w:cs="Arial"/>
          <w:b/>
          <w:sz w:val="20"/>
        </w:rPr>
      </w:pPr>
      <w:r>
        <w:rPr>
          <w:rFonts w:ascii="Arial" w:hAnsi="Arial" w:cs="Arial"/>
          <w:b/>
          <w:sz w:val="20"/>
        </w:rPr>
        <w:t>Accident Stats data</w:t>
      </w:r>
    </w:p>
    <w:p w:rsidR="00A66DA7" w:rsidRPr="00A66DA7" w:rsidRDefault="00A66DA7" w:rsidP="00613738">
      <w:pPr>
        <w:tabs>
          <w:tab w:val="right" w:pos="720"/>
          <w:tab w:val="left" w:pos="1200"/>
          <w:tab w:val="left" w:pos="1800"/>
          <w:tab w:val="left" w:pos="3686"/>
          <w:tab w:val="right" w:pos="8160"/>
          <w:tab w:val="right" w:pos="9240"/>
        </w:tabs>
        <w:rPr>
          <w:rFonts w:ascii="Arial" w:hAnsi="Arial" w:cs="Arial"/>
          <w:sz w:val="20"/>
        </w:rPr>
      </w:pPr>
      <w:r>
        <w:rPr>
          <w:rFonts w:ascii="Arial" w:hAnsi="Arial" w:cs="Arial"/>
          <w:sz w:val="20"/>
        </w:rPr>
        <w:t xml:space="preserve">More </w:t>
      </w:r>
      <w:r w:rsidR="00F9565B">
        <w:rPr>
          <w:rFonts w:ascii="Arial" w:hAnsi="Arial" w:cs="Arial"/>
          <w:sz w:val="20"/>
        </w:rPr>
        <w:t>analysis</w:t>
      </w:r>
      <w:r>
        <w:rPr>
          <w:rFonts w:ascii="Arial" w:hAnsi="Arial" w:cs="Arial"/>
          <w:sz w:val="20"/>
        </w:rPr>
        <w:t xml:space="preserve"> is being carried out on the Accident Stats with a view to establishing trends. The group are interested to see if there’s a correlation between age and frequency of accidents and also whether there is a pattern in shift times, the theory being that long commutes to site may result in fatigue related accidents on Tuesday afternoons. </w:t>
      </w:r>
    </w:p>
    <w:p w:rsidR="00BA01D4" w:rsidRPr="00F9565B" w:rsidRDefault="006B7717" w:rsidP="00F9565B">
      <w:pPr>
        <w:widowControl/>
        <w:rPr>
          <w:rFonts w:cs="Arial"/>
          <w:b/>
          <w:color w:val="FF0000"/>
        </w:rPr>
      </w:pPr>
      <w:r w:rsidRPr="00E94320">
        <w:rPr>
          <w:rFonts w:cs="Arial"/>
          <w:b/>
          <w:color w:val="FF0000"/>
        </w:rPr>
        <w:br w:type="page"/>
      </w:r>
    </w:p>
    <w:p w:rsidR="00F9565B" w:rsidRPr="00813381" w:rsidRDefault="00F9565B" w:rsidP="00F9565B">
      <w:pPr>
        <w:tabs>
          <w:tab w:val="right" w:pos="720"/>
          <w:tab w:val="left" w:pos="1200"/>
          <w:tab w:val="left" w:pos="1800"/>
          <w:tab w:val="left" w:pos="2880"/>
          <w:tab w:val="left" w:pos="3208"/>
          <w:tab w:val="right" w:pos="8160"/>
          <w:tab w:val="right" w:pos="9240"/>
        </w:tabs>
        <w:rPr>
          <w:rFonts w:cs="Arial"/>
        </w:rPr>
      </w:pPr>
      <w:r>
        <w:rPr>
          <w:noProof/>
          <w:lang w:eastAsia="en-GB"/>
        </w:rPr>
        <w:lastRenderedPageBreak/>
        <w:drawing>
          <wp:anchor distT="0" distB="0" distL="114300" distR="114300" simplePos="0" relativeHeight="251664384" behindDoc="1" locked="0" layoutInCell="1" allowOverlap="1" wp14:anchorId="3589B87B" wp14:editId="7F771761">
            <wp:simplePos x="0" y="0"/>
            <wp:positionH relativeFrom="column">
              <wp:posOffset>505505</wp:posOffset>
            </wp:positionH>
            <wp:positionV relativeFrom="paragraph">
              <wp:posOffset>25879</wp:posOffset>
            </wp:positionV>
            <wp:extent cx="1606459" cy="8039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ster FPS logo(v"/>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606459" cy="803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rPr>
        <w:t xml:space="preserve">  </w:t>
      </w:r>
    </w:p>
    <w:p w:rsidR="00F9565B" w:rsidRPr="00764414" w:rsidRDefault="00F9565B" w:rsidP="00F9565B">
      <w:pPr>
        <w:rPr>
          <w:b/>
          <w:szCs w:val="24"/>
        </w:rPr>
      </w:pPr>
      <w:r w:rsidRPr="00813381">
        <w:rPr>
          <w:rFonts w:cs="Arial"/>
        </w:rPr>
        <w:tab/>
      </w:r>
      <w:r w:rsidRPr="00813381">
        <w:rPr>
          <w:rFonts w:cs="Arial"/>
        </w:rPr>
        <w:tab/>
      </w:r>
      <w:r w:rsidRPr="00813381">
        <w:rPr>
          <w:rFonts w:cs="Arial"/>
        </w:rPr>
        <w:tab/>
      </w:r>
      <w:r w:rsidRPr="00813381">
        <w:rPr>
          <w:rFonts w:cs="Arial"/>
        </w:rPr>
        <w:tab/>
      </w:r>
      <w:r w:rsidRPr="00813381">
        <w:rPr>
          <w:rFonts w:cs="Arial"/>
        </w:rPr>
        <w:tab/>
      </w:r>
      <w:r w:rsidRPr="00764414">
        <w:rPr>
          <w:b/>
          <w:szCs w:val="24"/>
        </w:rPr>
        <w:t>FEDERATION OF PILING SPECIALISTS</w:t>
      </w:r>
    </w:p>
    <w:p w:rsidR="00F9565B" w:rsidRDefault="00F9565B" w:rsidP="00F9565B">
      <w:pPr>
        <w:ind w:left="2880" w:firstLine="720"/>
        <w:rPr>
          <w:b/>
          <w:szCs w:val="24"/>
        </w:rPr>
      </w:pPr>
      <w:r>
        <w:rPr>
          <w:b/>
          <w:szCs w:val="24"/>
        </w:rPr>
        <w:t>A</w:t>
      </w:r>
      <w:r w:rsidRPr="00764414">
        <w:rPr>
          <w:b/>
          <w:szCs w:val="24"/>
        </w:rPr>
        <w:t xml:space="preserve">CCIDENT INCIDENT RATES </w:t>
      </w:r>
    </w:p>
    <w:p w:rsidR="00F9565B" w:rsidRPr="00764414" w:rsidRDefault="00F9565B" w:rsidP="00F9565B">
      <w:pPr>
        <w:ind w:left="2880" w:firstLine="720"/>
        <w:rPr>
          <w:b/>
          <w:szCs w:val="24"/>
        </w:rPr>
      </w:pPr>
      <w:r>
        <w:rPr>
          <w:b/>
          <w:bCs/>
          <w:szCs w:val="24"/>
        </w:rPr>
        <w:t xml:space="preserve">FOR THE QUARTER </w:t>
      </w:r>
      <w:r w:rsidRPr="00373FE5">
        <w:rPr>
          <w:b/>
          <w:szCs w:val="24"/>
        </w:rPr>
        <w:t>ENDED 31.03.20</w:t>
      </w:r>
      <w:r>
        <w:rPr>
          <w:b/>
          <w:szCs w:val="24"/>
        </w:rPr>
        <w:t>1</w:t>
      </w:r>
      <w:r w:rsidRPr="00373FE5">
        <w:rPr>
          <w:b/>
          <w:szCs w:val="24"/>
        </w:rPr>
        <w:t>7</w:t>
      </w:r>
    </w:p>
    <w:p w:rsidR="00F9565B" w:rsidRDefault="00F9565B" w:rsidP="00F9565B">
      <w:pPr>
        <w:tabs>
          <w:tab w:val="right" w:pos="720"/>
          <w:tab w:val="left" w:pos="1200"/>
          <w:tab w:val="left" w:pos="1800"/>
          <w:tab w:val="left" w:pos="3686"/>
          <w:tab w:val="right" w:pos="8160"/>
          <w:tab w:val="right" w:pos="9240"/>
        </w:tabs>
        <w:ind w:left="3544" w:hanging="2924"/>
        <w:rPr>
          <w:rFonts w:cs="Arial"/>
          <w:b/>
        </w:rPr>
      </w:pPr>
      <w:r w:rsidRPr="00813381">
        <w:rPr>
          <w:rFonts w:cs="Arial"/>
        </w:rPr>
        <w:tab/>
      </w:r>
      <w:r w:rsidRPr="00813381">
        <w:rPr>
          <w:rFonts w:cs="Arial"/>
        </w:rPr>
        <w:tab/>
      </w:r>
      <w:r w:rsidRPr="00813381">
        <w:rPr>
          <w:rFonts w:cs="Arial"/>
        </w:rPr>
        <w:tab/>
      </w:r>
      <w:r>
        <w:rPr>
          <w:rFonts w:cs="Arial"/>
          <w:b/>
        </w:rPr>
        <w:tab/>
      </w:r>
      <w:r>
        <w:rPr>
          <w:rFonts w:cs="Arial"/>
          <w:b/>
        </w:rPr>
        <w:tab/>
      </w:r>
      <w:r w:rsidRPr="00813381">
        <w:rPr>
          <w:rFonts w:cs="Arial"/>
          <w:b/>
        </w:rPr>
        <w:tab/>
      </w:r>
      <w:r w:rsidRPr="00813381">
        <w:rPr>
          <w:rFonts w:cs="Arial"/>
          <w:b/>
        </w:rPr>
        <w:tab/>
      </w:r>
    </w:p>
    <w:tbl>
      <w:tblPr>
        <w:tblpPr w:leftFromText="180" w:rightFromText="180" w:vertAnchor="text" w:horzAnchor="margin" w:tblpY="189"/>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5"/>
        <w:gridCol w:w="1214"/>
        <w:gridCol w:w="1214"/>
        <w:gridCol w:w="1214"/>
        <w:gridCol w:w="1214"/>
        <w:gridCol w:w="1214"/>
      </w:tblGrid>
      <w:tr w:rsidR="00F9565B" w:rsidRPr="00EA4F91" w:rsidTr="00AF33DA">
        <w:trPr>
          <w:trHeight w:val="978"/>
        </w:trPr>
        <w:tc>
          <w:tcPr>
            <w:tcW w:w="3385" w:type="dxa"/>
            <w:tcBorders>
              <w:top w:val="double" w:sz="2" w:space="0" w:color="000000" w:themeColor="text1"/>
              <w:left w:val="double" w:sz="2" w:space="0" w:color="000000" w:themeColor="text1"/>
            </w:tcBorders>
            <w:shd w:val="clear" w:color="auto" w:fill="auto"/>
            <w:vAlign w:val="center"/>
          </w:tcPr>
          <w:p w:rsidR="00F9565B" w:rsidRPr="00EA4F91" w:rsidRDefault="00F9565B" w:rsidP="00AF33DA">
            <w:pPr>
              <w:jc w:val="center"/>
              <w:rPr>
                <w:rFonts w:cs="Arial"/>
                <w:b/>
                <w:sz w:val="20"/>
              </w:rPr>
            </w:pPr>
            <w:r w:rsidRPr="00EA4F91">
              <w:rPr>
                <w:rFonts w:cs="Arial"/>
                <w:b/>
                <w:sz w:val="20"/>
              </w:rPr>
              <w:t>Accidents</w:t>
            </w:r>
          </w:p>
          <w:p w:rsidR="00F9565B" w:rsidRPr="00EA4F91" w:rsidRDefault="00F9565B" w:rsidP="00AF33DA">
            <w:pPr>
              <w:jc w:val="center"/>
              <w:rPr>
                <w:rFonts w:cs="Arial"/>
                <w:b/>
                <w:sz w:val="20"/>
              </w:rPr>
            </w:pPr>
            <w:r w:rsidRPr="00EA4F91">
              <w:rPr>
                <w:rFonts w:cs="Arial"/>
                <w:b/>
                <w:sz w:val="20"/>
              </w:rPr>
              <w:t>(per thousand at risk)</w:t>
            </w:r>
          </w:p>
        </w:tc>
        <w:tc>
          <w:tcPr>
            <w:tcW w:w="1214" w:type="dxa"/>
            <w:tcBorders>
              <w:top w:val="double" w:sz="2" w:space="0" w:color="000000" w:themeColor="text1"/>
            </w:tcBorders>
          </w:tcPr>
          <w:p w:rsidR="00F9565B" w:rsidRDefault="00F9565B" w:rsidP="00AF33DA">
            <w:pPr>
              <w:jc w:val="center"/>
              <w:rPr>
                <w:rFonts w:cs="Arial"/>
                <w:b/>
                <w:sz w:val="20"/>
              </w:rPr>
            </w:pPr>
          </w:p>
          <w:p w:rsidR="00F9565B" w:rsidRDefault="00F9565B" w:rsidP="00AF33DA">
            <w:pPr>
              <w:jc w:val="center"/>
              <w:rPr>
                <w:rFonts w:cs="Arial"/>
                <w:b/>
                <w:sz w:val="20"/>
              </w:rPr>
            </w:pPr>
            <w:r>
              <w:rPr>
                <w:rFonts w:cs="Arial"/>
                <w:b/>
                <w:sz w:val="20"/>
              </w:rPr>
              <w:t>Qtr Ended 31.03.17</w:t>
            </w:r>
          </w:p>
        </w:tc>
        <w:tc>
          <w:tcPr>
            <w:tcW w:w="1214" w:type="dxa"/>
            <w:tcBorders>
              <w:top w:val="double" w:sz="2" w:space="0" w:color="000000" w:themeColor="text1"/>
            </w:tcBorders>
            <w:vAlign w:val="center"/>
          </w:tcPr>
          <w:p w:rsidR="00F9565B" w:rsidRDefault="00F9565B" w:rsidP="00AF33DA">
            <w:pPr>
              <w:jc w:val="center"/>
              <w:rPr>
                <w:rFonts w:cs="Arial"/>
                <w:b/>
                <w:sz w:val="20"/>
              </w:rPr>
            </w:pPr>
            <w:r>
              <w:rPr>
                <w:rFonts w:cs="Arial"/>
                <w:b/>
                <w:sz w:val="20"/>
              </w:rPr>
              <w:t>Qtr Ended 31.12.16</w:t>
            </w:r>
          </w:p>
        </w:tc>
        <w:tc>
          <w:tcPr>
            <w:tcW w:w="1214" w:type="dxa"/>
            <w:tcBorders>
              <w:top w:val="double" w:sz="2" w:space="0" w:color="000000" w:themeColor="text1"/>
            </w:tcBorders>
            <w:vAlign w:val="center"/>
          </w:tcPr>
          <w:p w:rsidR="00F9565B" w:rsidRDefault="00F9565B" w:rsidP="00AF33DA">
            <w:pPr>
              <w:jc w:val="center"/>
              <w:rPr>
                <w:rFonts w:cs="Arial"/>
                <w:b/>
                <w:sz w:val="20"/>
              </w:rPr>
            </w:pPr>
            <w:r>
              <w:rPr>
                <w:rFonts w:cs="Arial"/>
                <w:b/>
                <w:sz w:val="20"/>
              </w:rPr>
              <w:t>Qtr Ended 30.09.16</w:t>
            </w:r>
          </w:p>
        </w:tc>
        <w:tc>
          <w:tcPr>
            <w:tcW w:w="1214" w:type="dxa"/>
            <w:tcBorders>
              <w:top w:val="double" w:sz="2" w:space="0" w:color="000000" w:themeColor="text1"/>
            </w:tcBorders>
            <w:vAlign w:val="center"/>
          </w:tcPr>
          <w:p w:rsidR="00F9565B" w:rsidRDefault="00F9565B" w:rsidP="00AF33DA">
            <w:pPr>
              <w:jc w:val="center"/>
              <w:rPr>
                <w:rFonts w:cs="Arial"/>
                <w:b/>
                <w:sz w:val="20"/>
              </w:rPr>
            </w:pPr>
            <w:r>
              <w:rPr>
                <w:rFonts w:cs="Arial"/>
                <w:b/>
                <w:sz w:val="20"/>
              </w:rPr>
              <w:t>Qtr Ended 30.06.16</w:t>
            </w:r>
          </w:p>
        </w:tc>
        <w:tc>
          <w:tcPr>
            <w:tcW w:w="1214" w:type="dxa"/>
            <w:tcBorders>
              <w:top w:val="double" w:sz="2" w:space="0" w:color="000000" w:themeColor="text1"/>
            </w:tcBorders>
            <w:vAlign w:val="center"/>
          </w:tcPr>
          <w:p w:rsidR="00F9565B" w:rsidRDefault="00F9565B" w:rsidP="00AF33DA">
            <w:pPr>
              <w:jc w:val="center"/>
              <w:rPr>
                <w:rFonts w:cs="Arial"/>
                <w:b/>
                <w:sz w:val="20"/>
              </w:rPr>
            </w:pPr>
            <w:r>
              <w:rPr>
                <w:rFonts w:cs="Arial"/>
                <w:b/>
                <w:sz w:val="20"/>
              </w:rPr>
              <w:t>Qtr Ended</w:t>
            </w:r>
          </w:p>
          <w:p w:rsidR="00F9565B" w:rsidRDefault="00F9565B" w:rsidP="00AF33DA">
            <w:pPr>
              <w:jc w:val="center"/>
              <w:rPr>
                <w:rFonts w:cs="Arial"/>
                <w:b/>
                <w:sz w:val="20"/>
              </w:rPr>
            </w:pPr>
            <w:r>
              <w:rPr>
                <w:rFonts w:cs="Arial"/>
                <w:b/>
                <w:sz w:val="20"/>
              </w:rPr>
              <w:t>31.03.16</w:t>
            </w:r>
          </w:p>
        </w:tc>
      </w:tr>
      <w:tr w:rsidR="00F9565B" w:rsidRPr="00EA4F91" w:rsidTr="00AF33DA">
        <w:trPr>
          <w:trHeight w:val="425"/>
        </w:trPr>
        <w:tc>
          <w:tcPr>
            <w:tcW w:w="3385" w:type="dxa"/>
            <w:tcBorders>
              <w:left w:val="double" w:sz="2" w:space="0" w:color="000000" w:themeColor="text1"/>
              <w:bottom w:val="single" w:sz="4" w:space="0" w:color="auto"/>
            </w:tcBorders>
            <w:shd w:val="clear" w:color="auto" w:fill="auto"/>
            <w:vAlign w:val="center"/>
          </w:tcPr>
          <w:p w:rsidR="00F9565B" w:rsidRPr="00EA4F91" w:rsidRDefault="00F9565B" w:rsidP="00AF33DA">
            <w:pPr>
              <w:rPr>
                <w:rFonts w:cs="Arial"/>
                <w:caps/>
                <w:sz w:val="20"/>
              </w:rPr>
            </w:pPr>
            <w:r w:rsidRPr="00EA4F91">
              <w:rPr>
                <w:rFonts w:cs="Arial"/>
                <w:sz w:val="20"/>
              </w:rPr>
              <w:t>Quarterly Incidence Rate</w:t>
            </w:r>
          </w:p>
        </w:tc>
        <w:tc>
          <w:tcPr>
            <w:tcW w:w="1214" w:type="dxa"/>
            <w:tcBorders>
              <w:bottom w:val="single" w:sz="4" w:space="0" w:color="auto"/>
            </w:tcBorders>
            <w:vAlign w:val="center"/>
          </w:tcPr>
          <w:p w:rsidR="00F9565B" w:rsidRDefault="00F9565B" w:rsidP="00AF33DA">
            <w:pPr>
              <w:jc w:val="center"/>
              <w:rPr>
                <w:rFonts w:cs="Arial"/>
                <w:sz w:val="20"/>
              </w:rPr>
            </w:pPr>
            <w:r>
              <w:rPr>
                <w:rFonts w:cs="Arial"/>
                <w:sz w:val="20"/>
              </w:rPr>
              <w:t>3.88</w:t>
            </w:r>
          </w:p>
        </w:tc>
        <w:tc>
          <w:tcPr>
            <w:tcW w:w="1214" w:type="dxa"/>
            <w:tcBorders>
              <w:bottom w:val="single" w:sz="4" w:space="0" w:color="auto"/>
            </w:tcBorders>
            <w:vAlign w:val="center"/>
          </w:tcPr>
          <w:p w:rsidR="00F9565B" w:rsidRDefault="00F9565B" w:rsidP="00AF33DA">
            <w:pPr>
              <w:jc w:val="center"/>
              <w:rPr>
                <w:rFonts w:cs="Arial"/>
                <w:sz w:val="20"/>
              </w:rPr>
            </w:pPr>
            <w:r>
              <w:rPr>
                <w:rFonts w:cs="Arial"/>
                <w:sz w:val="20"/>
              </w:rPr>
              <w:t>5.08</w:t>
            </w:r>
          </w:p>
        </w:tc>
        <w:tc>
          <w:tcPr>
            <w:tcW w:w="1214" w:type="dxa"/>
            <w:tcBorders>
              <w:bottom w:val="single" w:sz="4" w:space="0" w:color="auto"/>
            </w:tcBorders>
            <w:vAlign w:val="center"/>
          </w:tcPr>
          <w:p w:rsidR="00F9565B" w:rsidRDefault="00F9565B" w:rsidP="00AF33DA">
            <w:pPr>
              <w:jc w:val="center"/>
              <w:rPr>
                <w:rFonts w:cs="Arial"/>
                <w:sz w:val="20"/>
              </w:rPr>
            </w:pPr>
            <w:r>
              <w:rPr>
                <w:rFonts w:cs="Arial"/>
                <w:sz w:val="20"/>
              </w:rPr>
              <w:t>4.44</w:t>
            </w:r>
          </w:p>
        </w:tc>
        <w:tc>
          <w:tcPr>
            <w:tcW w:w="1214" w:type="dxa"/>
            <w:tcBorders>
              <w:bottom w:val="single" w:sz="4" w:space="0" w:color="auto"/>
            </w:tcBorders>
            <w:vAlign w:val="center"/>
          </w:tcPr>
          <w:p w:rsidR="00F9565B" w:rsidRDefault="00F9565B" w:rsidP="00AF33DA">
            <w:pPr>
              <w:jc w:val="center"/>
              <w:rPr>
                <w:rFonts w:cs="Arial"/>
                <w:sz w:val="20"/>
              </w:rPr>
            </w:pPr>
            <w:r>
              <w:rPr>
                <w:rFonts w:cs="Arial"/>
                <w:sz w:val="20"/>
              </w:rPr>
              <w:t>4.09</w:t>
            </w:r>
          </w:p>
        </w:tc>
        <w:tc>
          <w:tcPr>
            <w:tcW w:w="1214" w:type="dxa"/>
            <w:tcBorders>
              <w:bottom w:val="single" w:sz="4" w:space="0" w:color="auto"/>
            </w:tcBorders>
            <w:vAlign w:val="center"/>
          </w:tcPr>
          <w:p w:rsidR="00F9565B" w:rsidRDefault="00F9565B" w:rsidP="00AF33DA">
            <w:pPr>
              <w:jc w:val="center"/>
              <w:rPr>
                <w:rFonts w:cs="Arial"/>
                <w:sz w:val="20"/>
              </w:rPr>
            </w:pPr>
            <w:r>
              <w:rPr>
                <w:rFonts w:cs="Arial"/>
                <w:sz w:val="20"/>
              </w:rPr>
              <w:t>3.87</w:t>
            </w:r>
          </w:p>
        </w:tc>
      </w:tr>
      <w:tr w:rsidR="00F9565B" w:rsidRPr="00EA4F91" w:rsidTr="00AF33DA">
        <w:trPr>
          <w:trHeight w:val="425"/>
        </w:trPr>
        <w:tc>
          <w:tcPr>
            <w:tcW w:w="3385" w:type="dxa"/>
            <w:tcBorders>
              <w:left w:val="double" w:sz="2" w:space="0" w:color="000000" w:themeColor="text1"/>
              <w:bottom w:val="single" w:sz="12" w:space="0" w:color="auto"/>
            </w:tcBorders>
            <w:shd w:val="clear" w:color="auto" w:fill="auto"/>
            <w:vAlign w:val="center"/>
          </w:tcPr>
          <w:p w:rsidR="00F9565B" w:rsidRPr="00EA4F91" w:rsidRDefault="00F9565B" w:rsidP="00AF33DA">
            <w:pPr>
              <w:rPr>
                <w:rFonts w:cs="Arial"/>
                <w:sz w:val="20"/>
              </w:rPr>
            </w:pPr>
            <w:r w:rsidRPr="00EA4F91">
              <w:rPr>
                <w:rFonts w:cs="Arial"/>
                <w:sz w:val="20"/>
              </w:rPr>
              <w:t xml:space="preserve">Annual Incidence Rate </w:t>
            </w:r>
          </w:p>
        </w:tc>
        <w:tc>
          <w:tcPr>
            <w:tcW w:w="1214" w:type="dxa"/>
            <w:tcBorders>
              <w:bottom w:val="single" w:sz="12" w:space="0" w:color="auto"/>
            </w:tcBorders>
            <w:vAlign w:val="center"/>
          </w:tcPr>
          <w:p w:rsidR="00F9565B" w:rsidRDefault="00F9565B" w:rsidP="00AF33DA">
            <w:pPr>
              <w:jc w:val="center"/>
              <w:rPr>
                <w:rFonts w:cs="Arial"/>
                <w:sz w:val="20"/>
              </w:rPr>
            </w:pPr>
            <w:r>
              <w:rPr>
                <w:rFonts w:cs="Arial"/>
                <w:sz w:val="20"/>
              </w:rPr>
              <w:t>16.68</w:t>
            </w:r>
          </w:p>
        </w:tc>
        <w:tc>
          <w:tcPr>
            <w:tcW w:w="1214" w:type="dxa"/>
            <w:tcBorders>
              <w:bottom w:val="single" w:sz="12" w:space="0" w:color="auto"/>
            </w:tcBorders>
            <w:vAlign w:val="center"/>
          </w:tcPr>
          <w:p w:rsidR="00F9565B" w:rsidRDefault="00F9565B" w:rsidP="00AF33DA">
            <w:pPr>
              <w:jc w:val="center"/>
              <w:rPr>
                <w:rFonts w:cs="Arial"/>
                <w:sz w:val="20"/>
              </w:rPr>
            </w:pPr>
            <w:r>
              <w:rPr>
                <w:rFonts w:cs="Arial"/>
                <w:sz w:val="20"/>
              </w:rPr>
              <w:t>18.10</w:t>
            </w:r>
          </w:p>
        </w:tc>
        <w:tc>
          <w:tcPr>
            <w:tcW w:w="1214" w:type="dxa"/>
            <w:tcBorders>
              <w:bottom w:val="single" w:sz="12" w:space="0" w:color="auto"/>
            </w:tcBorders>
            <w:vAlign w:val="center"/>
          </w:tcPr>
          <w:p w:rsidR="00F9565B" w:rsidRDefault="00F9565B" w:rsidP="00AF33DA">
            <w:pPr>
              <w:jc w:val="center"/>
              <w:rPr>
                <w:rFonts w:cs="Arial"/>
                <w:sz w:val="20"/>
              </w:rPr>
            </w:pPr>
            <w:r>
              <w:rPr>
                <w:rFonts w:cs="Arial"/>
                <w:sz w:val="20"/>
              </w:rPr>
              <w:t>15.89</w:t>
            </w:r>
          </w:p>
        </w:tc>
        <w:tc>
          <w:tcPr>
            <w:tcW w:w="1214" w:type="dxa"/>
            <w:tcBorders>
              <w:bottom w:val="single" w:sz="12" w:space="0" w:color="auto"/>
            </w:tcBorders>
            <w:vAlign w:val="center"/>
          </w:tcPr>
          <w:p w:rsidR="00F9565B" w:rsidRDefault="00F9565B" w:rsidP="00AF33DA">
            <w:pPr>
              <w:jc w:val="center"/>
              <w:rPr>
                <w:rFonts w:cs="Arial"/>
                <w:sz w:val="20"/>
              </w:rPr>
            </w:pPr>
            <w:r>
              <w:rPr>
                <w:rFonts w:cs="Arial"/>
                <w:sz w:val="20"/>
              </w:rPr>
              <w:t>15.68</w:t>
            </w:r>
          </w:p>
        </w:tc>
        <w:tc>
          <w:tcPr>
            <w:tcW w:w="1214" w:type="dxa"/>
            <w:tcBorders>
              <w:bottom w:val="single" w:sz="12" w:space="0" w:color="auto"/>
            </w:tcBorders>
            <w:vAlign w:val="center"/>
          </w:tcPr>
          <w:p w:rsidR="00F9565B" w:rsidRPr="00C25E43" w:rsidRDefault="00F9565B" w:rsidP="00AF33DA">
            <w:pPr>
              <w:jc w:val="center"/>
              <w:rPr>
                <w:rFonts w:cs="Arial"/>
                <w:sz w:val="20"/>
              </w:rPr>
            </w:pPr>
            <w:r>
              <w:rPr>
                <w:rFonts w:cs="Arial"/>
                <w:sz w:val="20"/>
              </w:rPr>
              <w:t>14.19</w:t>
            </w:r>
          </w:p>
        </w:tc>
      </w:tr>
      <w:tr w:rsidR="00F9565B" w:rsidRPr="00EA4F91" w:rsidTr="00AF33DA">
        <w:trPr>
          <w:trHeight w:val="425"/>
        </w:trPr>
        <w:tc>
          <w:tcPr>
            <w:tcW w:w="3385" w:type="dxa"/>
            <w:tcBorders>
              <w:top w:val="single" w:sz="12" w:space="0" w:color="auto"/>
              <w:left w:val="double" w:sz="2" w:space="0" w:color="000000" w:themeColor="text1"/>
              <w:bottom w:val="single" w:sz="12" w:space="0" w:color="auto"/>
              <w:right w:val="nil"/>
            </w:tcBorders>
            <w:shd w:val="clear" w:color="auto" w:fill="auto"/>
            <w:vAlign w:val="center"/>
          </w:tcPr>
          <w:p w:rsidR="00F9565B" w:rsidRPr="00EA4F91" w:rsidRDefault="00F9565B" w:rsidP="00AF33DA">
            <w:pPr>
              <w:rPr>
                <w:rFonts w:cs="Arial"/>
                <w:sz w:val="20"/>
              </w:rPr>
            </w:pPr>
          </w:p>
        </w:tc>
        <w:tc>
          <w:tcPr>
            <w:tcW w:w="1214" w:type="dxa"/>
            <w:tcBorders>
              <w:top w:val="single" w:sz="12" w:space="0" w:color="auto"/>
              <w:left w:val="nil"/>
              <w:bottom w:val="single" w:sz="12" w:space="0" w:color="auto"/>
              <w:right w:val="nil"/>
            </w:tcBorders>
            <w:vAlign w:val="center"/>
          </w:tcPr>
          <w:p w:rsidR="00F9565B" w:rsidRPr="00C25E43" w:rsidRDefault="00F9565B" w:rsidP="00AF33DA">
            <w:pPr>
              <w:jc w:val="center"/>
              <w:rPr>
                <w:rFonts w:cs="Arial"/>
                <w:sz w:val="20"/>
              </w:rPr>
            </w:pPr>
          </w:p>
        </w:tc>
        <w:tc>
          <w:tcPr>
            <w:tcW w:w="1214" w:type="dxa"/>
            <w:tcBorders>
              <w:top w:val="single" w:sz="12" w:space="0" w:color="auto"/>
              <w:left w:val="nil"/>
              <w:bottom w:val="single" w:sz="12" w:space="0" w:color="auto"/>
              <w:right w:val="nil"/>
            </w:tcBorders>
            <w:vAlign w:val="center"/>
          </w:tcPr>
          <w:p w:rsidR="00F9565B" w:rsidRPr="00C25E43" w:rsidRDefault="00F9565B" w:rsidP="00AF33DA">
            <w:pPr>
              <w:jc w:val="center"/>
              <w:rPr>
                <w:rFonts w:cs="Arial"/>
                <w:sz w:val="20"/>
              </w:rPr>
            </w:pPr>
          </w:p>
        </w:tc>
        <w:tc>
          <w:tcPr>
            <w:tcW w:w="1214" w:type="dxa"/>
            <w:tcBorders>
              <w:top w:val="single" w:sz="12" w:space="0" w:color="auto"/>
              <w:left w:val="nil"/>
              <w:bottom w:val="single" w:sz="12" w:space="0" w:color="auto"/>
              <w:right w:val="nil"/>
            </w:tcBorders>
          </w:tcPr>
          <w:p w:rsidR="00F9565B" w:rsidRPr="00C25E43" w:rsidRDefault="00F9565B" w:rsidP="00AF33DA">
            <w:pPr>
              <w:jc w:val="center"/>
              <w:rPr>
                <w:rFonts w:cs="Arial"/>
                <w:sz w:val="20"/>
              </w:rPr>
            </w:pPr>
          </w:p>
        </w:tc>
        <w:tc>
          <w:tcPr>
            <w:tcW w:w="1214" w:type="dxa"/>
            <w:tcBorders>
              <w:top w:val="single" w:sz="12" w:space="0" w:color="auto"/>
              <w:left w:val="nil"/>
              <w:bottom w:val="single" w:sz="12" w:space="0" w:color="auto"/>
              <w:right w:val="nil"/>
            </w:tcBorders>
            <w:vAlign w:val="center"/>
          </w:tcPr>
          <w:p w:rsidR="00F9565B" w:rsidRPr="00C25E43" w:rsidRDefault="00F9565B" w:rsidP="00AF33DA">
            <w:pPr>
              <w:jc w:val="center"/>
              <w:rPr>
                <w:rFonts w:cs="Arial"/>
                <w:sz w:val="20"/>
              </w:rPr>
            </w:pPr>
          </w:p>
        </w:tc>
        <w:tc>
          <w:tcPr>
            <w:tcW w:w="1214" w:type="dxa"/>
            <w:tcBorders>
              <w:top w:val="single" w:sz="12" w:space="0" w:color="auto"/>
              <w:left w:val="nil"/>
              <w:bottom w:val="single" w:sz="12" w:space="0" w:color="auto"/>
              <w:right w:val="nil"/>
            </w:tcBorders>
          </w:tcPr>
          <w:p w:rsidR="00F9565B" w:rsidRPr="00C25E43" w:rsidRDefault="00F9565B" w:rsidP="00AF33DA">
            <w:pPr>
              <w:jc w:val="center"/>
              <w:rPr>
                <w:rFonts w:cs="Arial"/>
                <w:sz w:val="20"/>
              </w:rPr>
            </w:pPr>
          </w:p>
        </w:tc>
      </w:tr>
      <w:tr w:rsidR="00F9565B" w:rsidRPr="00EA4F91" w:rsidTr="00AF33DA">
        <w:trPr>
          <w:trHeight w:val="61"/>
        </w:trPr>
        <w:tc>
          <w:tcPr>
            <w:tcW w:w="3385" w:type="dxa"/>
            <w:tcBorders>
              <w:top w:val="single" w:sz="12" w:space="0" w:color="auto"/>
              <w:left w:val="double" w:sz="2" w:space="0" w:color="000000" w:themeColor="text1"/>
              <w:bottom w:val="single" w:sz="4" w:space="0" w:color="auto"/>
            </w:tcBorders>
            <w:shd w:val="clear" w:color="auto" w:fill="auto"/>
            <w:vAlign w:val="center"/>
          </w:tcPr>
          <w:p w:rsidR="00F9565B" w:rsidRPr="00EA4F91" w:rsidRDefault="00F9565B" w:rsidP="00AF33DA">
            <w:pPr>
              <w:rPr>
                <w:rFonts w:cs="Arial"/>
                <w:sz w:val="20"/>
              </w:rPr>
            </w:pPr>
            <w:r>
              <w:rPr>
                <w:rFonts w:cs="Arial"/>
                <w:sz w:val="20"/>
              </w:rPr>
              <w:t>Quarterly Incidence Rate – Specified</w:t>
            </w:r>
            <w:r w:rsidRPr="00EA4F91">
              <w:rPr>
                <w:rFonts w:cs="Arial"/>
                <w:sz w:val="20"/>
              </w:rPr>
              <w:t xml:space="preserve"> Injuries</w:t>
            </w:r>
          </w:p>
        </w:tc>
        <w:tc>
          <w:tcPr>
            <w:tcW w:w="1214" w:type="dxa"/>
            <w:tcBorders>
              <w:top w:val="single" w:sz="12" w:space="0" w:color="auto"/>
              <w:bottom w:val="single" w:sz="4" w:space="0" w:color="auto"/>
            </w:tcBorders>
            <w:vAlign w:val="center"/>
          </w:tcPr>
          <w:p w:rsidR="00F9565B" w:rsidRDefault="00F9565B" w:rsidP="00AF33DA">
            <w:pPr>
              <w:jc w:val="center"/>
              <w:rPr>
                <w:rFonts w:cs="Arial"/>
                <w:sz w:val="20"/>
              </w:rPr>
            </w:pPr>
            <w:r>
              <w:rPr>
                <w:rFonts w:cs="Arial"/>
                <w:sz w:val="20"/>
              </w:rPr>
              <w:t>1.21</w:t>
            </w:r>
          </w:p>
        </w:tc>
        <w:tc>
          <w:tcPr>
            <w:tcW w:w="1214" w:type="dxa"/>
            <w:tcBorders>
              <w:top w:val="single" w:sz="12" w:space="0" w:color="auto"/>
              <w:bottom w:val="single" w:sz="4" w:space="0" w:color="auto"/>
            </w:tcBorders>
            <w:vAlign w:val="center"/>
          </w:tcPr>
          <w:p w:rsidR="00F9565B" w:rsidRDefault="00F9565B" w:rsidP="00AF33DA">
            <w:pPr>
              <w:jc w:val="center"/>
              <w:rPr>
                <w:rFonts w:cs="Arial"/>
                <w:sz w:val="20"/>
              </w:rPr>
            </w:pPr>
            <w:r>
              <w:rPr>
                <w:rFonts w:cs="Arial"/>
                <w:sz w:val="20"/>
              </w:rPr>
              <w:t>1.52</w:t>
            </w:r>
          </w:p>
        </w:tc>
        <w:tc>
          <w:tcPr>
            <w:tcW w:w="1214" w:type="dxa"/>
            <w:tcBorders>
              <w:top w:val="single" w:sz="12" w:space="0" w:color="auto"/>
              <w:bottom w:val="single" w:sz="4" w:space="0" w:color="auto"/>
            </w:tcBorders>
            <w:vAlign w:val="center"/>
          </w:tcPr>
          <w:p w:rsidR="00F9565B" w:rsidRDefault="00F9565B" w:rsidP="00AF33DA">
            <w:pPr>
              <w:jc w:val="center"/>
              <w:rPr>
                <w:rFonts w:cs="Arial"/>
                <w:sz w:val="20"/>
              </w:rPr>
            </w:pPr>
            <w:r>
              <w:rPr>
                <w:rFonts w:cs="Arial"/>
                <w:sz w:val="20"/>
              </w:rPr>
              <w:t>1.66</w:t>
            </w:r>
          </w:p>
        </w:tc>
        <w:tc>
          <w:tcPr>
            <w:tcW w:w="1214" w:type="dxa"/>
            <w:tcBorders>
              <w:top w:val="single" w:sz="12" w:space="0" w:color="auto"/>
              <w:bottom w:val="single" w:sz="4" w:space="0" w:color="auto"/>
            </w:tcBorders>
            <w:vAlign w:val="center"/>
          </w:tcPr>
          <w:p w:rsidR="00F9565B" w:rsidRDefault="00F9565B" w:rsidP="00AF33DA">
            <w:pPr>
              <w:jc w:val="center"/>
              <w:rPr>
                <w:rFonts w:cs="Arial"/>
                <w:sz w:val="20"/>
              </w:rPr>
            </w:pPr>
            <w:r>
              <w:rPr>
                <w:rFonts w:cs="Arial"/>
                <w:sz w:val="20"/>
              </w:rPr>
              <w:t>0.24</w:t>
            </w:r>
          </w:p>
        </w:tc>
        <w:tc>
          <w:tcPr>
            <w:tcW w:w="1214" w:type="dxa"/>
            <w:tcBorders>
              <w:top w:val="single" w:sz="12" w:space="0" w:color="auto"/>
              <w:bottom w:val="single" w:sz="4" w:space="0" w:color="auto"/>
            </w:tcBorders>
            <w:vAlign w:val="center"/>
          </w:tcPr>
          <w:p w:rsidR="00F9565B" w:rsidRPr="00C25E43" w:rsidRDefault="00F9565B" w:rsidP="00AF33DA">
            <w:pPr>
              <w:jc w:val="center"/>
              <w:rPr>
                <w:rFonts w:cs="Arial"/>
                <w:sz w:val="20"/>
              </w:rPr>
            </w:pPr>
            <w:r>
              <w:rPr>
                <w:rFonts w:cs="Arial"/>
                <w:sz w:val="20"/>
              </w:rPr>
              <w:t>0.86</w:t>
            </w:r>
          </w:p>
        </w:tc>
      </w:tr>
      <w:tr w:rsidR="00F9565B" w:rsidRPr="00EA4F91" w:rsidTr="00AF33DA">
        <w:trPr>
          <w:trHeight w:val="425"/>
        </w:trPr>
        <w:tc>
          <w:tcPr>
            <w:tcW w:w="3385" w:type="dxa"/>
            <w:tcBorders>
              <w:left w:val="double" w:sz="2" w:space="0" w:color="000000" w:themeColor="text1"/>
              <w:bottom w:val="single" w:sz="12" w:space="0" w:color="auto"/>
            </w:tcBorders>
            <w:shd w:val="clear" w:color="auto" w:fill="auto"/>
            <w:vAlign w:val="center"/>
          </w:tcPr>
          <w:p w:rsidR="00F9565B" w:rsidRPr="00EA4F91" w:rsidRDefault="00F9565B" w:rsidP="00AF33DA">
            <w:pPr>
              <w:rPr>
                <w:rFonts w:cs="Arial"/>
                <w:sz w:val="20"/>
              </w:rPr>
            </w:pPr>
            <w:r>
              <w:rPr>
                <w:rFonts w:cs="Arial"/>
                <w:sz w:val="20"/>
              </w:rPr>
              <w:t xml:space="preserve">Annual Incidence Rate – Specified </w:t>
            </w:r>
            <w:r w:rsidRPr="00EA4F91">
              <w:rPr>
                <w:rFonts w:cs="Arial"/>
                <w:sz w:val="20"/>
              </w:rPr>
              <w:t>Injuries</w:t>
            </w:r>
          </w:p>
        </w:tc>
        <w:tc>
          <w:tcPr>
            <w:tcW w:w="1214" w:type="dxa"/>
            <w:tcBorders>
              <w:bottom w:val="single" w:sz="12" w:space="0" w:color="auto"/>
            </w:tcBorders>
            <w:vAlign w:val="center"/>
          </w:tcPr>
          <w:p w:rsidR="00F9565B" w:rsidRDefault="00F9565B" w:rsidP="00AF33DA">
            <w:pPr>
              <w:jc w:val="center"/>
              <w:rPr>
                <w:rFonts w:cs="Arial"/>
                <w:sz w:val="20"/>
              </w:rPr>
            </w:pPr>
            <w:r>
              <w:rPr>
                <w:rFonts w:cs="Arial"/>
                <w:sz w:val="20"/>
              </w:rPr>
              <w:t>4.55</w:t>
            </w:r>
          </w:p>
        </w:tc>
        <w:tc>
          <w:tcPr>
            <w:tcW w:w="1214" w:type="dxa"/>
            <w:tcBorders>
              <w:bottom w:val="single" w:sz="12" w:space="0" w:color="auto"/>
            </w:tcBorders>
            <w:vAlign w:val="center"/>
          </w:tcPr>
          <w:p w:rsidR="00F9565B" w:rsidRDefault="00F9565B" w:rsidP="00AF33DA">
            <w:pPr>
              <w:jc w:val="center"/>
              <w:rPr>
                <w:rFonts w:cs="Arial"/>
                <w:sz w:val="20"/>
              </w:rPr>
            </w:pPr>
            <w:r>
              <w:rPr>
                <w:rFonts w:cs="Arial"/>
                <w:sz w:val="20"/>
              </w:rPr>
              <w:t>4.16</w:t>
            </w:r>
          </w:p>
        </w:tc>
        <w:tc>
          <w:tcPr>
            <w:tcW w:w="1214" w:type="dxa"/>
            <w:tcBorders>
              <w:bottom w:val="single" w:sz="12" w:space="0" w:color="auto"/>
            </w:tcBorders>
            <w:vAlign w:val="center"/>
          </w:tcPr>
          <w:p w:rsidR="00F9565B" w:rsidRDefault="00F9565B" w:rsidP="00AF33DA">
            <w:pPr>
              <w:jc w:val="center"/>
              <w:rPr>
                <w:rFonts w:cs="Arial"/>
                <w:sz w:val="20"/>
              </w:rPr>
            </w:pPr>
            <w:r>
              <w:rPr>
                <w:rFonts w:cs="Arial"/>
                <w:sz w:val="20"/>
              </w:rPr>
              <w:t>2.80</w:t>
            </w:r>
          </w:p>
        </w:tc>
        <w:tc>
          <w:tcPr>
            <w:tcW w:w="1214" w:type="dxa"/>
            <w:tcBorders>
              <w:bottom w:val="single" w:sz="12" w:space="0" w:color="auto"/>
            </w:tcBorders>
            <w:vAlign w:val="center"/>
          </w:tcPr>
          <w:p w:rsidR="00F9565B" w:rsidRDefault="00F9565B" w:rsidP="00AF33DA">
            <w:pPr>
              <w:jc w:val="center"/>
              <w:rPr>
                <w:rFonts w:cs="Arial"/>
                <w:sz w:val="20"/>
              </w:rPr>
            </w:pPr>
            <w:r>
              <w:rPr>
                <w:rFonts w:cs="Arial"/>
                <w:sz w:val="20"/>
              </w:rPr>
              <w:t>2.18</w:t>
            </w:r>
          </w:p>
        </w:tc>
        <w:tc>
          <w:tcPr>
            <w:tcW w:w="1214" w:type="dxa"/>
            <w:tcBorders>
              <w:bottom w:val="single" w:sz="12" w:space="0" w:color="auto"/>
            </w:tcBorders>
            <w:vAlign w:val="center"/>
          </w:tcPr>
          <w:p w:rsidR="00F9565B" w:rsidRPr="00C25E43" w:rsidRDefault="00F9565B" w:rsidP="00AF33DA">
            <w:pPr>
              <w:jc w:val="center"/>
              <w:rPr>
                <w:rFonts w:cs="Arial"/>
                <w:sz w:val="20"/>
              </w:rPr>
            </w:pPr>
            <w:r>
              <w:rPr>
                <w:rFonts w:cs="Arial"/>
                <w:sz w:val="20"/>
              </w:rPr>
              <w:t>2.30</w:t>
            </w:r>
          </w:p>
        </w:tc>
      </w:tr>
      <w:tr w:rsidR="00F9565B" w:rsidRPr="00EA4F91" w:rsidTr="00AF33DA">
        <w:trPr>
          <w:trHeight w:val="425"/>
        </w:trPr>
        <w:tc>
          <w:tcPr>
            <w:tcW w:w="3385" w:type="dxa"/>
            <w:tcBorders>
              <w:top w:val="single" w:sz="12" w:space="0" w:color="auto"/>
              <w:left w:val="double" w:sz="2" w:space="0" w:color="000000" w:themeColor="text1"/>
              <w:bottom w:val="single" w:sz="12" w:space="0" w:color="auto"/>
              <w:right w:val="nil"/>
            </w:tcBorders>
            <w:shd w:val="clear" w:color="auto" w:fill="auto"/>
            <w:vAlign w:val="center"/>
          </w:tcPr>
          <w:p w:rsidR="00F9565B" w:rsidRPr="00EA4F91" w:rsidRDefault="00F9565B" w:rsidP="00AF33DA">
            <w:pPr>
              <w:rPr>
                <w:rFonts w:cs="Arial"/>
                <w:sz w:val="20"/>
              </w:rPr>
            </w:pPr>
          </w:p>
        </w:tc>
        <w:tc>
          <w:tcPr>
            <w:tcW w:w="1214" w:type="dxa"/>
            <w:tcBorders>
              <w:top w:val="single" w:sz="12" w:space="0" w:color="auto"/>
              <w:left w:val="nil"/>
              <w:bottom w:val="single" w:sz="12" w:space="0" w:color="auto"/>
              <w:right w:val="nil"/>
            </w:tcBorders>
            <w:vAlign w:val="center"/>
          </w:tcPr>
          <w:p w:rsidR="00F9565B" w:rsidRPr="00C25E43" w:rsidRDefault="00F9565B" w:rsidP="00AF33DA">
            <w:pPr>
              <w:jc w:val="center"/>
              <w:rPr>
                <w:rFonts w:cs="Arial"/>
                <w:sz w:val="20"/>
              </w:rPr>
            </w:pPr>
          </w:p>
        </w:tc>
        <w:tc>
          <w:tcPr>
            <w:tcW w:w="1214" w:type="dxa"/>
            <w:tcBorders>
              <w:top w:val="single" w:sz="12" w:space="0" w:color="auto"/>
              <w:left w:val="nil"/>
              <w:bottom w:val="single" w:sz="12" w:space="0" w:color="auto"/>
              <w:right w:val="nil"/>
            </w:tcBorders>
            <w:vAlign w:val="center"/>
          </w:tcPr>
          <w:p w:rsidR="00F9565B" w:rsidRPr="00C25E43" w:rsidRDefault="00F9565B" w:rsidP="00AF33DA">
            <w:pPr>
              <w:jc w:val="center"/>
              <w:rPr>
                <w:rFonts w:cs="Arial"/>
                <w:sz w:val="20"/>
              </w:rPr>
            </w:pPr>
          </w:p>
        </w:tc>
        <w:tc>
          <w:tcPr>
            <w:tcW w:w="1214" w:type="dxa"/>
            <w:tcBorders>
              <w:top w:val="single" w:sz="12" w:space="0" w:color="auto"/>
              <w:left w:val="nil"/>
              <w:bottom w:val="single" w:sz="12" w:space="0" w:color="auto"/>
              <w:right w:val="nil"/>
            </w:tcBorders>
          </w:tcPr>
          <w:p w:rsidR="00F9565B" w:rsidRPr="00C25E43" w:rsidRDefault="00F9565B" w:rsidP="00AF33DA">
            <w:pPr>
              <w:jc w:val="center"/>
              <w:rPr>
                <w:rFonts w:cs="Arial"/>
                <w:sz w:val="20"/>
              </w:rPr>
            </w:pPr>
          </w:p>
        </w:tc>
        <w:tc>
          <w:tcPr>
            <w:tcW w:w="1214" w:type="dxa"/>
            <w:tcBorders>
              <w:top w:val="single" w:sz="12" w:space="0" w:color="auto"/>
              <w:left w:val="nil"/>
              <w:bottom w:val="single" w:sz="12" w:space="0" w:color="auto"/>
              <w:right w:val="nil"/>
            </w:tcBorders>
            <w:vAlign w:val="center"/>
          </w:tcPr>
          <w:p w:rsidR="00F9565B" w:rsidRPr="00C25E43" w:rsidRDefault="00F9565B" w:rsidP="00AF33DA">
            <w:pPr>
              <w:jc w:val="center"/>
              <w:rPr>
                <w:rFonts w:cs="Arial"/>
                <w:sz w:val="20"/>
              </w:rPr>
            </w:pPr>
          </w:p>
        </w:tc>
        <w:tc>
          <w:tcPr>
            <w:tcW w:w="1214" w:type="dxa"/>
            <w:tcBorders>
              <w:top w:val="single" w:sz="12" w:space="0" w:color="auto"/>
              <w:left w:val="nil"/>
              <w:bottom w:val="single" w:sz="12" w:space="0" w:color="auto"/>
              <w:right w:val="nil"/>
            </w:tcBorders>
            <w:vAlign w:val="center"/>
          </w:tcPr>
          <w:p w:rsidR="00F9565B" w:rsidRPr="00C25E43" w:rsidRDefault="00F9565B" w:rsidP="00AF33DA">
            <w:pPr>
              <w:jc w:val="center"/>
              <w:rPr>
                <w:rFonts w:cs="Arial"/>
                <w:sz w:val="20"/>
              </w:rPr>
            </w:pPr>
          </w:p>
        </w:tc>
      </w:tr>
      <w:tr w:rsidR="00F9565B" w:rsidRPr="00EA4F91" w:rsidTr="00AF33DA">
        <w:trPr>
          <w:trHeight w:val="425"/>
        </w:trPr>
        <w:tc>
          <w:tcPr>
            <w:tcW w:w="3385" w:type="dxa"/>
            <w:tcBorders>
              <w:top w:val="single" w:sz="12" w:space="0" w:color="auto"/>
              <w:left w:val="double" w:sz="2" w:space="0" w:color="000000" w:themeColor="text1"/>
              <w:bottom w:val="single" w:sz="4" w:space="0" w:color="auto"/>
            </w:tcBorders>
            <w:shd w:val="clear" w:color="auto" w:fill="auto"/>
            <w:vAlign w:val="center"/>
          </w:tcPr>
          <w:p w:rsidR="00F9565B" w:rsidRPr="00EA4F91" w:rsidRDefault="00F9565B" w:rsidP="00AF33DA">
            <w:pPr>
              <w:rPr>
                <w:rFonts w:cs="Arial"/>
                <w:sz w:val="20"/>
              </w:rPr>
            </w:pPr>
            <w:r w:rsidRPr="00EA4F91">
              <w:rPr>
                <w:rFonts w:cs="Arial"/>
                <w:sz w:val="20"/>
              </w:rPr>
              <w:t>Quarterly I</w:t>
            </w:r>
            <w:r>
              <w:rPr>
                <w:rFonts w:cs="Arial"/>
                <w:sz w:val="20"/>
              </w:rPr>
              <w:t>R – all RIDDOR reportable</w:t>
            </w:r>
          </w:p>
        </w:tc>
        <w:tc>
          <w:tcPr>
            <w:tcW w:w="1214" w:type="dxa"/>
            <w:tcBorders>
              <w:top w:val="single" w:sz="12" w:space="0" w:color="auto"/>
              <w:bottom w:val="single" w:sz="4" w:space="0" w:color="auto"/>
            </w:tcBorders>
            <w:vAlign w:val="center"/>
          </w:tcPr>
          <w:p w:rsidR="00F9565B" w:rsidRDefault="00F9565B" w:rsidP="00AF33DA">
            <w:pPr>
              <w:jc w:val="center"/>
              <w:rPr>
                <w:rFonts w:cs="Arial"/>
                <w:sz w:val="20"/>
              </w:rPr>
            </w:pPr>
            <w:r>
              <w:rPr>
                <w:rFonts w:cs="Arial"/>
                <w:sz w:val="20"/>
              </w:rPr>
              <w:t>2.43</w:t>
            </w:r>
          </w:p>
        </w:tc>
        <w:tc>
          <w:tcPr>
            <w:tcW w:w="1214" w:type="dxa"/>
            <w:tcBorders>
              <w:top w:val="single" w:sz="12" w:space="0" w:color="auto"/>
              <w:bottom w:val="single" w:sz="4" w:space="0" w:color="auto"/>
            </w:tcBorders>
            <w:vAlign w:val="center"/>
          </w:tcPr>
          <w:p w:rsidR="00F9565B" w:rsidRDefault="00F9565B" w:rsidP="00AF33DA">
            <w:pPr>
              <w:jc w:val="center"/>
              <w:rPr>
                <w:rFonts w:cs="Arial"/>
                <w:sz w:val="20"/>
              </w:rPr>
            </w:pPr>
            <w:r>
              <w:rPr>
                <w:rFonts w:cs="Arial"/>
                <w:sz w:val="20"/>
              </w:rPr>
              <w:t>2.03</w:t>
            </w:r>
          </w:p>
        </w:tc>
        <w:tc>
          <w:tcPr>
            <w:tcW w:w="1214" w:type="dxa"/>
            <w:tcBorders>
              <w:top w:val="single" w:sz="12" w:space="0" w:color="auto"/>
              <w:bottom w:val="single" w:sz="4" w:space="0" w:color="auto"/>
            </w:tcBorders>
            <w:vAlign w:val="center"/>
          </w:tcPr>
          <w:p w:rsidR="00F9565B" w:rsidRDefault="00F9565B" w:rsidP="00AF33DA">
            <w:pPr>
              <w:jc w:val="center"/>
              <w:rPr>
                <w:rFonts w:cs="Arial"/>
                <w:sz w:val="20"/>
              </w:rPr>
            </w:pPr>
            <w:r>
              <w:rPr>
                <w:rFonts w:cs="Arial"/>
                <w:sz w:val="20"/>
              </w:rPr>
              <w:t>3.61</w:t>
            </w:r>
          </w:p>
        </w:tc>
        <w:tc>
          <w:tcPr>
            <w:tcW w:w="1214" w:type="dxa"/>
            <w:tcBorders>
              <w:top w:val="single" w:sz="12" w:space="0" w:color="auto"/>
              <w:bottom w:val="single" w:sz="4" w:space="0" w:color="auto"/>
            </w:tcBorders>
            <w:vAlign w:val="center"/>
          </w:tcPr>
          <w:p w:rsidR="00F9565B" w:rsidRDefault="00F9565B" w:rsidP="00AF33DA">
            <w:pPr>
              <w:jc w:val="center"/>
              <w:rPr>
                <w:rFonts w:cs="Arial"/>
                <w:sz w:val="20"/>
              </w:rPr>
            </w:pPr>
            <w:r>
              <w:rPr>
                <w:rFonts w:cs="Arial"/>
                <w:sz w:val="20"/>
              </w:rPr>
              <w:t>1.92</w:t>
            </w:r>
          </w:p>
        </w:tc>
        <w:tc>
          <w:tcPr>
            <w:tcW w:w="1214" w:type="dxa"/>
            <w:tcBorders>
              <w:top w:val="single" w:sz="12" w:space="0" w:color="auto"/>
              <w:bottom w:val="single" w:sz="4" w:space="0" w:color="auto"/>
            </w:tcBorders>
            <w:vAlign w:val="center"/>
          </w:tcPr>
          <w:p w:rsidR="00F9565B" w:rsidRPr="00C25E43" w:rsidRDefault="00F9565B" w:rsidP="00AF33DA">
            <w:pPr>
              <w:jc w:val="center"/>
              <w:rPr>
                <w:rFonts w:cs="Arial"/>
                <w:sz w:val="20"/>
              </w:rPr>
            </w:pPr>
            <w:r>
              <w:rPr>
                <w:rFonts w:cs="Arial"/>
                <w:sz w:val="20"/>
              </w:rPr>
              <w:t>1.72</w:t>
            </w:r>
          </w:p>
        </w:tc>
      </w:tr>
      <w:tr w:rsidR="00F9565B" w:rsidRPr="00EA4F91" w:rsidTr="00AF33DA">
        <w:trPr>
          <w:trHeight w:val="425"/>
        </w:trPr>
        <w:tc>
          <w:tcPr>
            <w:tcW w:w="3385" w:type="dxa"/>
            <w:tcBorders>
              <w:left w:val="double" w:sz="2" w:space="0" w:color="000000" w:themeColor="text1"/>
              <w:bottom w:val="single" w:sz="12" w:space="0" w:color="auto"/>
            </w:tcBorders>
            <w:shd w:val="clear" w:color="auto" w:fill="auto"/>
            <w:vAlign w:val="center"/>
          </w:tcPr>
          <w:p w:rsidR="00F9565B" w:rsidRPr="00EA4F91" w:rsidRDefault="00F9565B" w:rsidP="00AF33DA">
            <w:pPr>
              <w:rPr>
                <w:rFonts w:cs="Arial"/>
                <w:sz w:val="20"/>
              </w:rPr>
            </w:pPr>
            <w:r>
              <w:rPr>
                <w:rFonts w:cs="Arial"/>
                <w:sz w:val="20"/>
              </w:rPr>
              <w:t>AIR – all RIDDOR reportable</w:t>
            </w:r>
          </w:p>
        </w:tc>
        <w:tc>
          <w:tcPr>
            <w:tcW w:w="1214" w:type="dxa"/>
            <w:tcBorders>
              <w:bottom w:val="single" w:sz="12" w:space="0" w:color="auto"/>
            </w:tcBorders>
            <w:vAlign w:val="center"/>
          </w:tcPr>
          <w:p w:rsidR="00F9565B" w:rsidRDefault="00F9565B" w:rsidP="00AF33DA">
            <w:pPr>
              <w:jc w:val="center"/>
              <w:rPr>
                <w:rFonts w:cs="Arial"/>
                <w:sz w:val="20"/>
              </w:rPr>
            </w:pPr>
            <w:r>
              <w:rPr>
                <w:rFonts w:cs="Arial"/>
                <w:sz w:val="20"/>
              </w:rPr>
              <w:t>5.09</w:t>
            </w:r>
          </w:p>
        </w:tc>
        <w:tc>
          <w:tcPr>
            <w:tcW w:w="1214" w:type="dxa"/>
            <w:tcBorders>
              <w:bottom w:val="single" w:sz="12" w:space="0" w:color="auto"/>
            </w:tcBorders>
            <w:vAlign w:val="center"/>
          </w:tcPr>
          <w:p w:rsidR="00F9565B" w:rsidRDefault="00F9565B" w:rsidP="00AF33DA">
            <w:pPr>
              <w:jc w:val="center"/>
              <w:rPr>
                <w:rFonts w:cs="Arial"/>
                <w:sz w:val="20"/>
              </w:rPr>
            </w:pPr>
            <w:r>
              <w:rPr>
                <w:rFonts w:cs="Arial"/>
                <w:sz w:val="20"/>
              </w:rPr>
              <w:t>5.08</w:t>
            </w:r>
          </w:p>
        </w:tc>
        <w:tc>
          <w:tcPr>
            <w:tcW w:w="1214" w:type="dxa"/>
            <w:tcBorders>
              <w:bottom w:val="single" w:sz="12" w:space="0" w:color="auto"/>
            </w:tcBorders>
            <w:vAlign w:val="center"/>
          </w:tcPr>
          <w:p w:rsidR="00F9565B" w:rsidRDefault="00F9565B" w:rsidP="00AF33DA">
            <w:pPr>
              <w:jc w:val="center"/>
              <w:rPr>
                <w:rFonts w:cs="Arial"/>
                <w:sz w:val="20"/>
              </w:rPr>
            </w:pPr>
            <w:r>
              <w:rPr>
                <w:rFonts w:cs="Arial"/>
                <w:sz w:val="20"/>
              </w:rPr>
              <w:t>5.55</w:t>
            </w:r>
          </w:p>
        </w:tc>
        <w:tc>
          <w:tcPr>
            <w:tcW w:w="1214" w:type="dxa"/>
            <w:tcBorders>
              <w:bottom w:val="single" w:sz="12" w:space="0" w:color="auto"/>
            </w:tcBorders>
            <w:vAlign w:val="center"/>
          </w:tcPr>
          <w:p w:rsidR="00F9565B" w:rsidRDefault="00F9565B" w:rsidP="00AF33DA">
            <w:pPr>
              <w:jc w:val="center"/>
              <w:rPr>
                <w:rFonts w:cs="Arial"/>
                <w:sz w:val="20"/>
              </w:rPr>
            </w:pPr>
            <w:r>
              <w:rPr>
                <w:rFonts w:cs="Arial"/>
                <w:sz w:val="20"/>
              </w:rPr>
              <w:t>4.33</w:t>
            </w:r>
          </w:p>
        </w:tc>
        <w:tc>
          <w:tcPr>
            <w:tcW w:w="1214" w:type="dxa"/>
            <w:tcBorders>
              <w:bottom w:val="single" w:sz="12" w:space="0" w:color="auto"/>
            </w:tcBorders>
            <w:vAlign w:val="center"/>
          </w:tcPr>
          <w:p w:rsidR="00F9565B" w:rsidRDefault="00F9565B" w:rsidP="00AF33DA">
            <w:pPr>
              <w:jc w:val="center"/>
              <w:rPr>
                <w:rFonts w:cs="Arial"/>
                <w:sz w:val="20"/>
              </w:rPr>
            </w:pPr>
            <w:r>
              <w:rPr>
                <w:rFonts w:cs="Arial"/>
                <w:sz w:val="20"/>
              </w:rPr>
              <w:t>3.87</w:t>
            </w:r>
          </w:p>
        </w:tc>
      </w:tr>
      <w:tr w:rsidR="00F9565B" w:rsidRPr="00EA4F91" w:rsidTr="00AF33DA">
        <w:trPr>
          <w:trHeight w:val="425"/>
        </w:trPr>
        <w:tc>
          <w:tcPr>
            <w:tcW w:w="3385" w:type="dxa"/>
            <w:tcBorders>
              <w:top w:val="single" w:sz="12" w:space="0" w:color="auto"/>
              <w:left w:val="double" w:sz="2" w:space="0" w:color="000000" w:themeColor="text1"/>
              <w:bottom w:val="single" w:sz="12" w:space="0" w:color="auto"/>
              <w:right w:val="nil"/>
            </w:tcBorders>
            <w:shd w:val="clear" w:color="auto" w:fill="auto"/>
            <w:vAlign w:val="center"/>
          </w:tcPr>
          <w:p w:rsidR="00F9565B" w:rsidRPr="00EA4F91" w:rsidRDefault="00F9565B" w:rsidP="00AF33DA">
            <w:pPr>
              <w:rPr>
                <w:b/>
                <w:sz w:val="20"/>
              </w:rPr>
            </w:pPr>
          </w:p>
        </w:tc>
        <w:tc>
          <w:tcPr>
            <w:tcW w:w="1214" w:type="dxa"/>
            <w:tcBorders>
              <w:top w:val="single" w:sz="12" w:space="0" w:color="auto"/>
              <w:left w:val="nil"/>
              <w:bottom w:val="single" w:sz="12" w:space="0" w:color="auto"/>
              <w:right w:val="nil"/>
            </w:tcBorders>
          </w:tcPr>
          <w:p w:rsidR="00F9565B" w:rsidRPr="00C25E43" w:rsidRDefault="00F9565B" w:rsidP="00AF33DA">
            <w:pPr>
              <w:jc w:val="center"/>
              <w:rPr>
                <w:rFonts w:cs="Arial"/>
                <w:sz w:val="20"/>
              </w:rPr>
            </w:pPr>
          </w:p>
        </w:tc>
        <w:tc>
          <w:tcPr>
            <w:tcW w:w="1214" w:type="dxa"/>
            <w:tcBorders>
              <w:top w:val="single" w:sz="12" w:space="0" w:color="auto"/>
              <w:left w:val="nil"/>
              <w:bottom w:val="single" w:sz="12" w:space="0" w:color="auto"/>
              <w:right w:val="nil"/>
            </w:tcBorders>
          </w:tcPr>
          <w:p w:rsidR="00F9565B" w:rsidRPr="00C25E43" w:rsidRDefault="00F9565B" w:rsidP="00AF33DA">
            <w:pPr>
              <w:jc w:val="center"/>
              <w:rPr>
                <w:rFonts w:cs="Arial"/>
                <w:sz w:val="20"/>
              </w:rPr>
            </w:pPr>
          </w:p>
        </w:tc>
        <w:tc>
          <w:tcPr>
            <w:tcW w:w="1214" w:type="dxa"/>
            <w:tcBorders>
              <w:top w:val="single" w:sz="12" w:space="0" w:color="auto"/>
              <w:left w:val="nil"/>
              <w:bottom w:val="single" w:sz="12" w:space="0" w:color="auto"/>
              <w:right w:val="nil"/>
            </w:tcBorders>
          </w:tcPr>
          <w:p w:rsidR="00F9565B" w:rsidRPr="00C25E43" w:rsidRDefault="00F9565B" w:rsidP="00AF33DA">
            <w:pPr>
              <w:jc w:val="center"/>
              <w:rPr>
                <w:rFonts w:cs="Arial"/>
                <w:sz w:val="20"/>
              </w:rPr>
            </w:pPr>
          </w:p>
        </w:tc>
        <w:tc>
          <w:tcPr>
            <w:tcW w:w="1214" w:type="dxa"/>
            <w:tcBorders>
              <w:top w:val="single" w:sz="12" w:space="0" w:color="auto"/>
              <w:left w:val="nil"/>
              <w:bottom w:val="single" w:sz="12" w:space="0" w:color="auto"/>
              <w:right w:val="nil"/>
            </w:tcBorders>
            <w:vAlign w:val="center"/>
          </w:tcPr>
          <w:p w:rsidR="00F9565B" w:rsidRPr="00C25E43" w:rsidRDefault="00F9565B" w:rsidP="00AF33DA">
            <w:pPr>
              <w:jc w:val="center"/>
              <w:rPr>
                <w:rFonts w:cs="Arial"/>
                <w:sz w:val="20"/>
              </w:rPr>
            </w:pPr>
          </w:p>
        </w:tc>
        <w:tc>
          <w:tcPr>
            <w:tcW w:w="1214" w:type="dxa"/>
            <w:tcBorders>
              <w:top w:val="single" w:sz="12" w:space="0" w:color="auto"/>
              <w:left w:val="nil"/>
              <w:bottom w:val="single" w:sz="12" w:space="0" w:color="auto"/>
              <w:right w:val="nil"/>
            </w:tcBorders>
          </w:tcPr>
          <w:p w:rsidR="00F9565B" w:rsidRPr="00C25E43" w:rsidRDefault="00F9565B" w:rsidP="00AF33DA">
            <w:pPr>
              <w:jc w:val="center"/>
              <w:rPr>
                <w:rFonts w:cs="Arial"/>
                <w:sz w:val="20"/>
              </w:rPr>
            </w:pPr>
          </w:p>
        </w:tc>
      </w:tr>
      <w:tr w:rsidR="00F9565B" w:rsidRPr="00EA4F91" w:rsidTr="00AF33DA">
        <w:trPr>
          <w:trHeight w:val="425"/>
        </w:trPr>
        <w:tc>
          <w:tcPr>
            <w:tcW w:w="3385" w:type="dxa"/>
            <w:tcBorders>
              <w:top w:val="single" w:sz="12" w:space="0" w:color="auto"/>
              <w:left w:val="double" w:sz="2" w:space="0" w:color="000000" w:themeColor="text1"/>
              <w:bottom w:val="single" w:sz="4" w:space="0" w:color="auto"/>
            </w:tcBorders>
            <w:shd w:val="clear" w:color="auto" w:fill="auto"/>
            <w:vAlign w:val="center"/>
          </w:tcPr>
          <w:p w:rsidR="00F9565B" w:rsidRPr="00EA4F91" w:rsidRDefault="00F9565B" w:rsidP="00AF33DA">
            <w:pPr>
              <w:rPr>
                <w:b/>
                <w:sz w:val="20"/>
              </w:rPr>
            </w:pPr>
            <w:r w:rsidRPr="00EA4F91">
              <w:rPr>
                <w:b/>
                <w:sz w:val="20"/>
              </w:rPr>
              <w:t>Agency / Subcontract / Self Employed</w:t>
            </w:r>
          </w:p>
        </w:tc>
        <w:tc>
          <w:tcPr>
            <w:tcW w:w="1214" w:type="dxa"/>
            <w:tcBorders>
              <w:top w:val="single" w:sz="12" w:space="0" w:color="auto"/>
              <w:bottom w:val="single" w:sz="4" w:space="0" w:color="auto"/>
            </w:tcBorders>
          </w:tcPr>
          <w:p w:rsidR="00F9565B" w:rsidRPr="00C25E43" w:rsidRDefault="00F9565B" w:rsidP="00AF33DA">
            <w:pPr>
              <w:jc w:val="center"/>
              <w:rPr>
                <w:rFonts w:cs="Arial"/>
                <w:sz w:val="20"/>
              </w:rPr>
            </w:pPr>
          </w:p>
        </w:tc>
        <w:tc>
          <w:tcPr>
            <w:tcW w:w="1214" w:type="dxa"/>
            <w:tcBorders>
              <w:top w:val="single" w:sz="12" w:space="0" w:color="auto"/>
              <w:bottom w:val="single" w:sz="4" w:space="0" w:color="auto"/>
            </w:tcBorders>
          </w:tcPr>
          <w:p w:rsidR="00F9565B" w:rsidRPr="00C25E43" w:rsidRDefault="00F9565B" w:rsidP="00AF33DA">
            <w:pPr>
              <w:jc w:val="center"/>
              <w:rPr>
                <w:rFonts w:cs="Arial"/>
                <w:sz w:val="20"/>
              </w:rPr>
            </w:pPr>
          </w:p>
        </w:tc>
        <w:tc>
          <w:tcPr>
            <w:tcW w:w="1214" w:type="dxa"/>
            <w:tcBorders>
              <w:top w:val="single" w:sz="12" w:space="0" w:color="auto"/>
              <w:bottom w:val="single" w:sz="4" w:space="0" w:color="auto"/>
            </w:tcBorders>
          </w:tcPr>
          <w:p w:rsidR="00F9565B" w:rsidRPr="00C25E43" w:rsidRDefault="00F9565B" w:rsidP="00AF33DA">
            <w:pPr>
              <w:jc w:val="center"/>
              <w:rPr>
                <w:rFonts w:cs="Arial"/>
                <w:sz w:val="20"/>
              </w:rPr>
            </w:pPr>
          </w:p>
        </w:tc>
        <w:tc>
          <w:tcPr>
            <w:tcW w:w="1214" w:type="dxa"/>
            <w:tcBorders>
              <w:top w:val="single" w:sz="12" w:space="0" w:color="auto"/>
              <w:bottom w:val="single" w:sz="4" w:space="0" w:color="auto"/>
            </w:tcBorders>
            <w:vAlign w:val="center"/>
          </w:tcPr>
          <w:p w:rsidR="00F9565B" w:rsidRPr="00C25E43" w:rsidRDefault="00F9565B" w:rsidP="00AF33DA">
            <w:pPr>
              <w:jc w:val="center"/>
              <w:rPr>
                <w:rFonts w:cs="Arial"/>
                <w:sz w:val="20"/>
              </w:rPr>
            </w:pPr>
          </w:p>
        </w:tc>
        <w:tc>
          <w:tcPr>
            <w:tcW w:w="1214" w:type="dxa"/>
            <w:tcBorders>
              <w:top w:val="single" w:sz="12" w:space="0" w:color="auto"/>
              <w:bottom w:val="single" w:sz="4" w:space="0" w:color="auto"/>
            </w:tcBorders>
            <w:vAlign w:val="center"/>
          </w:tcPr>
          <w:p w:rsidR="00F9565B" w:rsidRPr="00C25E43" w:rsidRDefault="00F9565B" w:rsidP="00AF33DA">
            <w:pPr>
              <w:jc w:val="center"/>
              <w:rPr>
                <w:rFonts w:cs="Arial"/>
                <w:sz w:val="20"/>
              </w:rPr>
            </w:pPr>
          </w:p>
        </w:tc>
      </w:tr>
      <w:tr w:rsidR="00F9565B" w:rsidRPr="00EA4F91" w:rsidTr="00AF33DA">
        <w:trPr>
          <w:trHeight w:val="425"/>
        </w:trPr>
        <w:tc>
          <w:tcPr>
            <w:tcW w:w="3385" w:type="dxa"/>
            <w:tcBorders>
              <w:top w:val="single" w:sz="4" w:space="0" w:color="auto"/>
              <w:left w:val="double" w:sz="2" w:space="0" w:color="000000" w:themeColor="text1"/>
              <w:bottom w:val="single" w:sz="4" w:space="0" w:color="auto"/>
            </w:tcBorders>
            <w:shd w:val="clear" w:color="auto" w:fill="auto"/>
            <w:vAlign w:val="center"/>
          </w:tcPr>
          <w:p w:rsidR="00F9565B" w:rsidRPr="00EA4F91" w:rsidRDefault="00F9565B" w:rsidP="00AF33DA">
            <w:pPr>
              <w:rPr>
                <w:sz w:val="20"/>
              </w:rPr>
            </w:pPr>
            <w:r w:rsidRPr="00EA4F91">
              <w:rPr>
                <w:sz w:val="20"/>
              </w:rPr>
              <w:t>Non-employees (No. of accidents)</w:t>
            </w:r>
          </w:p>
        </w:tc>
        <w:tc>
          <w:tcPr>
            <w:tcW w:w="1214" w:type="dxa"/>
            <w:tcBorders>
              <w:top w:val="single" w:sz="4" w:space="0" w:color="auto"/>
              <w:bottom w:val="single" w:sz="4" w:space="0" w:color="auto"/>
            </w:tcBorders>
            <w:vAlign w:val="center"/>
          </w:tcPr>
          <w:p w:rsidR="00F9565B" w:rsidRDefault="00F9565B" w:rsidP="00AF33DA">
            <w:pPr>
              <w:jc w:val="center"/>
              <w:rPr>
                <w:rFonts w:cs="Arial"/>
                <w:sz w:val="20"/>
              </w:rPr>
            </w:pPr>
            <w:r>
              <w:rPr>
                <w:rFonts w:cs="Arial"/>
                <w:sz w:val="20"/>
              </w:rPr>
              <w:t>0</w:t>
            </w:r>
          </w:p>
        </w:tc>
        <w:tc>
          <w:tcPr>
            <w:tcW w:w="1214" w:type="dxa"/>
            <w:tcBorders>
              <w:top w:val="single" w:sz="4" w:space="0" w:color="auto"/>
              <w:bottom w:val="single" w:sz="4" w:space="0" w:color="auto"/>
            </w:tcBorders>
            <w:vAlign w:val="center"/>
          </w:tcPr>
          <w:p w:rsidR="00F9565B" w:rsidRDefault="00F9565B" w:rsidP="00AF33DA">
            <w:pPr>
              <w:jc w:val="center"/>
              <w:rPr>
                <w:rFonts w:cs="Arial"/>
                <w:sz w:val="20"/>
              </w:rPr>
            </w:pPr>
            <w:r>
              <w:rPr>
                <w:rFonts w:cs="Arial"/>
                <w:sz w:val="20"/>
              </w:rPr>
              <w:t>0</w:t>
            </w:r>
          </w:p>
        </w:tc>
        <w:tc>
          <w:tcPr>
            <w:tcW w:w="1214" w:type="dxa"/>
            <w:tcBorders>
              <w:top w:val="single" w:sz="4" w:space="0" w:color="auto"/>
              <w:bottom w:val="single" w:sz="4" w:space="0" w:color="auto"/>
            </w:tcBorders>
            <w:vAlign w:val="center"/>
          </w:tcPr>
          <w:p w:rsidR="00F9565B" w:rsidRDefault="00F9565B" w:rsidP="00AF33DA">
            <w:pPr>
              <w:jc w:val="center"/>
              <w:rPr>
                <w:rFonts w:cs="Arial"/>
                <w:sz w:val="20"/>
              </w:rPr>
            </w:pPr>
            <w:r>
              <w:rPr>
                <w:rFonts w:cs="Arial"/>
                <w:sz w:val="20"/>
              </w:rPr>
              <w:t>0</w:t>
            </w:r>
          </w:p>
        </w:tc>
        <w:tc>
          <w:tcPr>
            <w:tcW w:w="1214" w:type="dxa"/>
            <w:tcBorders>
              <w:top w:val="single" w:sz="4" w:space="0" w:color="auto"/>
              <w:bottom w:val="single" w:sz="4" w:space="0" w:color="auto"/>
            </w:tcBorders>
            <w:vAlign w:val="center"/>
          </w:tcPr>
          <w:p w:rsidR="00F9565B" w:rsidRDefault="00F9565B" w:rsidP="00AF33DA">
            <w:pPr>
              <w:jc w:val="center"/>
              <w:rPr>
                <w:rFonts w:cs="Arial"/>
                <w:sz w:val="20"/>
              </w:rPr>
            </w:pPr>
            <w:r>
              <w:rPr>
                <w:rFonts w:cs="Arial"/>
                <w:sz w:val="20"/>
              </w:rPr>
              <w:t>0</w:t>
            </w:r>
          </w:p>
        </w:tc>
        <w:tc>
          <w:tcPr>
            <w:tcW w:w="1214" w:type="dxa"/>
            <w:tcBorders>
              <w:top w:val="single" w:sz="4" w:space="0" w:color="auto"/>
              <w:bottom w:val="single" w:sz="4" w:space="0" w:color="auto"/>
            </w:tcBorders>
            <w:vAlign w:val="center"/>
          </w:tcPr>
          <w:p w:rsidR="00F9565B" w:rsidRPr="00C25E43" w:rsidRDefault="00F9565B" w:rsidP="00AF33DA">
            <w:pPr>
              <w:jc w:val="center"/>
              <w:rPr>
                <w:rFonts w:cs="Arial"/>
                <w:sz w:val="20"/>
              </w:rPr>
            </w:pPr>
            <w:r>
              <w:rPr>
                <w:rFonts w:cs="Arial"/>
                <w:sz w:val="20"/>
              </w:rPr>
              <w:t>0</w:t>
            </w:r>
          </w:p>
        </w:tc>
      </w:tr>
      <w:tr w:rsidR="00F9565B" w:rsidRPr="00EA4F91" w:rsidTr="00AF33DA">
        <w:trPr>
          <w:trHeight w:val="425"/>
        </w:trPr>
        <w:tc>
          <w:tcPr>
            <w:tcW w:w="3385" w:type="dxa"/>
            <w:tcBorders>
              <w:top w:val="single" w:sz="4" w:space="0" w:color="auto"/>
              <w:left w:val="double" w:sz="2" w:space="0" w:color="000000" w:themeColor="text1"/>
              <w:bottom w:val="single" w:sz="4" w:space="0" w:color="auto"/>
              <w:right w:val="nil"/>
            </w:tcBorders>
            <w:shd w:val="clear" w:color="auto" w:fill="auto"/>
            <w:vAlign w:val="center"/>
          </w:tcPr>
          <w:p w:rsidR="00F9565B" w:rsidRPr="00EA4F91" w:rsidRDefault="00F9565B" w:rsidP="00AF33DA">
            <w:pPr>
              <w:rPr>
                <w:rFonts w:cs="Arial"/>
                <w:sz w:val="20"/>
              </w:rPr>
            </w:pPr>
          </w:p>
        </w:tc>
        <w:tc>
          <w:tcPr>
            <w:tcW w:w="1214" w:type="dxa"/>
            <w:tcBorders>
              <w:top w:val="single" w:sz="4" w:space="0" w:color="auto"/>
              <w:left w:val="nil"/>
              <w:bottom w:val="single" w:sz="4" w:space="0" w:color="auto"/>
              <w:right w:val="nil"/>
            </w:tcBorders>
          </w:tcPr>
          <w:p w:rsidR="00F9565B" w:rsidRPr="00C25E43" w:rsidRDefault="00F9565B" w:rsidP="00AF33DA">
            <w:pPr>
              <w:jc w:val="center"/>
              <w:rPr>
                <w:rFonts w:cs="Arial"/>
                <w:sz w:val="20"/>
              </w:rPr>
            </w:pPr>
          </w:p>
        </w:tc>
        <w:tc>
          <w:tcPr>
            <w:tcW w:w="1214" w:type="dxa"/>
            <w:tcBorders>
              <w:top w:val="single" w:sz="4" w:space="0" w:color="auto"/>
              <w:left w:val="nil"/>
              <w:bottom w:val="single" w:sz="4" w:space="0" w:color="auto"/>
              <w:right w:val="nil"/>
            </w:tcBorders>
          </w:tcPr>
          <w:p w:rsidR="00F9565B" w:rsidRPr="00C25E43" w:rsidRDefault="00F9565B" w:rsidP="00AF33DA">
            <w:pPr>
              <w:jc w:val="center"/>
              <w:rPr>
                <w:rFonts w:cs="Arial"/>
                <w:sz w:val="20"/>
              </w:rPr>
            </w:pPr>
          </w:p>
        </w:tc>
        <w:tc>
          <w:tcPr>
            <w:tcW w:w="1214" w:type="dxa"/>
            <w:tcBorders>
              <w:top w:val="single" w:sz="4" w:space="0" w:color="auto"/>
              <w:left w:val="nil"/>
              <w:bottom w:val="single" w:sz="4" w:space="0" w:color="auto"/>
              <w:right w:val="nil"/>
            </w:tcBorders>
          </w:tcPr>
          <w:p w:rsidR="00F9565B" w:rsidRPr="00C25E43" w:rsidRDefault="00F9565B" w:rsidP="00AF33DA">
            <w:pPr>
              <w:jc w:val="center"/>
              <w:rPr>
                <w:rFonts w:cs="Arial"/>
                <w:sz w:val="20"/>
              </w:rPr>
            </w:pPr>
          </w:p>
        </w:tc>
        <w:tc>
          <w:tcPr>
            <w:tcW w:w="1214" w:type="dxa"/>
            <w:tcBorders>
              <w:top w:val="single" w:sz="4" w:space="0" w:color="auto"/>
              <w:left w:val="nil"/>
              <w:bottom w:val="single" w:sz="4" w:space="0" w:color="auto"/>
              <w:right w:val="nil"/>
            </w:tcBorders>
            <w:vAlign w:val="center"/>
          </w:tcPr>
          <w:p w:rsidR="00F9565B" w:rsidRPr="00C25E43" w:rsidRDefault="00F9565B" w:rsidP="00AF33DA">
            <w:pPr>
              <w:jc w:val="center"/>
              <w:rPr>
                <w:rFonts w:cs="Arial"/>
                <w:sz w:val="20"/>
              </w:rPr>
            </w:pPr>
          </w:p>
        </w:tc>
        <w:tc>
          <w:tcPr>
            <w:tcW w:w="1214" w:type="dxa"/>
            <w:tcBorders>
              <w:top w:val="single" w:sz="4" w:space="0" w:color="auto"/>
              <w:left w:val="nil"/>
              <w:bottom w:val="single" w:sz="4" w:space="0" w:color="auto"/>
              <w:right w:val="nil"/>
            </w:tcBorders>
            <w:vAlign w:val="center"/>
          </w:tcPr>
          <w:p w:rsidR="00F9565B" w:rsidRPr="00C25E43" w:rsidRDefault="00F9565B" w:rsidP="00AF33DA">
            <w:pPr>
              <w:jc w:val="center"/>
              <w:rPr>
                <w:rFonts w:cs="Arial"/>
                <w:sz w:val="20"/>
              </w:rPr>
            </w:pPr>
          </w:p>
        </w:tc>
      </w:tr>
      <w:tr w:rsidR="00F9565B" w:rsidRPr="00EA4F91" w:rsidTr="00AF33DA">
        <w:trPr>
          <w:trHeight w:val="425"/>
        </w:trPr>
        <w:tc>
          <w:tcPr>
            <w:tcW w:w="3385" w:type="dxa"/>
            <w:tcBorders>
              <w:top w:val="single" w:sz="4" w:space="0" w:color="auto"/>
              <w:left w:val="double" w:sz="2" w:space="0" w:color="000000" w:themeColor="text1"/>
              <w:bottom w:val="single" w:sz="12" w:space="0" w:color="auto"/>
            </w:tcBorders>
            <w:shd w:val="clear" w:color="auto" w:fill="auto"/>
            <w:vAlign w:val="center"/>
          </w:tcPr>
          <w:p w:rsidR="00F9565B" w:rsidRPr="00EA4F91" w:rsidRDefault="00F9565B" w:rsidP="00AF33DA">
            <w:pPr>
              <w:rPr>
                <w:sz w:val="20"/>
              </w:rPr>
            </w:pPr>
            <w:r>
              <w:rPr>
                <w:sz w:val="20"/>
              </w:rPr>
              <w:t>Dangerous Occurrences (non-</w:t>
            </w:r>
            <w:r w:rsidRPr="00EA4F91">
              <w:rPr>
                <w:sz w:val="20"/>
              </w:rPr>
              <w:t>injury)</w:t>
            </w:r>
          </w:p>
        </w:tc>
        <w:tc>
          <w:tcPr>
            <w:tcW w:w="1214" w:type="dxa"/>
            <w:tcBorders>
              <w:top w:val="single" w:sz="4" w:space="0" w:color="auto"/>
              <w:bottom w:val="single" w:sz="12" w:space="0" w:color="auto"/>
            </w:tcBorders>
            <w:vAlign w:val="center"/>
          </w:tcPr>
          <w:p w:rsidR="00F9565B" w:rsidRDefault="00F9565B" w:rsidP="00AF33DA">
            <w:pPr>
              <w:jc w:val="center"/>
              <w:rPr>
                <w:rFonts w:cs="Arial"/>
                <w:sz w:val="20"/>
              </w:rPr>
            </w:pPr>
            <w:r>
              <w:rPr>
                <w:rFonts w:cs="Arial"/>
                <w:sz w:val="20"/>
              </w:rPr>
              <w:t>0</w:t>
            </w:r>
          </w:p>
        </w:tc>
        <w:tc>
          <w:tcPr>
            <w:tcW w:w="1214" w:type="dxa"/>
            <w:tcBorders>
              <w:top w:val="single" w:sz="4" w:space="0" w:color="auto"/>
              <w:bottom w:val="single" w:sz="12" w:space="0" w:color="auto"/>
            </w:tcBorders>
            <w:vAlign w:val="center"/>
          </w:tcPr>
          <w:p w:rsidR="00F9565B" w:rsidRDefault="00F9565B" w:rsidP="00AF33DA">
            <w:pPr>
              <w:jc w:val="center"/>
              <w:rPr>
                <w:rFonts w:cs="Arial"/>
                <w:sz w:val="20"/>
              </w:rPr>
            </w:pPr>
            <w:r>
              <w:rPr>
                <w:rFonts w:cs="Arial"/>
                <w:sz w:val="20"/>
              </w:rPr>
              <w:t>0</w:t>
            </w:r>
          </w:p>
        </w:tc>
        <w:tc>
          <w:tcPr>
            <w:tcW w:w="1214" w:type="dxa"/>
            <w:tcBorders>
              <w:top w:val="single" w:sz="4" w:space="0" w:color="auto"/>
              <w:bottom w:val="single" w:sz="12" w:space="0" w:color="auto"/>
            </w:tcBorders>
            <w:vAlign w:val="center"/>
          </w:tcPr>
          <w:p w:rsidR="00F9565B" w:rsidRDefault="00F9565B" w:rsidP="00AF33DA">
            <w:pPr>
              <w:jc w:val="center"/>
              <w:rPr>
                <w:rFonts w:cs="Arial"/>
                <w:sz w:val="20"/>
              </w:rPr>
            </w:pPr>
            <w:r>
              <w:rPr>
                <w:rFonts w:cs="Arial"/>
                <w:sz w:val="20"/>
              </w:rPr>
              <w:t>0</w:t>
            </w:r>
          </w:p>
        </w:tc>
        <w:tc>
          <w:tcPr>
            <w:tcW w:w="1214" w:type="dxa"/>
            <w:tcBorders>
              <w:top w:val="single" w:sz="4" w:space="0" w:color="auto"/>
              <w:bottom w:val="single" w:sz="12" w:space="0" w:color="auto"/>
            </w:tcBorders>
            <w:vAlign w:val="center"/>
          </w:tcPr>
          <w:p w:rsidR="00F9565B" w:rsidRDefault="00F9565B" w:rsidP="00AF33DA">
            <w:pPr>
              <w:jc w:val="center"/>
              <w:rPr>
                <w:rFonts w:cs="Arial"/>
                <w:sz w:val="20"/>
              </w:rPr>
            </w:pPr>
            <w:r>
              <w:rPr>
                <w:rFonts w:cs="Arial"/>
                <w:sz w:val="20"/>
              </w:rPr>
              <w:t>0</w:t>
            </w:r>
          </w:p>
        </w:tc>
        <w:tc>
          <w:tcPr>
            <w:tcW w:w="1214" w:type="dxa"/>
            <w:tcBorders>
              <w:top w:val="single" w:sz="4" w:space="0" w:color="auto"/>
              <w:bottom w:val="single" w:sz="12" w:space="0" w:color="auto"/>
            </w:tcBorders>
            <w:vAlign w:val="center"/>
          </w:tcPr>
          <w:p w:rsidR="00F9565B" w:rsidRDefault="00F9565B" w:rsidP="00AF33DA">
            <w:pPr>
              <w:jc w:val="center"/>
              <w:rPr>
                <w:rFonts w:cs="Arial"/>
                <w:sz w:val="20"/>
              </w:rPr>
            </w:pPr>
            <w:r>
              <w:rPr>
                <w:rFonts w:cs="Arial"/>
                <w:sz w:val="20"/>
              </w:rPr>
              <w:t>0</w:t>
            </w:r>
          </w:p>
        </w:tc>
      </w:tr>
      <w:tr w:rsidR="00F9565B" w:rsidRPr="00EA4F91" w:rsidTr="00AF33DA">
        <w:trPr>
          <w:trHeight w:val="425"/>
        </w:trPr>
        <w:tc>
          <w:tcPr>
            <w:tcW w:w="3385" w:type="dxa"/>
            <w:tcBorders>
              <w:top w:val="single" w:sz="12" w:space="0" w:color="auto"/>
              <w:left w:val="double" w:sz="2" w:space="0" w:color="000000" w:themeColor="text1"/>
              <w:bottom w:val="single" w:sz="12" w:space="0" w:color="auto"/>
              <w:right w:val="nil"/>
            </w:tcBorders>
            <w:shd w:val="clear" w:color="auto" w:fill="auto"/>
            <w:vAlign w:val="center"/>
          </w:tcPr>
          <w:p w:rsidR="00F9565B" w:rsidRPr="00EA4F91" w:rsidRDefault="00F9565B" w:rsidP="00AF33DA">
            <w:pPr>
              <w:rPr>
                <w:rFonts w:cs="Arial"/>
                <w:sz w:val="20"/>
              </w:rPr>
            </w:pPr>
          </w:p>
        </w:tc>
        <w:tc>
          <w:tcPr>
            <w:tcW w:w="1214" w:type="dxa"/>
            <w:tcBorders>
              <w:top w:val="single" w:sz="12" w:space="0" w:color="auto"/>
              <w:left w:val="nil"/>
              <w:bottom w:val="single" w:sz="12" w:space="0" w:color="auto"/>
              <w:right w:val="nil"/>
            </w:tcBorders>
          </w:tcPr>
          <w:p w:rsidR="00F9565B" w:rsidRPr="00C25E43" w:rsidRDefault="00F9565B" w:rsidP="00AF33DA">
            <w:pPr>
              <w:jc w:val="center"/>
              <w:rPr>
                <w:rFonts w:cs="Arial"/>
                <w:sz w:val="20"/>
              </w:rPr>
            </w:pPr>
          </w:p>
        </w:tc>
        <w:tc>
          <w:tcPr>
            <w:tcW w:w="1214" w:type="dxa"/>
            <w:tcBorders>
              <w:top w:val="single" w:sz="12" w:space="0" w:color="auto"/>
              <w:left w:val="nil"/>
              <w:bottom w:val="single" w:sz="12" w:space="0" w:color="auto"/>
              <w:right w:val="nil"/>
            </w:tcBorders>
          </w:tcPr>
          <w:p w:rsidR="00F9565B" w:rsidRPr="00C25E43" w:rsidRDefault="00F9565B" w:rsidP="00AF33DA">
            <w:pPr>
              <w:jc w:val="center"/>
              <w:rPr>
                <w:rFonts w:cs="Arial"/>
                <w:sz w:val="20"/>
              </w:rPr>
            </w:pPr>
          </w:p>
        </w:tc>
        <w:tc>
          <w:tcPr>
            <w:tcW w:w="1214" w:type="dxa"/>
            <w:tcBorders>
              <w:top w:val="single" w:sz="12" w:space="0" w:color="auto"/>
              <w:left w:val="nil"/>
              <w:bottom w:val="single" w:sz="12" w:space="0" w:color="auto"/>
              <w:right w:val="nil"/>
            </w:tcBorders>
          </w:tcPr>
          <w:p w:rsidR="00F9565B" w:rsidRPr="00C25E43" w:rsidRDefault="00F9565B" w:rsidP="00AF33DA">
            <w:pPr>
              <w:jc w:val="center"/>
              <w:rPr>
                <w:rFonts w:cs="Arial"/>
                <w:sz w:val="20"/>
              </w:rPr>
            </w:pPr>
          </w:p>
        </w:tc>
        <w:tc>
          <w:tcPr>
            <w:tcW w:w="1214" w:type="dxa"/>
            <w:tcBorders>
              <w:top w:val="single" w:sz="12" w:space="0" w:color="auto"/>
              <w:left w:val="nil"/>
              <w:bottom w:val="single" w:sz="12" w:space="0" w:color="auto"/>
              <w:right w:val="nil"/>
            </w:tcBorders>
            <w:vAlign w:val="center"/>
          </w:tcPr>
          <w:p w:rsidR="00F9565B" w:rsidRPr="00C25E43" w:rsidRDefault="00F9565B" w:rsidP="00AF33DA">
            <w:pPr>
              <w:jc w:val="center"/>
              <w:rPr>
                <w:rFonts w:cs="Arial"/>
                <w:sz w:val="20"/>
              </w:rPr>
            </w:pPr>
          </w:p>
        </w:tc>
        <w:tc>
          <w:tcPr>
            <w:tcW w:w="1214" w:type="dxa"/>
            <w:tcBorders>
              <w:top w:val="single" w:sz="12" w:space="0" w:color="auto"/>
              <w:left w:val="nil"/>
              <w:bottom w:val="single" w:sz="12" w:space="0" w:color="auto"/>
              <w:right w:val="nil"/>
            </w:tcBorders>
            <w:vAlign w:val="center"/>
          </w:tcPr>
          <w:p w:rsidR="00F9565B" w:rsidRPr="00C25E43" w:rsidRDefault="00F9565B" w:rsidP="00AF33DA">
            <w:pPr>
              <w:jc w:val="center"/>
              <w:rPr>
                <w:rFonts w:cs="Arial"/>
                <w:sz w:val="20"/>
              </w:rPr>
            </w:pPr>
          </w:p>
        </w:tc>
      </w:tr>
      <w:tr w:rsidR="00F9565B" w:rsidRPr="00EA4F91" w:rsidTr="00AF33DA">
        <w:trPr>
          <w:trHeight w:val="425"/>
        </w:trPr>
        <w:tc>
          <w:tcPr>
            <w:tcW w:w="3385" w:type="dxa"/>
            <w:tcBorders>
              <w:top w:val="single" w:sz="12" w:space="0" w:color="auto"/>
              <w:left w:val="double" w:sz="2" w:space="0" w:color="000000" w:themeColor="text1"/>
              <w:bottom w:val="single" w:sz="4" w:space="0" w:color="auto"/>
            </w:tcBorders>
            <w:shd w:val="clear" w:color="auto" w:fill="auto"/>
            <w:vAlign w:val="center"/>
          </w:tcPr>
          <w:p w:rsidR="00F9565B" w:rsidRPr="00EA4F91" w:rsidRDefault="00F9565B" w:rsidP="00AF33DA">
            <w:pPr>
              <w:rPr>
                <w:rFonts w:cs="Arial"/>
                <w:sz w:val="20"/>
              </w:rPr>
            </w:pPr>
            <w:r w:rsidRPr="00EA4F91">
              <w:rPr>
                <w:rFonts w:cs="Arial"/>
                <w:sz w:val="20"/>
              </w:rPr>
              <w:t>Number of Members Making Returns</w:t>
            </w:r>
          </w:p>
        </w:tc>
        <w:tc>
          <w:tcPr>
            <w:tcW w:w="1214" w:type="dxa"/>
            <w:tcBorders>
              <w:top w:val="single" w:sz="12" w:space="0" w:color="auto"/>
              <w:bottom w:val="single" w:sz="4" w:space="0" w:color="auto"/>
            </w:tcBorders>
            <w:vAlign w:val="center"/>
          </w:tcPr>
          <w:p w:rsidR="00F9565B" w:rsidRDefault="00F9565B" w:rsidP="00AF33DA">
            <w:pPr>
              <w:jc w:val="center"/>
              <w:rPr>
                <w:rFonts w:cs="Arial"/>
                <w:sz w:val="20"/>
              </w:rPr>
            </w:pPr>
            <w:r>
              <w:rPr>
                <w:rFonts w:cs="Arial"/>
                <w:sz w:val="20"/>
              </w:rPr>
              <w:t>19</w:t>
            </w:r>
          </w:p>
        </w:tc>
        <w:tc>
          <w:tcPr>
            <w:tcW w:w="1214" w:type="dxa"/>
            <w:tcBorders>
              <w:top w:val="single" w:sz="12" w:space="0" w:color="auto"/>
              <w:bottom w:val="single" w:sz="4" w:space="0" w:color="auto"/>
            </w:tcBorders>
            <w:vAlign w:val="center"/>
          </w:tcPr>
          <w:p w:rsidR="00F9565B" w:rsidRDefault="00F9565B" w:rsidP="00AF33DA">
            <w:pPr>
              <w:jc w:val="center"/>
              <w:rPr>
                <w:rFonts w:cs="Arial"/>
                <w:sz w:val="20"/>
              </w:rPr>
            </w:pPr>
            <w:r>
              <w:rPr>
                <w:rFonts w:cs="Arial"/>
                <w:sz w:val="20"/>
              </w:rPr>
              <w:t>18</w:t>
            </w:r>
          </w:p>
        </w:tc>
        <w:tc>
          <w:tcPr>
            <w:tcW w:w="1214" w:type="dxa"/>
            <w:tcBorders>
              <w:top w:val="single" w:sz="12" w:space="0" w:color="auto"/>
              <w:bottom w:val="single" w:sz="4" w:space="0" w:color="auto"/>
            </w:tcBorders>
            <w:vAlign w:val="center"/>
          </w:tcPr>
          <w:p w:rsidR="00F9565B" w:rsidRDefault="00F9565B" w:rsidP="00AF33DA">
            <w:pPr>
              <w:jc w:val="center"/>
              <w:rPr>
                <w:rFonts w:cs="Arial"/>
                <w:sz w:val="20"/>
              </w:rPr>
            </w:pPr>
            <w:r>
              <w:rPr>
                <w:rFonts w:cs="Arial"/>
                <w:sz w:val="20"/>
              </w:rPr>
              <w:t>18</w:t>
            </w:r>
          </w:p>
        </w:tc>
        <w:tc>
          <w:tcPr>
            <w:tcW w:w="1214" w:type="dxa"/>
            <w:tcBorders>
              <w:top w:val="single" w:sz="12" w:space="0" w:color="auto"/>
              <w:bottom w:val="single" w:sz="4" w:space="0" w:color="auto"/>
            </w:tcBorders>
            <w:vAlign w:val="center"/>
          </w:tcPr>
          <w:p w:rsidR="00F9565B" w:rsidRDefault="00F9565B" w:rsidP="00AF33DA">
            <w:pPr>
              <w:jc w:val="center"/>
              <w:rPr>
                <w:rFonts w:cs="Arial"/>
                <w:sz w:val="20"/>
              </w:rPr>
            </w:pPr>
            <w:r>
              <w:rPr>
                <w:rFonts w:cs="Arial"/>
                <w:sz w:val="20"/>
              </w:rPr>
              <w:t>18</w:t>
            </w:r>
          </w:p>
        </w:tc>
        <w:tc>
          <w:tcPr>
            <w:tcW w:w="1214" w:type="dxa"/>
            <w:tcBorders>
              <w:top w:val="single" w:sz="12" w:space="0" w:color="auto"/>
              <w:bottom w:val="single" w:sz="4" w:space="0" w:color="auto"/>
            </w:tcBorders>
            <w:vAlign w:val="center"/>
          </w:tcPr>
          <w:p w:rsidR="00F9565B" w:rsidRPr="00C25E43" w:rsidRDefault="00F9565B" w:rsidP="00AF33DA">
            <w:pPr>
              <w:jc w:val="center"/>
              <w:rPr>
                <w:rFonts w:cs="Arial"/>
                <w:sz w:val="20"/>
              </w:rPr>
            </w:pPr>
            <w:r>
              <w:rPr>
                <w:rFonts w:cs="Arial"/>
                <w:sz w:val="20"/>
              </w:rPr>
              <w:t>17</w:t>
            </w:r>
          </w:p>
        </w:tc>
      </w:tr>
      <w:tr w:rsidR="00F9565B" w:rsidRPr="00EA4F91" w:rsidTr="00AF33DA">
        <w:trPr>
          <w:trHeight w:val="425"/>
        </w:trPr>
        <w:tc>
          <w:tcPr>
            <w:tcW w:w="3385" w:type="dxa"/>
            <w:tcBorders>
              <w:left w:val="double" w:sz="2" w:space="0" w:color="000000" w:themeColor="text1"/>
              <w:bottom w:val="single" w:sz="12" w:space="0" w:color="auto"/>
            </w:tcBorders>
            <w:shd w:val="clear" w:color="auto" w:fill="auto"/>
            <w:vAlign w:val="center"/>
          </w:tcPr>
          <w:p w:rsidR="00F9565B" w:rsidRPr="00EA4F91" w:rsidRDefault="00F9565B" w:rsidP="00AF33DA">
            <w:pPr>
              <w:rPr>
                <w:rFonts w:cs="Arial"/>
                <w:sz w:val="20"/>
              </w:rPr>
            </w:pPr>
            <w:r w:rsidRPr="00EA4F91">
              <w:rPr>
                <w:rFonts w:cs="Arial"/>
                <w:sz w:val="20"/>
              </w:rPr>
              <w:t>Number of Members with No Accidents</w:t>
            </w:r>
          </w:p>
        </w:tc>
        <w:tc>
          <w:tcPr>
            <w:tcW w:w="1214" w:type="dxa"/>
            <w:tcBorders>
              <w:bottom w:val="single" w:sz="12" w:space="0" w:color="auto"/>
            </w:tcBorders>
            <w:vAlign w:val="center"/>
          </w:tcPr>
          <w:p w:rsidR="00F9565B" w:rsidRDefault="00F9565B" w:rsidP="00AF33DA">
            <w:pPr>
              <w:jc w:val="center"/>
              <w:rPr>
                <w:rFonts w:cs="Arial"/>
                <w:sz w:val="20"/>
              </w:rPr>
            </w:pPr>
            <w:r>
              <w:rPr>
                <w:rFonts w:cs="Arial"/>
                <w:sz w:val="20"/>
              </w:rPr>
              <w:t>11</w:t>
            </w:r>
          </w:p>
        </w:tc>
        <w:tc>
          <w:tcPr>
            <w:tcW w:w="1214" w:type="dxa"/>
            <w:tcBorders>
              <w:bottom w:val="single" w:sz="12" w:space="0" w:color="auto"/>
            </w:tcBorders>
            <w:vAlign w:val="center"/>
          </w:tcPr>
          <w:p w:rsidR="00F9565B" w:rsidRDefault="00F9565B" w:rsidP="00AF33DA">
            <w:pPr>
              <w:jc w:val="center"/>
              <w:rPr>
                <w:rFonts w:cs="Arial"/>
                <w:sz w:val="20"/>
              </w:rPr>
            </w:pPr>
            <w:r>
              <w:rPr>
                <w:rFonts w:cs="Arial"/>
                <w:sz w:val="20"/>
              </w:rPr>
              <w:t>9</w:t>
            </w:r>
          </w:p>
        </w:tc>
        <w:tc>
          <w:tcPr>
            <w:tcW w:w="1214" w:type="dxa"/>
            <w:tcBorders>
              <w:bottom w:val="single" w:sz="12" w:space="0" w:color="auto"/>
            </w:tcBorders>
            <w:vAlign w:val="center"/>
          </w:tcPr>
          <w:p w:rsidR="00F9565B" w:rsidRDefault="00F9565B" w:rsidP="00AF33DA">
            <w:pPr>
              <w:jc w:val="center"/>
              <w:rPr>
                <w:rFonts w:cs="Arial"/>
                <w:sz w:val="20"/>
              </w:rPr>
            </w:pPr>
            <w:r>
              <w:rPr>
                <w:rFonts w:cs="Arial"/>
                <w:sz w:val="20"/>
              </w:rPr>
              <w:t>7</w:t>
            </w:r>
          </w:p>
        </w:tc>
        <w:tc>
          <w:tcPr>
            <w:tcW w:w="1214" w:type="dxa"/>
            <w:tcBorders>
              <w:bottom w:val="single" w:sz="12" w:space="0" w:color="auto"/>
            </w:tcBorders>
            <w:vAlign w:val="center"/>
          </w:tcPr>
          <w:p w:rsidR="00F9565B" w:rsidRDefault="00F9565B" w:rsidP="00AF33DA">
            <w:pPr>
              <w:jc w:val="center"/>
              <w:rPr>
                <w:rFonts w:cs="Arial"/>
                <w:sz w:val="20"/>
              </w:rPr>
            </w:pPr>
            <w:r>
              <w:rPr>
                <w:rFonts w:cs="Arial"/>
                <w:sz w:val="20"/>
              </w:rPr>
              <w:t>2</w:t>
            </w:r>
          </w:p>
        </w:tc>
        <w:tc>
          <w:tcPr>
            <w:tcW w:w="1214" w:type="dxa"/>
            <w:tcBorders>
              <w:bottom w:val="single" w:sz="12" w:space="0" w:color="auto"/>
            </w:tcBorders>
            <w:vAlign w:val="center"/>
          </w:tcPr>
          <w:p w:rsidR="00F9565B" w:rsidRPr="00C25E43" w:rsidRDefault="00F9565B" w:rsidP="00AF33DA">
            <w:pPr>
              <w:jc w:val="center"/>
              <w:rPr>
                <w:rFonts w:cs="Arial"/>
                <w:sz w:val="20"/>
              </w:rPr>
            </w:pPr>
            <w:r>
              <w:rPr>
                <w:rFonts w:cs="Arial"/>
                <w:sz w:val="20"/>
              </w:rPr>
              <w:t>9</w:t>
            </w:r>
          </w:p>
        </w:tc>
      </w:tr>
      <w:tr w:rsidR="00F9565B" w:rsidRPr="00EA4F91" w:rsidTr="00AF33DA">
        <w:trPr>
          <w:trHeight w:val="425"/>
        </w:trPr>
        <w:tc>
          <w:tcPr>
            <w:tcW w:w="3385" w:type="dxa"/>
            <w:tcBorders>
              <w:top w:val="single" w:sz="12" w:space="0" w:color="auto"/>
              <w:left w:val="double" w:sz="2" w:space="0" w:color="000000" w:themeColor="text1"/>
              <w:bottom w:val="double" w:sz="2" w:space="0" w:color="000000" w:themeColor="text1"/>
              <w:right w:val="nil"/>
            </w:tcBorders>
            <w:shd w:val="clear" w:color="auto" w:fill="auto"/>
            <w:vAlign w:val="center"/>
          </w:tcPr>
          <w:p w:rsidR="00F9565B" w:rsidRPr="00EA4F91" w:rsidRDefault="00F9565B" w:rsidP="00AF33DA">
            <w:pPr>
              <w:rPr>
                <w:sz w:val="20"/>
              </w:rPr>
            </w:pPr>
          </w:p>
        </w:tc>
        <w:tc>
          <w:tcPr>
            <w:tcW w:w="1214" w:type="dxa"/>
            <w:tcBorders>
              <w:top w:val="single" w:sz="12" w:space="0" w:color="auto"/>
              <w:left w:val="nil"/>
              <w:bottom w:val="double" w:sz="2" w:space="0" w:color="000000" w:themeColor="text1"/>
              <w:right w:val="nil"/>
            </w:tcBorders>
            <w:vAlign w:val="center"/>
          </w:tcPr>
          <w:p w:rsidR="00F9565B" w:rsidRPr="00C25E43" w:rsidRDefault="00F9565B" w:rsidP="00AF33DA">
            <w:pPr>
              <w:jc w:val="center"/>
              <w:rPr>
                <w:rFonts w:cs="Arial"/>
                <w:sz w:val="20"/>
              </w:rPr>
            </w:pPr>
          </w:p>
        </w:tc>
        <w:tc>
          <w:tcPr>
            <w:tcW w:w="1214" w:type="dxa"/>
            <w:tcBorders>
              <w:top w:val="single" w:sz="12" w:space="0" w:color="auto"/>
              <w:left w:val="nil"/>
              <w:bottom w:val="double" w:sz="2" w:space="0" w:color="000000" w:themeColor="text1"/>
              <w:right w:val="nil"/>
            </w:tcBorders>
          </w:tcPr>
          <w:p w:rsidR="00F9565B" w:rsidRPr="00C25E43" w:rsidRDefault="00F9565B" w:rsidP="00AF33DA">
            <w:pPr>
              <w:jc w:val="center"/>
              <w:rPr>
                <w:rFonts w:cs="Arial"/>
                <w:sz w:val="20"/>
              </w:rPr>
            </w:pPr>
          </w:p>
        </w:tc>
        <w:tc>
          <w:tcPr>
            <w:tcW w:w="1214" w:type="dxa"/>
            <w:tcBorders>
              <w:top w:val="single" w:sz="12" w:space="0" w:color="auto"/>
              <w:left w:val="nil"/>
              <w:bottom w:val="double" w:sz="2" w:space="0" w:color="000000" w:themeColor="text1"/>
              <w:right w:val="nil"/>
            </w:tcBorders>
          </w:tcPr>
          <w:p w:rsidR="00F9565B" w:rsidRPr="00C25E43" w:rsidRDefault="00F9565B" w:rsidP="00AF33DA">
            <w:pPr>
              <w:jc w:val="center"/>
              <w:rPr>
                <w:rFonts w:cs="Arial"/>
                <w:sz w:val="20"/>
              </w:rPr>
            </w:pPr>
          </w:p>
        </w:tc>
        <w:tc>
          <w:tcPr>
            <w:tcW w:w="1214" w:type="dxa"/>
            <w:tcBorders>
              <w:top w:val="single" w:sz="12" w:space="0" w:color="auto"/>
              <w:left w:val="nil"/>
              <w:bottom w:val="double" w:sz="2" w:space="0" w:color="000000" w:themeColor="text1"/>
              <w:right w:val="nil"/>
            </w:tcBorders>
            <w:vAlign w:val="center"/>
          </w:tcPr>
          <w:p w:rsidR="00F9565B" w:rsidRPr="00C25E43" w:rsidRDefault="00F9565B" w:rsidP="00AF33DA">
            <w:pPr>
              <w:jc w:val="center"/>
              <w:rPr>
                <w:rFonts w:cs="Arial"/>
                <w:sz w:val="20"/>
              </w:rPr>
            </w:pPr>
          </w:p>
        </w:tc>
        <w:tc>
          <w:tcPr>
            <w:tcW w:w="1214" w:type="dxa"/>
            <w:tcBorders>
              <w:top w:val="single" w:sz="12" w:space="0" w:color="auto"/>
              <w:left w:val="nil"/>
              <w:bottom w:val="double" w:sz="2" w:space="0" w:color="000000" w:themeColor="text1"/>
              <w:right w:val="nil"/>
            </w:tcBorders>
            <w:vAlign w:val="center"/>
          </w:tcPr>
          <w:p w:rsidR="00F9565B" w:rsidRPr="00C25E43" w:rsidRDefault="00F9565B" w:rsidP="00AF33DA">
            <w:pPr>
              <w:jc w:val="center"/>
              <w:rPr>
                <w:rFonts w:cs="Arial"/>
                <w:sz w:val="20"/>
              </w:rPr>
            </w:pPr>
          </w:p>
        </w:tc>
      </w:tr>
      <w:tr w:rsidR="00F9565B" w:rsidRPr="00EA4F91" w:rsidTr="00AF33DA">
        <w:trPr>
          <w:trHeight w:val="425"/>
        </w:trPr>
        <w:tc>
          <w:tcPr>
            <w:tcW w:w="3385" w:type="dxa"/>
            <w:tcBorders>
              <w:top w:val="double" w:sz="2" w:space="0" w:color="000000" w:themeColor="text1"/>
              <w:left w:val="double" w:sz="2" w:space="0" w:color="000000" w:themeColor="text1"/>
            </w:tcBorders>
            <w:shd w:val="clear" w:color="auto" w:fill="auto"/>
            <w:vAlign w:val="center"/>
          </w:tcPr>
          <w:p w:rsidR="00F9565B" w:rsidRPr="00EA4F91" w:rsidRDefault="00F9565B" w:rsidP="00AF33DA">
            <w:pPr>
              <w:rPr>
                <w:b/>
                <w:sz w:val="20"/>
              </w:rPr>
            </w:pPr>
            <w:r>
              <w:rPr>
                <w:b/>
                <w:sz w:val="20"/>
              </w:rPr>
              <w:t>Service</w:t>
            </w:r>
            <w:r w:rsidRPr="00EA4F91">
              <w:rPr>
                <w:b/>
                <w:sz w:val="20"/>
              </w:rPr>
              <w:t xml:space="preserve"> Strikes</w:t>
            </w:r>
          </w:p>
        </w:tc>
        <w:tc>
          <w:tcPr>
            <w:tcW w:w="1214" w:type="dxa"/>
            <w:tcBorders>
              <w:top w:val="double" w:sz="2" w:space="0" w:color="000000" w:themeColor="text1"/>
            </w:tcBorders>
            <w:vAlign w:val="center"/>
          </w:tcPr>
          <w:p w:rsidR="00F9565B" w:rsidRPr="00C25E43" w:rsidRDefault="00F9565B" w:rsidP="00AF33DA">
            <w:pPr>
              <w:jc w:val="center"/>
              <w:rPr>
                <w:rFonts w:cs="Arial"/>
                <w:sz w:val="20"/>
              </w:rPr>
            </w:pPr>
          </w:p>
        </w:tc>
        <w:tc>
          <w:tcPr>
            <w:tcW w:w="1214" w:type="dxa"/>
            <w:tcBorders>
              <w:top w:val="double" w:sz="2" w:space="0" w:color="000000" w:themeColor="text1"/>
            </w:tcBorders>
          </w:tcPr>
          <w:p w:rsidR="00F9565B" w:rsidRPr="00C25E43" w:rsidRDefault="00F9565B" w:rsidP="00AF33DA">
            <w:pPr>
              <w:jc w:val="center"/>
              <w:rPr>
                <w:rFonts w:cs="Arial"/>
                <w:sz w:val="20"/>
              </w:rPr>
            </w:pPr>
          </w:p>
        </w:tc>
        <w:tc>
          <w:tcPr>
            <w:tcW w:w="1214" w:type="dxa"/>
            <w:tcBorders>
              <w:top w:val="double" w:sz="2" w:space="0" w:color="000000" w:themeColor="text1"/>
            </w:tcBorders>
          </w:tcPr>
          <w:p w:rsidR="00F9565B" w:rsidRPr="00C25E43" w:rsidRDefault="00F9565B" w:rsidP="00AF33DA">
            <w:pPr>
              <w:jc w:val="center"/>
              <w:rPr>
                <w:rFonts w:cs="Arial"/>
                <w:sz w:val="20"/>
              </w:rPr>
            </w:pPr>
          </w:p>
        </w:tc>
        <w:tc>
          <w:tcPr>
            <w:tcW w:w="1214" w:type="dxa"/>
            <w:tcBorders>
              <w:top w:val="double" w:sz="2" w:space="0" w:color="000000" w:themeColor="text1"/>
            </w:tcBorders>
            <w:vAlign w:val="center"/>
          </w:tcPr>
          <w:p w:rsidR="00F9565B" w:rsidRPr="00C25E43" w:rsidRDefault="00F9565B" w:rsidP="00AF33DA">
            <w:pPr>
              <w:jc w:val="center"/>
              <w:rPr>
                <w:rFonts w:cs="Arial"/>
                <w:sz w:val="20"/>
              </w:rPr>
            </w:pPr>
          </w:p>
        </w:tc>
        <w:tc>
          <w:tcPr>
            <w:tcW w:w="1214" w:type="dxa"/>
            <w:tcBorders>
              <w:top w:val="double" w:sz="2" w:space="0" w:color="000000" w:themeColor="text1"/>
            </w:tcBorders>
            <w:vAlign w:val="center"/>
          </w:tcPr>
          <w:p w:rsidR="00F9565B" w:rsidRPr="00C25E43" w:rsidRDefault="00F9565B" w:rsidP="00AF33DA">
            <w:pPr>
              <w:jc w:val="center"/>
              <w:rPr>
                <w:rFonts w:cs="Arial"/>
                <w:sz w:val="20"/>
              </w:rPr>
            </w:pPr>
          </w:p>
        </w:tc>
      </w:tr>
      <w:tr w:rsidR="00F9565B" w:rsidRPr="00EA4F91" w:rsidTr="00AF33DA">
        <w:trPr>
          <w:trHeight w:val="425"/>
        </w:trPr>
        <w:tc>
          <w:tcPr>
            <w:tcW w:w="3385" w:type="dxa"/>
            <w:tcBorders>
              <w:left w:val="double" w:sz="2" w:space="0" w:color="000000" w:themeColor="text1"/>
            </w:tcBorders>
            <w:shd w:val="clear" w:color="auto" w:fill="auto"/>
            <w:vAlign w:val="center"/>
          </w:tcPr>
          <w:p w:rsidR="00F9565B" w:rsidRPr="00EA4F91" w:rsidRDefault="00F9565B" w:rsidP="00AF33DA">
            <w:pPr>
              <w:rPr>
                <w:sz w:val="20"/>
              </w:rPr>
            </w:pPr>
            <w:r w:rsidRPr="00EA4F91">
              <w:rPr>
                <w:sz w:val="20"/>
              </w:rPr>
              <w:t>Electricity</w:t>
            </w:r>
          </w:p>
        </w:tc>
        <w:tc>
          <w:tcPr>
            <w:tcW w:w="1214" w:type="dxa"/>
            <w:vAlign w:val="center"/>
          </w:tcPr>
          <w:p w:rsidR="00F9565B" w:rsidRDefault="00F9565B" w:rsidP="00AF33DA">
            <w:pPr>
              <w:jc w:val="center"/>
              <w:rPr>
                <w:rFonts w:cs="Arial"/>
                <w:sz w:val="20"/>
              </w:rPr>
            </w:pPr>
            <w:r>
              <w:rPr>
                <w:rFonts w:cs="Arial"/>
                <w:sz w:val="20"/>
              </w:rPr>
              <w:t>1</w:t>
            </w:r>
          </w:p>
        </w:tc>
        <w:tc>
          <w:tcPr>
            <w:tcW w:w="1214" w:type="dxa"/>
            <w:vAlign w:val="center"/>
          </w:tcPr>
          <w:p w:rsidR="00F9565B" w:rsidRDefault="00F9565B" w:rsidP="00AF33DA">
            <w:pPr>
              <w:jc w:val="center"/>
              <w:rPr>
                <w:rFonts w:cs="Arial"/>
                <w:sz w:val="20"/>
              </w:rPr>
            </w:pPr>
            <w:r>
              <w:rPr>
                <w:rFonts w:cs="Arial"/>
                <w:sz w:val="20"/>
              </w:rPr>
              <w:t>2</w:t>
            </w:r>
          </w:p>
        </w:tc>
        <w:tc>
          <w:tcPr>
            <w:tcW w:w="1214" w:type="dxa"/>
            <w:vAlign w:val="center"/>
          </w:tcPr>
          <w:p w:rsidR="00F9565B" w:rsidRDefault="00F9565B" w:rsidP="00AF33DA">
            <w:pPr>
              <w:jc w:val="center"/>
              <w:rPr>
                <w:rFonts w:cs="Arial"/>
                <w:sz w:val="20"/>
              </w:rPr>
            </w:pPr>
            <w:r>
              <w:rPr>
                <w:rFonts w:cs="Arial"/>
                <w:sz w:val="20"/>
              </w:rPr>
              <w:t>2</w:t>
            </w:r>
          </w:p>
        </w:tc>
        <w:tc>
          <w:tcPr>
            <w:tcW w:w="1214" w:type="dxa"/>
            <w:vAlign w:val="center"/>
          </w:tcPr>
          <w:p w:rsidR="00F9565B" w:rsidRDefault="00F9565B" w:rsidP="00AF33DA">
            <w:pPr>
              <w:jc w:val="center"/>
              <w:rPr>
                <w:rFonts w:cs="Arial"/>
                <w:sz w:val="20"/>
              </w:rPr>
            </w:pPr>
            <w:r>
              <w:rPr>
                <w:rFonts w:cs="Arial"/>
                <w:sz w:val="20"/>
              </w:rPr>
              <w:t>5</w:t>
            </w:r>
          </w:p>
        </w:tc>
        <w:tc>
          <w:tcPr>
            <w:tcW w:w="1214" w:type="dxa"/>
            <w:vAlign w:val="center"/>
          </w:tcPr>
          <w:p w:rsidR="00F9565B" w:rsidRPr="00C25E43" w:rsidRDefault="00F9565B" w:rsidP="00AF33DA">
            <w:pPr>
              <w:jc w:val="center"/>
              <w:rPr>
                <w:rFonts w:cs="Arial"/>
                <w:sz w:val="20"/>
              </w:rPr>
            </w:pPr>
            <w:r>
              <w:rPr>
                <w:rFonts w:cs="Arial"/>
                <w:sz w:val="20"/>
              </w:rPr>
              <w:t>2</w:t>
            </w:r>
          </w:p>
        </w:tc>
      </w:tr>
      <w:tr w:rsidR="00F9565B" w:rsidRPr="00EA4F91" w:rsidTr="00AF33DA">
        <w:trPr>
          <w:trHeight w:val="425"/>
        </w:trPr>
        <w:tc>
          <w:tcPr>
            <w:tcW w:w="3385" w:type="dxa"/>
            <w:tcBorders>
              <w:left w:val="double" w:sz="2" w:space="0" w:color="000000" w:themeColor="text1"/>
            </w:tcBorders>
            <w:shd w:val="clear" w:color="auto" w:fill="auto"/>
            <w:vAlign w:val="center"/>
          </w:tcPr>
          <w:p w:rsidR="00F9565B" w:rsidRPr="00EA4F91" w:rsidRDefault="00F9565B" w:rsidP="00AF33DA">
            <w:pPr>
              <w:rPr>
                <w:sz w:val="20"/>
              </w:rPr>
            </w:pPr>
            <w:r w:rsidRPr="00EA4F91">
              <w:rPr>
                <w:sz w:val="20"/>
              </w:rPr>
              <w:t>Gas</w:t>
            </w:r>
          </w:p>
        </w:tc>
        <w:tc>
          <w:tcPr>
            <w:tcW w:w="1214" w:type="dxa"/>
            <w:vAlign w:val="center"/>
          </w:tcPr>
          <w:p w:rsidR="00F9565B" w:rsidRDefault="00F9565B" w:rsidP="00AF33DA">
            <w:pPr>
              <w:jc w:val="center"/>
              <w:rPr>
                <w:rFonts w:cs="Arial"/>
                <w:sz w:val="20"/>
              </w:rPr>
            </w:pPr>
            <w:r>
              <w:rPr>
                <w:rFonts w:cs="Arial"/>
                <w:sz w:val="20"/>
              </w:rPr>
              <w:t>2</w:t>
            </w:r>
          </w:p>
        </w:tc>
        <w:tc>
          <w:tcPr>
            <w:tcW w:w="1214" w:type="dxa"/>
            <w:vAlign w:val="center"/>
          </w:tcPr>
          <w:p w:rsidR="00F9565B" w:rsidRDefault="00F9565B" w:rsidP="00AF33DA">
            <w:pPr>
              <w:jc w:val="center"/>
              <w:rPr>
                <w:rFonts w:cs="Arial"/>
                <w:sz w:val="20"/>
              </w:rPr>
            </w:pPr>
            <w:r>
              <w:rPr>
                <w:rFonts w:cs="Arial"/>
                <w:sz w:val="20"/>
              </w:rPr>
              <w:t>2</w:t>
            </w:r>
          </w:p>
        </w:tc>
        <w:tc>
          <w:tcPr>
            <w:tcW w:w="1214" w:type="dxa"/>
            <w:vAlign w:val="center"/>
          </w:tcPr>
          <w:p w:rsidR="00F9565B" w:rsidRDefault="00F9565B" w:rsidP="00AF33DA">
            <w:pPr>
              <w:jc w:val="center"/>
              <w:rPr>
                <w:rFonts w:cs="Arial"/>
                <w:sz w:val="20"/>
              </w:rPr>
            </w:pPr>
            <w:r>
              <w:rPr>
                <w:rFonts w:cs="Arial"/>
                <w:sz w:val="20"/>
              </w:rPr>
              <w:t>0</w:t>
            </w:r>
          </w:p>
        </w:tc>
        <w:tc>
          <w:tcPr>
            <w:tcW w:w="1214" w:type="dxa"/>
            <w:vAlign w:val="center"/>
          </w:tcPr>
          <w:p w:rsidR="00F9565B" w:rsidRDefault="00F9565B" w:rsidP="00AF33DA">
            <w:pPr>
              <w:jc w:val="center"/>
              <w:rPr>
                <w:rFonts w:cs="Arial"/>
                <w:sz w:val="20"/>
              </w:rPr>
            </w:pPr>
            <w:r>
              <w:rPr>
                <w:rFonts w:cs="Arial"/>
                <w:sz w:val="20"/>
              </w:rPr>
              <w:t>0</w:t>
            </w:r>
          </w:p>
        </w:tc>
        <w:tc>
          <w:tcPr>
            <w:tcW w:w="1214" w:type="dxa"/>
            <w:vAlign w:val="center"/>
          </w:tcPr>
          <w:p w:rsidR="00F9565B" w:rsidRPr="00C25E43" w:rsidRDefault="00F9565B" w:rsidP="00AF33DA">
            <w:pPr>
              <w:jc w:val="center"/>
              <w:rPr>
                <w:rFonts w:cs="Arial"/>
                <w:sz w:val="20"/>
              </w:rPr>
            </w:pPr>
            <w:r>
              <w:rPr>
                <w:rFonts w:cs="Arial"/>
                <w:sz w:val="20"/>
              </w:rPr>
              <w:t>1</w:t>
            </w:r>
          </w:p>
        </w:tc>
      </w:tr>
      <w:tr w:rsidR="00F9565B" w:rsidRPr="00EA4F91" w:rsidTr="00AF33DA">
        <w:trPr>
          <w:trHeight w:val="425"/>
        </w:trPr>
        <w:tc>
          <w:tcPr>
            <w:tcW w:w="3385" w:type="dxa"/>
            <w:tcBorders>
              <w:left w:val="double" w:sz="2" w:space="0" w:color="000000" w:themeColor="text1"/>
              <w:bottom w:val="single" w:sz="12" w:space="0" w:color="auto"/>
            </w:tcBorders>
            <w:shd w:val="clear" w:color="auto" w:fill="auto"/>
            <w:vAlign w:val="center"/>
          </w:tcPr>
          <w:p w:rsidR="00F9565B" w:rsidRPr="00EA4F91" w:rsidRDefault="00F9565B" w:rsidP="00AF33DA">
            <w:pPr>
              <w:rPr>
                <w:sz w:val="20"/>
              </w:rPr>
            </w:pPr>
            <w:r w:rsidRPr="00EA4F91">
              <w:rPr>
                <w:sz w:val="20"/>
              </w:rPr>
              <w:t>Water</w:t>
            </w:r>
          </w:p>
        </w:tc>
        <w:tc>
          <w:tcPr>
            <w:tcW w:w="1214" w:type="dxa"/>
            <w:tcBorders>
              <w:bottom w:val="single" w:sz="12" w:space="0" w:color="auto"/>
            </w:tcBorders>
            <w:vAlign w:val="center"/>
          </w:tcPr>
          <w:p w:rsidR="00F9565B" w:rsidRDefault="00F9565B" w:rsidP="00AF33DA">
            <w:pPr>
              <w:jc w:val="center"/>
              <w:rPr>
                <w:rFonts w:cs="Arial"/>
                <w:sz w:val="20"/>
              </w:rPr>
            </w:pPr>
            <w:r>
              <w:rPr>
                <w:rFonts w:cs="Arial"/>
                <w:sz w:val="20"/>
              </w:rPr>
              <w:t>3</w:t>
            </w:r>
          </w:p>
        </w:tc>
        <w:tc>
          <w:tcPr>
            <w:tcW w:w="1214" w:type="dxa"/>
            <w:tcBorders>
              <w:bottom w:val="single" w:sz="12" w:space="0" w:color="auto"/>
            </w:tcBorders>
            <w:vAlign w:val="center"/>
          </w:tcPr>
          <w:p w:rsidR="00F9565B" w:rsidRDefault="00F9565B" w:rsidP="00AF33DA">
            <w:pPr>
              <w:jc w:val="center"/>
              <w:rPr>
                <w:rFonts w:cs="Arial"/>
                <w:sz w:val="20"/>
              </w:rPr>
            </w:pPr>
            <w:r>
              <w:rPr>
                <w:rFonts w:cs="Arial"/>
                <w:sz w:val="20"/>
              </w:rPr>
              <w:t>0</w:t>
            </w:r>
          </w:p>
        </w:tc>
        <w:tc>
          <w:tcPr>
            <w:tcW w:w="1214" w:type="dxa"/>
            <w:tcBorders>
              <w:bottom w:val="single" w:sz="12" w:space="0" w:color="auto"/>
            </w:tcBorders>
            <w:vAlign w:val="center"/>
          </w:tcPr>
          <w:p w:rsidR="00F9565B" w:rsidRDefault="00F9565B" w:rsidP="00AF33DA">
            <w:pPr>
              <w:jc w:val="center"/>
              <w:rPr>
                <w:rFonts w:cs="Arial"/>
                <w:sz w:val="20"/>
              </w:rPr>
            </w:pPr>
            <w:r>
              <w:rPr>
                <w:rFonts w:cs="Arial"/>
                <w:sz w:val="20"/>
              </w:rPr>
              <w:t>3</w:t>
            </w:r>
          </w:p>
        </w:tc>
        <w:tc>
          <w:tcPr>
            <w:tcW w:w="1214" w:type="dxa"/>
            <w:tcBorders>
              <w:bottom w:val="single" w:sz="12" w:space="0" w:color="auto"/>
            </w:tcBorders>
            <w:vAlign w:val="center"/>
          </w:tcPr>
          <w:p w:rsidR="00F9565B" w:rsidRDefault="00F9565B" w:rsidP="00AF33DA">
            <w:pPr>
              <w:jc w:val="center"/>
              <w:rPr>
                <w:rFonts w:cs="Arial"/>
                <w:sz w:val="20"/>
              </w:rPr>
            </w:pPr>
            <w:r>
              <w:rPr>
                <w:rFonts w:cs="Arial"/>
                <w:sz w:val="20"/>
              </w:rPr>
              <w:t>4</w:t>
            </w:r>
          </w:p>
        </w:tc>
        <w:tc>
          <w:tcPr>
            <w:tcW w:w="1214" w:type="dxa"/>
            <w:tcBorders>
              <w:bottom w:val="single" w:sz="12" w:space="0" w:color="auto"/>
            </w:tcBorders>
            <w:vAlign w:val="center"/>
          </w:tcPr>
          <w:p w:rsidR="00F9565B" w:rsidRPr="00C25E43" w:rsidRDefault="00F9565B" w:rsidP="00AF33DA">
            <w:pPr>
              <w:jc w:val="center"/>
              <w:rPr>
                <w:rFonts w:cs="Arial"/>
                <w:sz w:val="20"/>
              </w:rPr>
            </w:pPr>
            <w:r>
              <w:rPr>
                <w:rFonts w:cs="Arial"/>
                <w:sz w:val="20"/>
              </w:rPr>
              <w:t>6</w:t>
            </w:r>
          </w:p>
        </w:tc>
      </w:tr>
      <w:tr w:rsidR="00F9565B" w:rsidRPr="00EA4F91" w:rsidTr="00AF33DA">
        <w:trPr>
          <w:trHeight w:val="425"/>
        </w:trPr>
        <w:tc>
          <w:tcPr>
            <w:tcW w:w="3385" w:type="dxa"/>
            <w:tcBorders>
              <w:top w:val="single" w:sz="12" w:space="0" w:color="auto"/>
              <w:left w:val="double" w:sz="2" w:space="0" w:color="000000" w:themeColor="text1"/>
              <w:bottom w:val="single" w:sz="12" w:space="0" w:color="auto"/>
            </w:tcBorders>
            <w:shd w:val="clear" w:color="auto" w:fill="auto"/>
            <w:vAlign w:val="center"/>
          </w:tcPr>
          <w:p w:rsidR="00F9565B" w:rsidRPr="00EA4F91" w:rsidRDefault="00F9565B" w:rsidP="00AF33DA">
            <w:pPr>
              <w:ind w:right="432"/>
              <w:rPr>
                <w:sz w:val="20"/>
              </w:rPr>
            </w:pPr>
            <w:r w:rsidRPr="00EA4F91">
              <w:rPr>
                <w:sz w:val="20"/>
              </w:rPr>
              <w:t>Other</w:t>
            </w:r>
          </w:p>
        </w:tc>
        <w:tc>
          <w:tcPr>
            <w:tcW w:w="1214" w:type="dxa"/>
            <w:tcBorders>
              <w:top w:val="single" w:sz="12" w:space="0" w:color="auto"/>
              <w:bottom w:val="single" w:sz="12" w:space="0" w:color="auto"/>
            </w:tcBorders>
            <w:vAlign w:val="center"/>
          </w:tcPr>
          <w:p w:rsidR="00F9565B" w:rsidRDefault="00F9565B" w:rsidP="00AF33DA">
            <w:pPr>
              <w:jc w:val="center"/>
              <w:rPr>
                <w:rFonts w:cs="Arial"/>
                <w:sz w:val="20"/>
              </w:rPr>
            </w:pPr>
            <w:r>
              <w:rPr>
                <w:rFonts w:cs="Arial"/>
                <w:sz w:val="20"/>
              </w:rPr>
              <w:t>1</w:t>
            </w:r>
          </w:p>
        </w:tc>
        <w:tc>
          <w:tcPr>
            <w:tcW w:w="1214" w:type="dxa"/>
            <w:tcBorders>
              <w:top w:val="single" w:sz="12" w:space="0" w:color="auto"/>
              <w:bottom w:val="single" w:sz="12" w:space="0" w:color="auto"/>
            </w:tcBorders>
            <w:vAlign w:val="center"/>
          </w:tcPr>
          <w:p w:rsidR="00F9565B" w:rsidRDefault="00F9565B" w:rsidP="00AF33DA">
            <w:pPr>
              <w:jc w:val="center"/>
              <w:rPr>
                <w:rFonts w:cs="Arial"/>
                <w:sz w:val="20"/>
              </w:rPr>
            </w:pPr>
            <w:r>
              <w:rPr>
                <w:rFonts w:cs="Arial"/>
                <w:sz w:val="20"/>
              </w:rPr>
              <w:t>2</w:t>
            </w:r>
          </w:p>
        </w:tc>
        <w:tc>
          <w:tcPr>
            <w:tcW w:w="1214" w:type="dxa"/>
            <w:tcBorders>
              <w:top w:val="single" w:sz="12" w:space="0" w:color="auto"/>
              <w:bottom w:val="single" w:sz="12" w:space="0" w:color="auto"/>
            </w:tcBorders>
            <w:vAlign w:val="center"/>
          </w:tcPr>
          <w:p w:rsidR="00F9565B" w:rsidRDefault="00F9565B" w:rsidP="00AF33DA">
            <w:pPr>
              <w:jc w:val="center"/>
              <w:rPr>
                <w:rFonts w:cs="Arial"/>
                <w:sz w:val="20"/>
              </w:rPr>
            </w:pPr>
            <w:r>
              <w:rPr>
                <w:rFonts w:cs="Arial"/>
                <w:sz w:val="20"/>
              </w:rPr>
              <w:t>1</w:t>
            </w:r>
          </w:p>
        </w:tc>
        <w:tc>
          <w:tcPr>
            <w:tcW w:w="1214" w:type="dxa"/>
            <w:tcBorders>
              <w:top w:val="single" w:sz="12" w:space="0" w:color="auto"/>
              <w:bottom w:val="single" w:sz="12" w:space="0" w:color="auto"/>
            </w:tcBorders>
            <w:vAlign w:val="center"/>
          </w:tcPr>
          <w:p w:rsidR="00F9565B" w:rsidRDefault="00F9565B" w:rsidP="00AF33DA">
            <w:pPr>
              <w:jc w:val="center"/>
              <w:rPr>
                <w:rFonts w:cs="Arial"/>
                <w:sz w:val="20"/>
              </w:rPr>
            </w:pPr>
            <w:r>
              <w:rPr>
                <w:rFonts w:cs="Arial"/>
                <w:sz w:val="20"/>
              </w:rPr>
              <w:t>1</w:t>
            </w:r>
          </w:p>
        </w:tc>
        <w:tc>
          <w:tcPr>
            <w:tcW w:w="1214" w:type="dxa"/>
            <w:tcBorders>
              <w:top w:val="single" w:sz="12" w:space="0" w:color="auto"/>
              <w:bottom w:val="single" w:sz="12" w:space="0" w:color="auto"/>
            </w:tcBorders>
            <w:vAlign w:val="center"/>
          </w:tcPr>
          <w:p w:rsidR="00F9565B" w:rsidRPr="00C25E43" w:rsidRDefault="00F9565B" w:rsidP="00AF33DA">
            <w:pPr>
              <w:jc w:val="center"/>
              <w:rPr>
                <w:rFonts w:cs="Arial"/>
                <w:sz w:val="20"/>
              </w:rPr>
            </w:pPr>
            <w:r>
              <w:rPr>
                <w:rFonts w:cs="Arial"/>
                <w:sz w:val="20"/>
              </w:rPr>
              <w:t>2</w:t>
            </w:r>
          </w:p>
        </w:tc>
      </w:tr>
      <w:tr w:rsidR="00F9565B" w:rsidRPr="00EA4F91" w:rsidTr="00AF33DA">
        <w:trPr>
          <w:trHeight w:val="425"/>
        </w:trPr>
        <w:tc>
          <w:tcPr>
            <w:tcW w:w="3385" w:type="dxa"/>
            <w:tcBorders>
              <w:top w:val="single" w:sz="12" w:space="0" w:color="auto"/>
              <w:left w:val="double" w:sz="2" w:space="0" w:color="000000" w:themeColor="text1"/>
              <w:bottom w:val="single" w:sz="12" w:space="0" w:color="auto"/>
            </w:tcBorders>
            <w:shd w:val="clear" w:color="auto" w:fill="auto"/>
            <w:vAlign w:val="center"/>
          </w:tcPr>
          <w:p w:rsidR="00F9565B" w:rsidRPr="00EA4F91" w:rsidRDefault="00F9565B" w:rsidP="00AF33DA">
            <w:pPr>
              <w:rPr>
                <w:b/>
                <w:sz w:val="20"/>
              </w:rPr>
            </w:pPr>
            <w:r w:rsidRPr="00EA4F91">
              <w:rPr>
                <w:b/>
                <w:sz w:val="20"/>
              </w:rPr>
              <w:t>Total</w:t>
            </w:r>
          </w:p>
        </w:tc>
        <w:tc>
          <w:tcPr>
            <w:tcW w:w="1214" w:type="dxa"/>
            <w:tcBorders>
              <w:top w:val="single" w:sz="12" w:space="0" w:color="auto"/>
              <w:bottom w:val="single" w:sz="12" w:space="0" w:color="auto"/>
            </w:tcBorders>
            <w:vAlign w:val="center"/>
          </w:tcPr>
          <w:p w:rsidR="00F9565B" w:rsidRDefault="00F9565B" w:rsidP="00AF33DA">
            <w:pPr>
              <w:jc w:val="center"/>
              <w:rPr>
                <w:rFonts w:cs="Arial"/>
                <w:sz w:val="20"/>
              </w:rPr>
            </w:pPr>
            <w:r>
              <w:rPr>
                <w:rFonts w:cs="Arial"/>
                <w:sz w:val="20"/>
              </w:rPr>
              <w:t>7</w:t>
            </w:r>
          </w:p>
        </w:tc>
        <w:tc>
          <w:tcPr>
            <w:tcW w:w="1214" w:type="dxa"/>
            <w:tcBorders>
              <w:top w:val="single" w:sz="12" w:space="0" w:color="auto"/>
              <w:bottom w:val="single" w:sz="12" w:space="0" w:color="auto"/>
            </w:tcBorders>
            <w:vAlign w:val="center"/>
          </w:tcPr>
          <w:p w:rsidR="00F9565B" w:rsidRDefault="00F9565B" w:rsidP="00AF33DA">
            <w:pPr>
              <w:jc w:val="center"/>
              <w:rPr>
                <w:rFonts w:cs="Arial"/>
                <w:sz w:val="20"/>
              </w:rPr>
            </w:pPr>
            <w:r>
              <w:rPr>
                <w:rFonts w:cs="Arial"/>
                <w:sz w:val="20"/>
              </w:rPr>
              <w:t>6</w:t>
            </w:r>
          </w:p>
        </w:tc>
        <w:tc>
          <w:tcPr>
            <w:tcW w:w="1214" w:type="dxa"/>
            <w:tcBorders>
              <w:top w:val="single" w:sz="12" w:space="0" w:color="auto"/>
              <w:bottom w:val="single" w:sz="12" w:space="0" w:color="auto"/>
            </w:tcBorders>
            <w:vAlign w:val="center"/>
          </w:tcPr>
          <w:p w:rsidR="00F9565B" w:rsidRDefault="00F9565B" w:rsidP="00AF33DA">
            <w:pPr>
              <w:jc w:val="center"/>
              <w:rPr>
                <w:rFonts w:cs="Arial"/>
                <w:sz w:val="20"/>
              </w:rPr>
            </w:pPr>
            <w:r>
              <w:rPr>
                <w:rFonts w:cs="Arial"/>
                <w:sz w:val="20"/>
              </w:rPr>
              <w:t>6</w:t>
            </w:r>
          </w:p>
        </w:tc>
        <w:tc>
          <w:tcPr>
            <w:tcW w:w="1214" w:type="dxa"/>
            <w:tcBorders>
              <w:top w:val="single" w:sz="12" w:space="0" w:color="auto"/>
              <w:bottom w:val="single" w:sz="12" w:space="0" w:color="auto"/>
            </w:tcBorders>
            <w:vAlign w:val="center"/>
          </w:tcPr>
          <w:p w:rsidR="00F9565B" w:rsidRDefault="00F9565B" w:rsidP="00AF33DA">
            <w:pPr>
              <w:jc w:val="center"/>
              <w:rPr>
                <w:rFonts w:cs="Arial"/>
                <w:sz w:val="20"/>
              </w:rPr>
            </w:pPr>
            <w:r>
              <w:rPr>
                <w:rFonts w:cs="Arial"/>
                <w:sz w:val="20"/>
              </w:rPr>
              <w:t>10</w:t>
            </w:r>
          </w:p>
        </w:tc>
        <w:tc>
          <w:tcPr>
            <w:tcW w:w="1214" w:type="dxa"/>
            <w:tcBorders>
              <w:top w:val="single" w:sz="12" w:space="0" w:color="auto"/>
              <w:bottom w:val="single" w:sz="12" w:space="0" w:color="auto"/>
            </w:tcBorders>
            <w:vAlign w:val="center"/>
          </w:tcPr>
          <w:p w:rsidR="00F9565B" w:rsidRPr="00C25E43" w:rsidRDefault="00F9565B" w:rsidP="00AF33DA">
            <w:pPr>
              <w:jc w:val="center"/>
              <w:rPr>
                <w:rFonts w:cs="Arial"/>
                <w:sz w:val="20"/>
              </w:rPr>
            </w:pPr>
            <w:r>
              <w:rPr>
                <w:rFonts w:cs="Arial"/>
                <w:sz w:val="20"/>
              </w:rPr>
              <w:t>11</w:t>
            </w:r>
          </w:p>
        </w:tc>
      </w:tr>
      <w:tr w:rsidR="00F9565B" w:rsidRPr="00EA4F91" w:rsidTr="00AF33DA">
        <w:trPr>
          <w:trHeight w:val="425"/>
        </w:trPr>
        <w:tc>
          <w:tcPr>
            <w:tcW w:w="3385" w:type="dxa"/>
            <w:tcBorders>
              <w:top w:val="single" w:sz="12" w:space="0" w:color="auto"/>
              <w:left w:val="double" w:sz="2" w:space="0" w:color="000000" w:themeColor="text1"/>
              <w:bottom w:val="double" w:sz="2" w:space="0" w:color="000000" w:themeColor="text1"/>
            </w:tcBorders>
            <w:shd w:val="clear" w:color="auto" w:fill="auto"/>
            <w:vAlign w:val="center"/>
          </w:tcPr>
          <w:p w:rsidR="00F9565B" w:rsidRPr="00EA4F91" w:rsidRDefault="00F9565B" w:rsidP="00AF33DA">
            <w:pPr>
              <w:rPr>
                <w:sz w:val="20"/>
              </w:rPr>
            </w:pPr>
            <w:r w:rsidRPr="00EA4F91">
              <w:rPr>
                <w:sz w:val="20"/>
              </w:rPr>
              <w:t>No. with Permit to Work in place</w:t>
            </w:r>
          </w:p>
        </w:tc>
        <w:tc>
          <w:tcPr>
            <w:tcW w:w="1214" w:type="dxa"/>
            <w:tcBorders>
              <w:top w:val="single" w:sz="12" w:space="0" w:color="auto"/>
              <w:bottom w:val="double" w:sz="2" w:space="0" w:color="000000" w:themeColor="text1"/>
            </w:tcBorders>
            <w:vAlign w:val="center"/>
          </w:tcPr>
          <w:p w:rsidR="00F9565B" w:rsidRDefault="00F9565B" w:rsidP="00AF33DA">
            <w:pPr>
              <w:jc w:val="center"/>
              <w:rPr>
                <w:rFonts w:cs="Arial"/>
                <w:sz w:val="20"/>
              </w:rPr>
            </w:pPr>
            <w:r>
              <w:rPr>
                <w:rFonts w:cs="Arial"/>
                <w:sz w:val="20"/>
              </w:rPr>
              <w:t>7</w:t>
            </w:r>
          </w:p>
        </w:tc>
        <w:tc>
          <w:tcPr>
            <w:tcW w:w="1214" w:type="dxa"/>
            <w:tcBorders>
              <w:top w:val="single" w:sz="12" w:space="0" w:color="auto"/>
              <w:bottom w:val="double" w:sz="2" w:space="0" w:color="000000" w:themeColor="text1"/>
            </w:tcBorders>
            <w:vAlign w:val="center"/>
          </w:tcPr>
          <w:p w:rsidR="00F9565B" w:rsidRDefault="00F9565B" w:rsidP="00AF33DA">
            <w:pPr>
              <w:jc w:val="center"/>
              <w:rPr>
                <w:rFonts w:cs="Arial"/>
                <w:sz w:val="20"/>
              </w:rPr>
            </w:pPr>
            <w:r>
              <w:rPr>
                <w:rFonts w:cs="Arial"/>
                <w:sz w:val="20"/>
              </w:rPr>
              <w:t>6</w:t>
            </w:r>
          </w:p>
        </w:tc>
        <w:tc>
          <w:tcPr>
            <w:tcW w:w="1214" w:type="dxa"/>
            <w:tcBorders>
              <w:top w:val="single" w:sz="12" w:space="0" w:color="auto"/>
              <w:bottom w:val="double" w:sz="2" w:space="0" w:color="000000" w:themeColor="text1"/>
            </w:tcBorders>
            <w:vAlign w:val="center"/>
          </w:tcPr>
          <w:p w:rsidR="00F9565B" w:rsidRDefault="00F9565B" w:rsidP="00AF33DA">
            <w:pPr>
              <w:jc w:val="center"/>
              <w:rPr>
                <w:rFonts w:cs="Arial"/>
                <w:sz w:val="20"/>
              </w:rPr>
            </w:pPr>
            <w:r>
              <w:rPr>
                <w:rFonts w:cs="Arial"/>
                <w:sz w:val="20"/>
              </w:rPr>
              <w:t>5</w:t>
            </w:r>
          </w:p>
        </w:tc>
        <w:tc>
          <w:tcPr>
            <w:tcW w:w="1214" w:type="dxa"/>
            <w:tcBorders>
              <w:top w:val="single" w:sz="12" w:space="0" w:color="auto"/>
              <w:bottom w:val="double" w:sz="2" w:space="0" w:color="000000" w:themeColor="text1"/>
            </w:tcBorders>
            <w:vAlign w:val="center"/>
          </w:tcPr>
          <w:p w:rsidR="00F9565B" w:rsidRDefault="00F9565B" w:rsidP="00AF33DA">
            <w:pPr>
              <w:jc w:val="center"/>
              <w:rPr>
                <w:rFonts w:cs="Arial"/>
                <w:sz w:val="20"/>
              </w:rPr>
            </w:pPr>
            <w:r>
              <w:rPr>
                <w:rFonts w:cs="Arial"/>
                <w:sz w:val="20"/>
              </w:rPr>
              <w:t>10</w:t>
            </w:r>
          </w:p>
        </w:tc>
        <w:tc>
          <w:tcPr>
            <w:tcW w:w="1214" w:type="dxa"/>
            <w:tcBorders>
              <w:top w:val="single" w:sz="12" w:space="0" w:color="auto"/>
              <w:bottom w:val="double" w:sz="2" w:space="0" w:color="000000" w:themeColor="text1"/>
            </w:tcBorders>
            <w:vAlign w:val="center"/>
          </w:tcPr>
          <w:p w:rsidR="00F9565B" w:rsidRPr="00C25E43" w:rsidRDefault="00F9565B" w:rsidP="00AF33DA">
            <w:pPr>
              <w:jc w:val="center"/>
              <w:rPr>
                <w:rFonts w:cs="Arial"/>
                <w:sz w:val="20"/>
              </w:rPr>
            </w:pPr>
            <w:r>
              <w:rPr>
                <w:rFonts w:cs="Arial"/>
                <w:sz w:val="20"/>
              </w:rPr>
              <w:t>11</w:t>
            </w:r>
          </w:p>
        </w:tc>
      </w:tr>
    </w:tbl>
    <w:p w:rsidR="00F9565B" w:rsidRPr="00EF0C0E" w:rsidRDefault="00F9565B" w:rsidP="00F9565B">
      <w:pPr>
        <w:rPr>
          <w:b/>
          <w:szCs w:val="24"/>
        </w:rPr>
      </w:pPr>
      <w:r>
        <w:rPr>
          <w:noProof/>
          <w:lang w:eastAsia="en-GB"/>
        </w:rPr>
        <w:drawing>
          <wp:anchor distT="0" distB="0" distL="114300" distR="114300" simplePos="0" relativeHeight="251663360" behindDoc="1" locked="0" layoutInCell="1" allowOverlap="1" wp14:anchorId="16C8D622" wp14:editId="31CB8D6D">
            <wp:simplePos x="0" y="0"/>
            <wp:positionH relativeFrom="column">
              <wp:posOffset>8001000</wp:posOffset>
            </wp:positionH>
            <wp:positionV relativeFrom="paragraph">
              <wp:posOffset>-114300</wp:posOffset>
            </wp:positionV>
            <wp:extent cx="1230630" cy="1377315"/>
            <wp:effectExtent l="0" t="0" r="7620" b="0"/>
            <wp:wrapNone/>
            <wp:docPr id="5" name="Picture 5" descr="f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p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30630" cy="1377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565B" w:rsidRDefault="00F9565B" w:rsidP="00F9565B"/>
    <w:p w:rsidR="00F9565B" w:rsidRDefault="00F9565B" w:rsidP="00F9565B"/>
    <w:p w:rsidR="00BA01D4" w:rsidRPr="00813381" w:rsidRDefault="00BA01D4" w:rsidP="00BA01D4">
      <w:pPr>
        <w:tabs>
          <w:tab w:val="right" w:pos="720"/>
          <w:tab w:val="left" w:pos="1200"/>
          <w:tab w:val="left" w:pos="1800"/>
          <w:tab w:val="left" w:pos="2880"/>
          <w:tab w:val="left" w:pos="3208"/>
          <w:tab w:val="right" w:pos="8160"/>
          <w:tab w:val="right" w:pos="9240"/>
        </w:tabs>
        <w:rPr>
          <w:rFonts w:cs="Arial"/>
        </w:rPr>
      </w:pPr>
      <w:r>
        <w:rPr>
          <w:rFonts w:cs="Arial"/>
        </w:rPr>
        <w:lastRenderedPageBreak/>
        <w:t xml:space="preserve">  </w:t>
      </w:r>
    </w:p>
    <w:p w:rsidR="00BA01D4" w:rsidRPr="00764414" w:rsidRDefault="00BA01D4" w:rsidP="00F9565B">
      <w:pPr>
        <w:rPr>
          <w:b/>
          <w:szCs w:val="24"/>
        </w:rPr>
      </w:pPr>
      <w:r w:rsidRPr="00813381">
        <w:rPr>
          <w:rFonts w:cs="Arial"/>
        </w:rPr>
        <w:tab/>
      </w:r>
      <w:r w:rsidRPr="00813381">
        <w:rPr>
          <w:rFonts w:cs="Arial"/>
        </w:rPr>
        <w:tab/>
      </w:r>
      <w:r w:rsidRPr="00813381">
        <w:rPr>
          <w:rFonts w:cs="Arial"/>
        </w:rPr>
        <w:tab/>
      </w:r>
      <w:r w:rsidRPr="00813381">
        <w:rPr>
          <w:rFonts w:cs="Arial"/>
        </w:rPr>
        <w:tab/>
      </w:r>
      <w:r w:rsidRPr="00813381">
        <w:rPr>
          <w:rFonts w:cs="Arial"/>
        </w:rPr>
        <w:tab/>
      </w:r>
    </w:p>
    <w:p w:rsidR="00BA01D4" w:rsidRDefault="00BA01D4" w:rsidP="00BA01D4">
      <w:pPr>
        <w:tabs>
          <w:tab w:val="right" w:pos="720"/>
          <w:tab w:val="left" w:pos="1200"/>
          <w:tab w:val="left" w:pos="1800"/>
          <w:tab w:val="left" w:pos="3686"/>
          <w:tab w:val="right" w:pos="8160"/>
          <w:tab w:val="right" w:pos="9240"/>
        </w:tabs>
        <w:ind w:left="3544" w:hanging="2924"/>
        <w:rPr>
          <w:rFonts w:cs="Arial"/>
          <w:b/>
        </w:rPr>
      </w:pPr>
      <w:r w:rsidRPr="00813381">
        <w:rPr>
          <w:rFonts w:cs="Arial"/>
        </w:rPr>
        <w:tab/>
      </w:r>
      <w:r w:rsidRPr="00813381">
        <w:rPr>
          <w:rFonts w:cs="Arial"/>
        </w:rPr>
        <w:tab/>
      </w:r>
      <w:r w:rsidRPr="00813381">
        <w:rPr>
          <w:rFonts w:cs="Arial"/>
        </w:rPr>
        <w:tab/>
      </w:r>
      <w:r>
        <w:rPr>
          <w:rFonts w:cs="Arial"/>
          <w:b/>
        </w:rPr>
        <w:tab/>
      </w:r>
      <w:r>
        <w:rPr>
          <w:rFonts w:cs="Arial"/>
          <w:b/>
        </w:rPr>
        <w:tab/>
      </w:r>
      <w:r w:rsidRPr="00813381">
        <w:rPr>
          <w:rFonts w:cs="Arial"/>
          <w:b/>
        </w:rPr>
        <w:tab/>
      </w:r>
      <w:r w:rsidRPr="00813381">
        <w:rPr>
          <w:rFonts w:cs="Arial"/>
          <w:b/>
        </w:rPr>
        <w:tab/>
      </w:r>
    </w:p>
    <w:p w:rsidR="00BA01D4" w:rsidRPr="00EF0C0E" w:rsidRDefault="00BA01D4" w:rsidP="00BA01D4">
      <w:pPr>
        <w:rPr>
          <w:b/>
          <w:szCs w:val="24"/>
        </w:rPr>
      </w:pPr>
      <w:r>
        <w:rPr>
          <w:noProof/>
          <w:lang w:eastAsia="en-GB"/>
        </w:rPr>
        <w:drawing>
          <wp:anchor distT="0" distB="0" distL="114300" distR="114300" simplePos="0" relativeHeight="251661312" behindDoc="1" locked="0" layoutInCell="1" allowOverlap="1" wp14:anchorId="27292839" wp14:editId="70F8DEFB">
            <wp:simplePos x="0" y="0"/>
            <wp:positionH relativeFrom="column">
              <wp:posOffset>8001000</wp:posOffset>
            </wp:positionH>
            <wp:positionV relativeFrom="paragraph">
              <wp:posOffset>-114300</wp:posOffset>
            </wp:positionV>
            <wp:extent cx="1230630" cy="1377315"/>
            <wp:effectExtent l="0" t="0" r="7620" b="0"/>
            <wp:wrapNone/>
            <wp:docPr id="3" name="Picture 3" descr="f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p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30630" cy="1377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0E27" w:rsidRDefault="00440E27" w:rsidP="00BA01D4">
      <w:pPr>
        <w:tabs>
          <w:tab w:val="right" w:pos="720"/>
          <w:tab w:val="left" w:pos="1200"/>
          <w:tab w:val="left" w:pos="1800"/>
          <w:tab w:val="left" w:pos="3686"/>
          <w:tab w:val="right" w:pos="8160"/>
          <w:tab w:val="right" w:pos="9240"/>
        </w:tabs>
        <w:rPr>
          <w:rFonts w:cs="Arial"/>
          <w:b/>
        </w:rPr>
      </w:pPr>
      <w:r>
        <w:rPr>
          <w:noProof/>
          <w:lang w:eastAsia="en-GB"/>
        </w:rPr>
        <w:drawing>
          <wp:anchor distT="0" distB="0" distL="114300" distR="114300" simplePos="0" relativeHeight="251658240" behindDoc="1" locked="0" layoutInCell="1" allowOverlap="1" wp14:anchorId="5F1058BD" wp14:editId="11292B52">
            <wp:simplePos x="0" y="0"/>
            <wp:positionH relativeFrom="column">
              <wp:posOffset>8001000</wp:posOffset>
            </wp:positionH>
            <wp:positionV relativeFrom="paragraph">
              <wp:posOffset>-114300</wp:posOffset>
            </wp:positionV>
            <wp:extent cx="1230630" cy="1377315"/>
            <wp:effectExtent l="0" t="0" r="7620" b="0"/>
            <wp:wrapNone/>
            <wp:docPr id="12" name="Picture 12" descr="f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p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30630" cy="137731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40E27" w:rsidSect="006B7717">
      <w:endnotePr>
        <w:numFmt w:val="decimal"/>
      </w:endnotePr>
      <w:pgSz w:w="11952" w:h="16848" w:code="9"/>
      <w:pgMar w:top="1440" w:right="1080" w:bottom="993" w:left="1080" w:header="482" w:footer="31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E64" w:rsidRDefault="00BA1E64" w:rsidP="0005261D">
      <w:r>
        <w:separator/>
      </w:r>
    </w:p>
  </w:endnote>
  <w:endnote w:type="continuationSeparator" w:id="0">
    <w:p w:rsidR="00BA1E64" w:rsidRDefault="00BA1E64" w:rsidP="00052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Calibri"/>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E64" w:rsidRDefault="00BA1E64" w:rsidP="0005261D">
      <w:r>
        <w:separator/>
      </w:r>
    </w:p>
  </w:footnote>
  <w:footnote w:type="continuationSeparator" w:id="0">
    <w:p w:rsidR="00BA1E64" w:rsidRDefault="00BA1E64" w:rsidP="00052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0476E"/>
    <w:multiLevelType w:val="hybridMultilevel"/>
    <w:tmpl w:val="5E045942"/>
    <w:lvl w:ilvl="0" w:tplc="F50C924E">
      <w:start w:val="1"/>
      <w:numFmt w:val="lowerRoman"/>
      <w:lvlText w:val="%1)"/>
      <w:lvlJc w:val="left"/>
      <w:pPr>
        <w:ind w:left="2559" w:hanging="720"/>
      </w:pPr>
      <w:rPr>
        <w:rFonts w:hint="default"/>
      </w:rPr>
    </w:lvl>
    <w:lvl w:ilvl="1" w:tplc="08090019">
      <w:start w:val="1"/>
      <w:numFmt w:val="lowerLetter"/>
      <w:lvlText w:val="%2."/>
      <w:lvlJc w:val="left"/>
      <w:pPr>
        <w:ind w:left="2919" w:hanging="360"/>
      </w:pPr>
    </w:lvl>
    <w:lvl w:ilvl="2" w:tplc="0809001B" w:tentative="1">
      <w:start w:val="1"/>
      <w:numFmt w:val="lowerRoman"/>
      <w:lvlText w:val="%3."/>
      <w:lvlJc w:val="right"/>
      <w:pPr>
        <w:ind w:left="3639" w:hanging="180"/>
      </w:pPr>
    </w:lvl>
    <w:lvl w:ilvl="3" w:tplc="0809000F" w:tentative="1">
      <w:start w:val="1"/>
      <w:numFmt w:val="decimal"/>
      <w:lvlText w:val="%4."/>
      <w:lvlJc w:val="left"/>
      <w:pPr>
        <w:ind w:left="4359" w:hanging="360"/>
      </w:pPr>
    </w:lvl>
    <w:lvl w:ilvl="4" w:tplc="08090019" w:tentative="1">
      <w:start w:val="1"/>
      <w:numFmt w:val="lowerLetter"/>
      <w:lvlText w:val="%5."/>
      <w:lvlJc w:val="left"/>
      <w:pPr>
        <w:ind w:left="5079" w:hanging="360"/>
      </w:pPr>
    </w:lvl>
    <w:lvl w:ilvl="5" w:tplc="0809001B" w:tentative="1">
      <w:start w:val="1"/>
      <w:numFmt w:val="lowerRoman"/>
      <w:lvlText w:val="%6."/>
      <w:lvlJc w:val="right"/>
      <w:pPr>
        <w:ind w:left="5799" w:hanging="180"/>
      </w:pPr>
    </w:lvl>
    <w:lvl w:ilvl="6" w:tplc="0809000F" w:tentative="1">
      <w:start w:val="1"/>
      <w:numFmt w:val="decimal"/>
      <w:lvlText w:val="%7."/>
      <w:lvlJc w:val="left"/>
      <w:pPr>
        <w:ind w:left="6519" w:hanging="360"/>
      </w:pPr>
    </w:lvl>
    <w:lvl w:ilvl="7" w:tplc="08090019" w:tentative="1">
      <w:start w:val="1"/>
      <w:numFmt w:val="lowerLetter"/>
      <w:lvlText w:val="%8."/>
      <w:lvlJc w:val="left"/>
      <w:pPr>
        <w:ind w:left="7239" w:hanging="360"/>
      </w:pPr>
    </w:lvl>
    <w:lvl w:ilvl="8" w:tplc="0809001B" w:tentative="1">
      <w:start w:val="1"/>
      <w:numFmt w:val="lowerRoman"/>
      <w:lvlText w:val="%9."/>
      <w:lvlJc w:val="right"/>
      <w:pPr>
        <w:ind w:left="7959" w:hanging="180"/>
      </w:pPr>
    </w:lvl>
  </w:abstractNum>
  <w:abstractNum w:abstractNumId="1" w15:restartNumberingAfterBreak="0">
    <w:nsid w:val="0BF85E07"/>
    <w:multiLevelType w:val="hybridMultilevel"/>
    <w:tmpl w:val="F9B2A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5B70E7"/>
    <w:multiLevelType w:val="hybridMultilevel"/>
    <w:tmpl w:val="0A20D9A6"/>
    <w:lvl w:ilvl="0" w:tplc="C40210E8">
      <w:start w:val="1"/>
      <w:numFmt w:val="lowerLetter"/>
      <w:lvlText w:val="%1)"/>
      <w:lvlJc w:val="left"/>
      <w:pPr>
        <w:ind w:left="1428" w:hanging="435"/>
      </w:pPr>
      <w:rPr>
        <w:rFonts w:hint="default"/>
        <w:u w:val="none"/>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 w15:restartNumberingAfterBreak="0">
    <w:nsid w:val="10D26A27"/>
    <w:multiLevelType w:val="hybridMultilevel"/>
    <w:tmpl w:val="51A2429A"/>
    <w:lvl w:ilvl="0" w:tplc="04090001">
      <w:start w:val="1"/>
      <w:numFmt w:val="bullet"/>
      <w:lvlText w:val=""/>
      <w:lvlJc w:val="left"/>
      <w:pPr>
        <w:tabs>
          <w:tab w:val="num" w:pos="775"/>
        </w:tabs>
        <w:ind w:left="775" w:hanging="360"/>
      </w:pPr>
      <w:rPr>
        <w:rFonts w:ascii="Symbol" w:hAnsi="Symbol" w:hint="default"/>
      </w:rPr>
    </w:lvl>
    <w:lvl w:ilvl="1" w:tplc="04090003" w:tentative="1">
      <w:start w:val="1"/>
      <w:numFmt w:val="bullet"/>
      <w:lvlText w:val="o"/>
      <w:lvlJc w:val="left"/>
      <w:pPr>
        <w:tabs>
          <w:tab w:val="num" w:pos="1495"/>
        </w:tabs>
        <w:ind w:left="1495" w:hanging="360"/>
      </w:pPr>
      <w:rPr>
        <w:rFonts w:ascii="Courier New" w:hAnsi="Courier New" w:cs="Courier New" w:hint="default"/>
      </w:rPr>
    </w:lvl>
    <w:lvl w:ilvl="2" w:tplc="04090005" w:tentative="1">
      <w:start w:val="1"/>
      <w:numFmt w:val="bullet"/>
      <w:lvlText w:val=""/>
      <w:lvlJc w:val="left"/>
      <w:pPr>
        <w:tabs>
          <w:tab w:val="num" w:pos="2215"/>
        </w:tabs>
        <w:ind w:left="2215" w:hanging="360"/>
      </w:pPr>
      <w:rPr>
        <w:rFonts w:ascii="Wingdings" w:hAnsi="Wingdings" w:hint="default"/>
      </w:rPr>
    </w:lvl>
    <w:lvl w:ilvl="3" w:tplc="04090001" w:tentative="1">
      <w:start w:val="1"/>
      <w:numFmt w:val="bullet"/>
      <w:lvlText w:val=""/>
      <w:lvlJc w:val="left"/>
      <w:pPr>
        <w:tabs>
          <w:tab w:val="num" w:pos="2935"/>
        </w:tabs>
        <w:ind w:left="2935" w:hanging="360"/>
      </w:pPr>
      <w:rPr>
        <w:rFonts w:ascii="Symbol" w:hAnsi="Symbol" w:hint="default"/>
      </w:rPr>
    </w:lvl>
    <w:lvl w:ilvl="4" w:tplc="04090003" w:tentative="1">
      <w:start w:val="1"/>
      <w:numFmt w:val="bullet"/>
      <w:lvlText w:val="o"/>
      <w:lvlJc w:val="left"/>
      <w:pPr>
        <w:tabs>
          <w:tab w:val="num" w:pos="3655"/>
        </w:tabs>
        <w:ind w:left="3655" w:hanging="360"/>
      </w:pPr>
      <w:rPr>
        <w:rFonts w:ascii="Courier New" w:hAnsi="Courier New" w:cs="Courier New" w:hint="default"/>
      </w:rPr>
    </w:lvl>
    <w:lvl w:ilvl="5" w:tplc="04090005" w:tentative="1">
      <w:start w:val="1"/>
      <w:numFmt w:val="bullet"/>
      <w:lvlText w:val=""/>
      <w:lvlJc w:val="left"/>
      <w:pPr>
        <w:tabs>
          <w:tab w:val="num" w:pos="4375"/>
        </w:tabs>
        <w:ind w:left="4375" w:hanging="360"/>
      </w:pPr>
      <w:rPr>
        <w:rFonts w:ascii="Wingdings" w:hAnsi="Wingdings" w:hint="default"/>
      </w:rPr>
    </w:lvl>
    <w:lvl w:ilvl="6" w:tplc="04090001" w:tentative="1">
      <w:start w:val="1"/>
      <w:numFmt w:val="bullet"/>
      <w:lvlText w:val=""/>
      <w:lvlJc w:val="left"/>
      <w:pPr>
        <w:tabs>
          <w:tab w:val="num" w:pos="5095"/>
        </w:tabs>
        <w:ind w:left="5095" w:hanging="360"/>
      </w:pPr>
      <w:rPr>
        <w:rFonts w:ascii="Symbol" w:hAnsi="Symbol" w:hint="default"/>
      </w:rPr>
    </w:lvl>
    <w:lvl w:ilvl="7" w:tplc="04090003" w:tentative="1">
      <w:start w:val="1"/>
      <w:numFmt w:val="bullet"/>
      <w:lvlText w:val="o"/>
      <w:lvlJc w:val="left"/>
      <w:pPr>
        <w:tabs>
          <w:tab w:val="num" w:pos="5815"/>
        </w:tabs>
        <w:ind w:left="5815" w:hanging="360"/>
      </w:pPr>
      <w:rPr>
        <w:rFonts w:ascii="Courier New" w:hAnsi="Courier New" w:cs="Courier New" w:hint="default"/>
      </w:rPr>
    </w:lvl>
    <w:lvl w:ilvl="8" w:tplc="04090005" w:tentative="1">
      <w:start w:val="1"/>
      <w:numFmt w:val="bullet"/>
      <w:lvlText w:val=""/>
      <w:lvlJc w:val="left"/>
      <w:pPr>
        <w:tabs>
          <w:tab w:val="num" w:pos="6535"/>
        </w:tabs>
        <w:ind w:left="6535" w:hanging="360"/>
      </w:pPr>
      <w:rPr>
        <w:rFonts w:ascii="Wingdings" w:hAnsi="Wingdings" w:hint="default"/>
      </w:rPr>
    </w:lvl>
  </w:abstractNum>
  <w:abstractNum w:abstractNumId="4" w15:restartNumberingAfterBreak="0">
    <w:nsid w:val="15A933EB"/>
    <w:multiLevelType w:val="hybridMultilevel"/>
    <w:tmpl w:val="D5327B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BB1E9C"/>
    <w:multiLevelType w:val="hybridMultilevel"/>
    <w:tmpl w:val="E006EC7E"/>
    <w:lvl w:ilvl="0" w:tplc="3020A1B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6" w15:restartNumberingAfterBreak="0">
    <w:nsid w:val="21323B12"/>
    <w:multiLevelType w:val="hybridMultilevel"/>
    <w:tmpl w:val="6CD6EA02"/>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7" w15:restartNumberingAfterBreak="0">
    <w:nsid w:val="24B91532"/>
    <w:multiLevelType w:val="hybridMultilevel"/>
    <w:tmpl w:val="AA088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9F242D"/>
    <w:multiLevelType w:val="hybridMultilevel"/>
    <w:tmpl w:val="F0E2917A"/>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9" w15:restartNumberingAfterBreak="0">
    <w:nsid w:val="28AF6E36"/>
    <w:multiLevelType w:val="hybridMultilevel"/>
    <w:tmpl w:val="F7E6BF68"/>
    <w:lvl w:ilvl="0" w:tplc="94945902">
      <w:start w:val="1"/>
      <w:numFmt w:val="lowerLetter"/>
      <w:lvlText w:val="%1)"/>
      <w:lvlJc w:val="left"/>
      <w:pPr>
        <w:ind w:left="1427" w:hanging="435"/>
      </w:pPr>
      <w:rPr>
        <w:rFonts w:hint="default"/>
      </w:r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10" w15:restartNumberingAfterBreak="0">
    <w:nsid w:val="2B2612FE"/>
    <w:multiLevelType w:val="hybridMultilevel"/>
    <w:tmpl w:val="8E2479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A5518E"/>
    <w:multiLevelType w:val="hybridMultilevel"/>
    <w:tmpl w:val="0AEC76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A1041E"/>
    <w:multiLevelType w:val="hybridMultilevel"/>
    <w:tmpl w:val="4E3CEA4A"/>
    <w:lvl w:ilvl="0" w:tplc="08090001">
      <w:start w:val="1"/>
      <w:numFmt w:val="bullet"/>
      <w:lvlText w:val=""/>
      <w:lvlJc w:val="left"/>
      <w:pPr>
        <w:ind w:left="1712" w:hanging="360"/>
      </w:pPr>
      <w:rPr>
        <w:rFonts w:ascii="Symbol" w:hAnsi="Symbol" w:hint="default"/>
      </w:rPr>
    </w:lvl>
    <w:lvl w:ilvl="1" w:tplc="08090003">
      <w:start w:val="1"/>
      <w:numFmt w:val="bullet"/>
      <w:lvlText w:val="o"/>
      <w:lvlJc w:val="left"/>
      <w:pPr>
        <w:ind w:left="2432" w:hanging="360"/>
      </w:pPr>
      <w:rPr>
        <w:rFonts w:ascii="Courier New" w:hAnsi="Courier New" w:cs="Courier New" w:hint="default"/>
      </w:rPr>
    </w:lvl>
    <w:lvl w:ilvl="2" w:tplc="08090005">
      <w:start w:val="1"/>
      <w:numFmt w:val="bullet"/>
      <w:lvlText w:val=""/>
      <w:lvlJc w:val="left"/>
      <w:pPr>
        <w:ind w:left="3152" w:hanging="360"/>
      </w:pPr>
      <w:rPr>
        <w:rFonts w:ascii="Wingdings" w:hAnsi="Wingdings" w:hint="default"/>
      </w:rPr>
    </w:lvl>
    <w:lvl w:ilvl="3" w:tplc="08090001">
      <w:start w:val="1"/>
      <w:numFmt w:val="bullet"/>
      <w:lvlText w:val=""/>
      <w:lvlJc w:val="left"/>
      <w:pPr>
        <w:ind w:left="3872" w:hanging="360"/>
      </w:pPr>
      <w:rPr>
        <w:rFonts w:ascii="Symbol" w:hAnsi="Symbol" w:hint="default"/>
      </w:rPr>
    </w:lvl>
    <w:lvl w:ilvl="4" w:tplc="08090003">
      <w:start w:val="1"/>
      <w:numFmt w:val="bullet"/>
      <w:lvlText w:val="o"/>
      <w:lvlJc w:val="left"/>
      <w:pPr>
        <w:ind w:left="4592" w:hanging="360"/>
      </w:pPr>
      <w:rPr>
        <w:rFonts w:ascii="Courier New" w:hAnsi="Courier New" w:cs="Courier New" w:hint="default"/>
      </w:rPr>
    </w:lvl>
    <w:lvl w:ilvl="5" w:tplc="08090005">
      <w:start w:val="1"/>
      <w:numFmt w:val="bullet"/>
      <w:lvlText w:val=""/>
      <w:lvlJc w:val="left"/>
      <w:pPr>
        <w:ind w:left="5312" w:hanging="360"/>
      </w:pPr>
      <w:rPr>
        <w:rFonts w:ascii="Wingdings" w:hAnsi="Wingdings" w:hint="default"/>
      </w:rPr>
    </w:lvl>
    <w:lvl w:ilvl="6" w:tplc="08090001">
      <w:start w:val="1"/>
      <w:numFmt w:val="bullet"/>
      <w:lvlText w:val=""/>
      <w:lvlJc w:val="left"/>
      <w:pPr>
        <w:ind w:left="6032" w:hanging="360"/>
      </w:pPr>
      <w:rPr>
        <w:rFonts w:ascii="Symbol" w:hAnsi="Symbol" w:hint="default"/>
      </w:rPr>
    </w:lvl>
    <w:lvl w:ilvl="7" w:tplc="08090003">
      <w:start w:val="1"/>
      <w:numFmt w:val="bullet"/>
      <w:lvlText w:val="o"/>
      <w:lvlJc w:val="left"/>
      <w:pPr>
        <w:ind w:left="6752" w:hanging="360"/>
      </w:pPr>
      <w:rPr>
        <w:rFonts w:ascii="Courier New" w:hAnsi="Courier New" w:cs="Courier New" w:hint="default"/>
      </w:rPr>
    </w:lvl>
    <w:lvl w:ilvl="8" w:tplc="08090005">
      <w:start w:val="1"/>
      <w:numFmt w:val="bullet"/>
      <w:lvlText w:val=""/>
      <w:lvlJc w:val="left"/>
      <w:pPr>
        <w:ind w:left="7472" w:hanging="360"/>
      </w:pPr>
      <w:rPr>
        <w:rFonts w:ascii="Wingdings" w:hAnsi="Wingdings" w:hint="default"/>
      </w:rPr>
    </w:lvl>
  </w:abstractNum>
  <w:abstractNum w:abstractNumId="13" w15:restartNumberingAfterBreak="0">
    <w:nsid w:val="3D116840"/>
    <w:multiLevelType w:val="hybridMultilevel"/>
    <w:tmpl w:val="34806986"/>
    <w:lvl w:ilvl="0" w:tplc="04090001">
      <w:start w:val="1"/>
      <w:numFmt w:val="bullet"/>
      <w:lvlText w:val=""/>
      <w:lvlJc w:val="left"/>
      <w:pPr>
        <w:tabs>
          <w:tab w:val="num" w:pos="774"/>
        </w:tabs>
        <w:ind w:left="774" w:hanging="360"/>
      </w:pPr>
      <w:rPr>
        <w:rFonts w:ascii="Symbol" w:hAnsi="Symbol" w:hint="default"/>
      </w:rPr>
    </w:lvl>
    <w:lvl w:ilvl="1" w:tplc="04090003" w:tentative="1">
      <w:start w:val="1"/>
      <w:numFmt w:val="bullet"/>
      <w:lvlText w:val="o"/>
      <w:lvlJc w:val="left"/>
      <w:pPr>
        <w:tabs>
          <w:tab w:val="num" w:pos="1494"/>
        </w:tabs>
        <w:ind w:left="1494" w:hanging="360"/>
      </w:pPr>
      <w:rPr>
        <w:rFonts w:ascii="Courier New" w:hAnsi="Courier New" w:hint="default"/>
      </w:rPr>
    </w:lvl>
    <w:lvl w:ilvl="2" w:tplc="04090005" w:tentative="1">
      <w:start w:val="1"/>
      <w:numFmt w:val="bullet"/>
      <w:lvlText w:val=""/>
      <w:lvlJc w:val="left"/>
      <w:pPr>
        <w:tabs>
          <w:tab w:val="num" w:pos="2214"/>
        </w:tabs>
        <w:ind w:left="2214" w:hanging="360"/>
      </w:pPr>
      <w:rPr>
        <w:rFonts w:ascii="Wingdings" w:hAnsi="Wingdings" w:hint="default"/>
      </w:rPr>
    </w:lvl>
    <w:lvl w:ilvl="3" w:tplc="04090001" w:tentative="1">
      <w:start w:val="1"/>
      <w:numFmt w:val="bullet"/>
      <w:lvlText w:val=""/>
      <w:lvlJc w:val="left"/>
      <w:pPr>
        <w:tabs>
          <w:tab w:val="num" w:pos="2934"/>
        </w:tabs>
        <w:ind w:left="2934" w:hanging="360"/>
      </w:pPr>
      <w:rPr>
        <w:rFonts w:ascii="Symbol" w:hAnsi="Symbol" w:hint="default"/>
      </w:rPr>
    </w:lvl>
    <w:lvl w:ilvl="4" w:tplc="04090003" w:tentative="1">
      <w:start w:val="1"/>
      <w:numFmt w:val="bullet"/>
      <w:lvlText w:val="o"/>
      <w:lvlJc w:val="left"/>
      <w:pPr>
        <w:tabs>
          <w:tab w:val="num" w:pos="3654"/>
        </w:tabs>
        <w:ind w:left="3654" w:hanging="360"/>
      </w:pPr>
      <w:rPr>
        <w:rFonts w:ascii="Courier New" w:hAnsi="Courier New" w:hint="default"/>
      </w:rPr>
    </w:lvl>
    <w:lvl w:ilvl="5" w:tplc="04090005" w:tentative="1">
      <w:start w:val="1"/>
      <w:numFmt w:val="bullet"/>
      <w:lvlText w:val=""/>
      <w:lvlJc w:val="left"/>
      <w:pPr>
        <w:tabs>
          <w:tab w:val="num" w:pos="4374"/>
        </w:tabs>
        <w:ind w:left="4374" w:hanging="360"/>
      </w:pPr>
      <w:rPr>
        <w:rFonts w:ascii="Wingdings" w:hAnsi="Wingdings" w:hint="default"/>
      </w:rPr>
    </w:lvl>
    <w:lvl w:ilvl="6" w:tplc="04090001" w:tentative="1">
      <w:start w:val="1"/>
      <w:numFmt w:val="bullet"/>
      <w:lvlText w:val=""/>
      <w:lvlJc w:val="left"/>
      <w:pPr>
        <w:tabs>
          <w:tab w:val="num" w:pos="5094"/>
        </w:tabs>
        <w:ind w:left="5094" w:hanging="360"/>
      </w:pPr>
      <w:rPr>
        <w:rFonts w:ascii="Symbol" w:hAnsi="Symbol" w:hint="default"/>
      </w:rPr>
    </w:lvl>
    <w:lvl w:ilvl="7" w:tplc="04090003" w:tentative="1">
      <w:start w:val="1"/>
      <w:numFmt w:val="bullet"/>
      <w:lvlText w:val="o"/>
      <w:lvlJc w:val="left"/>
      <w:pPr>
        <w:tabs>
          <w:tab w:val="num" w:pos="5814"/>
        </w:tabs>
        <w:ind w:left="5814" w:hanging="360"/>
      </w:pPr>
      <w:rPr>
        <w:rFonts w:ascii="Courier New" w:hAnsi="Courier New" w:hint="default"/>
      </w:rPr>
    </w:lvl>
    <w:lvl w:ilvl="8" w:tplc="04090005" w:tentative="1">
      <w:start w:val="1"/>
      <w:numFmt w:val="bullet"/>
      <w:lvlText w:val=""/>
      <w:lvlJc w:val="left"/>
      <w:pPr>
        <w:tabs>
          <w:tab w:val="num" w:pos="6534"/>
        </w:tabs>
        <w:ind w:left="6534" w:hanging="360"/>
      </w:pPr>
      <w:rPr>
        <w:rFonts w:ascii="Wingdings" w:hAnsi="Wingdings" w:hint="default"/>
      </w:rPr>
    </w:lvl>
  </w:abstractNum>
  <w:abstractNum w:abstractNumId="14" w15:restartNumberingAfterBreak="0">
    <w:nsid w:val="41A9235C"/>
    <w:multiLevelType w:val="hybridMultilevel"/>
    <w:tmpl w:val="52920D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365932"/>
    <w:multiLevelType w:val="hybridMultilevel"/>
    <w:tmpl w:val="1D9E8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07627D"/>
    <w:multiLevelType w:val="hybridMultilevel"/>
    <w:tmpl w:val="20C0D7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192557"/>
    <w:multiLevelType w:val="singleLevel"/>
    <w:tmpl w:val="CCA0B940"/>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4785123"/>
    <w:multiLevelType w:val="hybridMultilevel"/>
    <w:tmpl w:val="D5F6EF1E"/>
    <w:lvl w:ilvl="0" w:tplc="F6A607B4">
      <w:start w:val="1"/>
      <w:numFmt w:val="bullet"/>
      <w:lvlText w:val=""/>
      <w:lvlJc w:val="left"/>
      <w:pPr>
        <w:tabs>
          <w:tab w:val="num" w:pos="567"/>
        </w:tabs>
        <w:ind w:left="1291"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700378"/>
    <w:multiLevelType w:val="hybridMultilevel"/>
    <w:tmpl w:val="7B8060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C04445"/>
    <w:multiLevelType w:val="hybridMultilevel"/>
    <w:tmpl w:val="950C6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CD430B"/>
    <w:multiLevelType w:val="singleLevel"/>
    <w:tmpl w:val="CCA0B940"/>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25C3922"/>
    <w:multiLevelType w:val="hybridMultilevel"/>
    <w:tmpl w:val="188E6D78"/>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3" w15:restartNumberingAfterBreak="0">
    <w:nsid w:val="65757ACF"/>
    <w:multiLevelType w:val="hybridMultilevel"/>
    <w:tmpl w:val="6F568E4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662B4363"/>
    <w:multiLevelType w:val="hybridMultilevel"/>
    <w:tmpl w:val="D62E54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CC1405"/>
    <w:multiLevelType w:val="hybridMultilevel"/>
    <w:tmpl w:val="86EC8822"/>
    <w:lvl w:ilvl="0" w:tplc="0F42CEFE">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FBE2668"/>
    <w:multiLevelType w:val="hybridMultilevel"/>
    <w:tmpl w:val="D458E620"/>
    <w:lvl w:ilvl="0" w:tplc="25BE6C22">
      <w:start w:val="1"/>
      <w:numFmt w:val="lowerLetter"/>
      <w:lvlText w:val="%1)"/>
      <w:lvlJc w:val="left"/>
      <w:pPr>
        <w:ind w:left="678" w:hanging="360"/>
      </w:pPr>
      <w:rPr>
        <w:rFonts w:hint="default"/>
      </w:rPr>
    </w:lvl>
    <w:lvl w:ilvl="1" w:tplc="08090019" w:tentative="1">
      <w:start w:val="1"/>
      <w:numFmt w:val="lowerLetter"/>
      <w:lvlText w:val="%2."/>
      <w:lvlJc w:val="left"/>
      <w:pPr>
        <w:ind w:left="1398" w:hanging="360"/>
      </w:pPr>
    </w:lvl>
    <w:lvl w:ilvl="2" w:tplc="0809001B" w:tentative="1">
      <w:start w:val="1"/>
      <w:numFmt w:val="lowerRoman"/>
      <w:lvlText w:val="%3."/>
      <w:lvlJc w:val="right"/>
      <w:pPr>
        <w:ind w:left="2118" w:hanging="180"/>
      </w:pPr>
    </w:lvl>
    <w:lvl w:ilvl="3" w:tplc="0809000F" w:tentative="1">
      <w:start w:val="1"/>
      <w:numFmt w:val="decimal"/>
      <w:lvlText w:val="%4."/>
      <w:lvlJc w:val="left"/>
      <w:pPr>
        <w:ind w:left="2838" w:hanging="360"/>
      </w:pPr>
    </w:lvl>
    <w:lvl w:ilvl="4" w:tplc="08090019" w:tentative="1">
      <w:start w:val="1"/>
      <w:numFmt w:val="lowerLetter"/>
      <w:lvlText w:val="%5."/>
      <w:lvlJc w:val="left"/>
      <w:pPr>
        <w:ind w:left="3558" w:hanging="360"/>
      </w:pPr>
    </w:lvl>
    <w:lvl w:ilvl="5" w:tplc="0809001B" w:tentative="1">
      <w:start w:val="1"/>
      <w:numFmt w:val="lowerRoman"/>
      <w:lvlText w:val="%6."/>
      <w:lvlJc w:val="right"/>
      <w:pPr>
        <w:ind w:left="4278" w:hanging="180"/>
      </w:pPr>
    </w:lvl>
    <w:lvl w:ilvl="6" w:tplc="0809000F" w:tentative="1">
      <w:start w:val="1"/>
      <w:numFmt w:val="decimal"/>
      <w:lvlText w:val="%7."/>
      <w:lvlJc w:val="left"/>
      <w:pPr>
        <w:ind w:left="4998" w:hanging="360"/>
      </w:pPr>
    </w:lvl>
    <w:lvl w:ilvl="7" w:tplc="08090019" w:tentative="1">
      <w:start w:val="1"/>
      <w:numFmt w:val="lowerLetter"/>
      <w:lvlText w:val="%8."/>
      <w:lvlJc w:val="left"/>
      <w:pPr>
        <w:ind w:left="5718" w:hanging="360"/>
      </w:pPr>
    </w:lvl>
    <w:lvl w:ilvl="8" w:tplc="0809001B" w:tentative="1">
      <w:start w:val="1"/>
      <w:numFmt w:val="lowerRoman"/>
      <w:lvlText w:val="%9."/>
      <w:lvlJc w:val="right"/>
      <w:pPr>
        <w:ind w:left="6438" w:hanging="180"/>
      </w:pPr>
    </w:lvl>
  </w:abstractNum>
  <w:abstractNum w:abstractNumId="27" w15:restartNumberingAfterBreak="0">
    <w:nsid w:val="70CD3587"/>
    <w:multiLevelType w:val="hybridMultilevel"/>
    <w:tmpl w:val="8418F9A2"/>
    <w:lvl w:ilvl="0" w:tplc="08090001">
      <w:start w:val="1"/>
      <w:numFmt w:val="bullet"/>
      <w:lvlText w:val=""/>
      <w:lvlJc w:val="left"/>
      <w:pPr>
        <w:ind w:left="1713" w:hanging="360"/>
      </w:pPr>
      <w:rPr>
        <w:rFonts w:ascii="Symbol" w:hAnsi="Symbol" w:hint="default"/>
      </w:rPr>
    </w:lvl>
    <w:lvl w:ilvl="1" w:tplc="08090003">
      <w:start w:val="1"/>
      <w:numFmt w:val="bullet"/>
      <w:lvlText w:val="o"/>
      <w:lvlJc w:val="left"/>
      <w:pPr>
        <w:ind w:left="2433" w:hanging="360"/>
      </w:pPr>
      <w:rPr>
        <w:rFonts w:ascii="Courier New" w:hAnsi="Courier New" w:cs="Courier New" w:hint="default"/>
      </w:rPr>
    </w:lvl>
    <w:lvl w:ilvl="2" w:tplc="08090005">
      <w:start w:val="1"/>
      <w:numFmt w:val="bullet"/>
      <w:lvlText w:val=""/>
      <w:lvlJc w:val="left"/>
      <w:pPr>
        <w:ind w:left="3153" w:hanging="360"/>
      </w:pPr>
      <w:rPr>
        <w:rFonts w:ascii="Wingdings" w:hAnsi="Wingdings" w:hint="default"/>
      </w:rPr>
    </w:lvl>
    <w:lvl w:ilvl="3" w:tplc="08090001">
      <w:start w:val="1"/>
      <w:numFmt w:val="bullet"/>
      <w:lvlText w:val=""/>
      <w:lvlJc w:val="left"/>
      <w:pPr>
        <w:ind w:left="3873" w:hanging="360"/>
      </w:pPr>
      <w:rPr>
        <w:rFonts w:ascii="Symbol" w:hAnsi="Symbol" w:hint="default"/>
      </w:rPr>
    </w:lvl>
    <w:lvl w:ilvl="4" w:tplc="08090003">
      <w:start w:val="1"/>
      <w:numFmt w:val="bullet"/>
      <w:lvlText w:val="o"/>
      <w:lvlJc w:val="left"/>
      <w:pPr>
        <w:ind w:left="4593" w:hanging="360"/>
      </w:pPr>
      <w:rPr>
        <w:rFonts w:ascii="Courier New" w:hAnsi="Courier New" w:cs="Courier New" w:hint="default"/>
      </w:rPr>
    </w:lvl>
    <w:lvl w:ilvl="5" w:tplc="08090005">
      <w:start w:val="1"/>
      <w:numFmt w:val="bullet"/>
      <w:lvlText w:val=""/>
      <w:lvlJc w:val="left"/>
      <w:pPr>
        <w:ind w:left="5313" w:hanging="360"/>
      </w:pPr>
      <w:rPr>
        <w:rFonts w:ascii="Wingdings" w:hAnsi="Wingdings" w:hint="default"/>
      </w:rPr>
    </w:lvl>
    <w:lvl w:ilvl="6" w:tplc="08090001">
      <w:start w:val="1"/>
      <w:numFmt w:val="bullet"/>
      <w:lvlText w:val=""/>
      <w:lvlJc w:val="left"/>
      <w:pPr>
        <w:ind w:left="6033" w:hanging="360"/>
      </w:pPr>
      <w:rPr>
        <w:rFonts w:ascii="Symbol" w:hAnsi="Symbol" w:hint="default"/>
      </w:rPr>
    </w:lvl>
    <w:lvl w:ilvl="7" w:tplc="08090003">
      <w:start w:val="1"/>
      <w:numFmt w:val="bullet"/>
      <w:lvlText w:val="o"/>
      <w:lvlJc w:val="left"/>
      <w:pPr>
        <w:ind w:left="6753" w:hanging="360"/>
      </w:pPr>
      <w:rPr>
        <w:rFonts w:ascii="Courier New" w:hAnsi="Courier New" w:cs="Courier New" w:hint="default"/>
      </w:rPr>
    </w:lvl>
    <w:lvl w:ilvl="8" w:tplc="08090005">
      <w:start w:val="1"/>
      <w:numFmt w:val="bullet"/>
      <w:lvlText w:val=""/>
      <w:lvlJc w:val="left"/>
      <w:pPr>
        <w:ind w:left="7473" w:hanging="360"/>
      </w:pPr>
      <w:rPr>
        <w:rFonts w:ascii="Wingdings" w:hAnsi="Wingdings" w:hint="default"/>
      </w:rPr>
    </w:lvl>
  </w:abstractNum>
  <w:abstractNum w:abstractNumId="28" w15:restartNumberingAfterBreak="0">
    <w:nsid w:val="748F6453"/>
    <w:multiLevelType w:val="hybridMultilevel"/>
    <w:tmpl w:val="2DAC9F84"/>
    <w:lvl w:ilvl="0" w:tplc="04090001">
      <w:start w:val="1"/>
      <w:numFmt w:val="bullet"/>
      <w:lvlText w:val=""/>
      <w:lvlJc w:val="left"/>
      <w:pPr>
        <w:ind w:left="2073" w:hanging="360"/>
      </w:pPr>
      <w:rPr>
        <w:rFonts w:ascii="Symbol" w:hAnsi="Symbol" w:hint="default"/>
      </w:rPr>
    </w:lvl>
    <w:lvl w:ilvl="1" w:tplc="04090003" w:tentative="1">
      <w:start w:val="1"/>
      <w:numFmt w:val="bullet"/>
      <w:lvlText w:val="o"/>
      <w:lvlJc w:val="left"/>
      <w:pPr>
        <w:ind w:left="2793" w:hanging="360"/>
      </w:pPr>
      <w:rPr>
        <w:rFonts w:ascii="Courier New" w:hAnsi="Courier New" w:hint="default"/>
      </w:rPr>
    </w:lvl>
    <w:lvl w:ilvl="2" w:tplc="04090005" w:tentative="1">
      <w:start w:val="1"/>
      <w:numFmt w:val="bullet"/>
      <w:lvlText w:val=""/>
      <w:lvlJc w:val="left"/>
      <w:pPr>
        <w:ind w:left="3513" w:hanging="360"/>
      </w:pPr>
      <w:rPr>
        <w:rFonts w:ascii="Wingdings" w:hAnsi="Wingdings" w:hint="default"/>
      </w:rPr>
    </w:lvl>
    <w:lvl w:ilvl="3" w:tplc="04090001" w:tentative="1">
      <w:start w:val="1"/>
      <w:numFmt w:val="bullet"/>
      <w:lvlText w:val=""/>
      <w:lvlJc w:val="left"/>
      <w:pPr>
        <w:ind w:left="4233" w:hanging="360"/>
      </w:pPr>
      <w:rPr>
        <w:rFonts w:ascii="Symbol" w:hAnsi="Symbol" w:hint="default"/>
      </w:rPr>
    </w:lvl>
    <w:lvl w:ilvl="4" w:tplc="04090003" w:tentative="1">
      <w:start w:val="1"/>
      <w:numFmt w:val="bullet"/>
      <w:lvlText w:val="o"/>
      <w:lvlJc w:val="left"/>
      <w:pPr>
        <w:ind w:left="4953" w:hanging="360"/>
      </w:pPr>
      <w:rPr>
        <w:rFonts w:ascii="Courier New" w:hAnsi="Courier New" w:hint="default"/>
      </w:rPr>
    </w:lvl>
    <w:lvl w:ilvl="5" w:tplc="04090005" w:tentative="1">
      <w:start w:val="1"/>
      <w:numFmt w:val="bullet"/>
      <w:lvlText w:val=""/>
      <w:lvlJc w:val="left"/>
      <w:pPr>
        <w:ind w:left="5673" w:hanging="360"/>
      </w:pPr>
      <w:rPr>
        <w:rFonts w:ascii="Wingdings" w:hAnsi="Wingdings" w:hint="default"/>
      </w:rPr>
    </w:lvl>
    <w:lvl w:ilvl="6" w:tplc="04090001" w:tentative="1">
      <w:start w:val="1"/>
      <w:numFmt w:val="bullet"/>
      <w:lvlText w:val=""/>
      <w:lvlJc w:val="left"/>
      <w:pPr>
        <w:ind w:left="6393" w:hanging="360"/>
      </w:pPr>
      <w:rPr>
        <w:rFonts w:ascii="Symbol" w:hAnsi="Symbol" w:hint="default"/>
      </w:rPr>
    </w:lvl>
    <w:lvl w:ilvl="7" w:tplc="04090003" w:tentative="1">
      <w:start w:val="1"/>
      <w:numFmt w:val="bullet"/>
      <w:lvlText w:val="o"/>
      <w:lvlJc w:val="left"/>
      <w:pPr>
        <w:ind w:left="7113" w:hanging="360"/>
      </w:pPr>
      <w:rPr>
        <w:rFonts w:ascii="Courier New" w:hAnsi="Courier New" w:hint="default"/>
      </w:rPr>
    </w:lvl>
    <w:lvl w:ilvl="8" w:tplc="04090005" w:tentative="1">
      <w:start w:val="1"/>
      <w:numFmt w:val="bullet"/>
      <w:lvlText w:val=""/>
      <w:lvlJc w:val="left"/>
      <w:pPr>
        <w:ind w:left="7833" w:hanging="360"/>
      </w:pPr>
      <w:rPr>
        <w:rFonts w:ascii="Wingdings" w:hAnsi="Wingdings" w:hint="default"/>
      </w:rPr>
    </w:lvl>
  </w:abstractNum>
  <w:abstractNum w:abstractNumId="29" w15:restartNumberingAfterBreak="0">
    <w:nsid w:val="75E11D37"/>
    <w:multiLevelType w:val="hybridMultilevel"/>
    <w:tmpl w:val="E3E08A54"/>
    <w:lvl w:ilvl="0" w:tplc="08090001">
      <w:start w:val="1"/>
      <w:numFmt w:val="bullet"/>
      <w:lvlText w:val=""/>
      <w:lvlJc w:val="left"/>
      <w:pPr>
        <w:tabs>
          <w:tab w:val="num" w:pos="1050"/>
        </w:tabs>
        <w:ind w:left="1050" w:hanging="360"/>
      </w:pPr>
      <w:rPr>
        <w:rFonts w:ascii="Symbol" w:hAnsi="Symbol" w:hint="default"/>
      </w:rPr>
    </w:lvl>
    <w:lvl w:ilvl="1" w:tplc="08090003" w:tentative="1">
      <w:start w:val="1"/>
      <w:numFmt w:val="bullet"/>
      <w:lvlText w:val="o"/>
      <w:lvlJc w:val="left"/>
      <w:pPr>
        <w:tabs>
          <w:tab w:val="num" w:pos="1770"/>
        </w:tabs>
        <w:ind w:left="1770" w:hanging="360"/>
      </w:pPr>
      <w:rPr>
        <w:rFonts w:ascii="Courier New" w:hAnsi="Courier New" w:cs="Courier New" w:hint="default"/>
      </w:rPr>
    </w:lvl>
    <w:lvl w:ilvl="2" w:tplc="08090005" w:tentative="1">
      <w:start w:val="1"/>
      <w:numFmt w:val="bullet"/>
      <w:lvlText w:val=""/>
      <w:lvlJc w:val="left"/>
      <w:pPr>
        <w:tabs>
          <w:tab w:val="num" w:pos="2490"/>
        </w:tabs>
        <w:ind w:left="2490" w:hanging="360"/>
      </w:pPr>
      <w:rPr>
        <w:rFonts w:ascii="Wingdings" w:hAnsi="Wingdings" w:hint="default"/>
      </w:rPr>
    </w:lvl>
    <w:lvl w:ilvl="3" w:tplc="08090001" w:tentative="1">
      <w:start w:val="1"/>
      <w:numFmt w:val="bullet"/>
      <w:lvlText w:val=""/>
      <w:lvlJc w:val="left"/>
      <w:pPr>
        <w:tabs>
          <w:tab w:val="num" w:pos="3210"/>
        </w:tabs>
        <w:ind w:left="3210" w:hanging="360"/>
      </w:pPr>
      <w:rPr>
        <w:rFonts w:ascii="Symbol" w:hAnsi="Symbol" w:hint="default"/>
      </w:rPr>
    </w:lvl>
    <w:lvl w:ilvl="4" w:tplc="08090003" w:tentative="1">
      <w:start w:val="1"/>
      <w:numFmt w:val="bullet"/>
      <w:lvlText w:val="o"/>
      <w:lvlJc w:val="left"/>
      <w:pPr>
        <w:tabs>
          <w:tab w:val="num" w:pos="3930"/>
        </w:tabs>
        <w:ind w:left="3930" w:hanging="360"/>
      </w:pPr>
      <w:rPr>
        <w:rFonts w:ascii="Courier New" w:hAnsi="Courier New" w:cs="Courier New" w:hint="default"/>
      </w:rPr>
    </w:lvl>
    <w:lvl w:ilvl="5" w:tplc="08090005" w:tentative="1">
      <w:start w:val="1"/>
      <w:numFmt w:val="bullet"/>
      <w:lvlText w:val=""/>
      <w:lvlJc w:val="left"/>
      <w:pPr>
        <w:tabs>
          <w:tab w:val="num" w:pos="4650"/>
        </w:tabs>
        <w:ind w:left="4650" w:hanging="360"/>
      </w:pPr>
      <w:rPr>
        <w:rFonts w:ascii="Wingdings" w:hAnsi="Wingdings" w:hint="default"/>
      </w:rPr>
    </w:lvl>
    <w:lvl w:ilvl="6" w:tplc="08090001" w:tentative="1">
      <w:start w:val="1"/>
      <w:numFmt w:val="bullet"/>
      <w:lvlText w:val=""/>
      <w:lvlJc w:val="left"/>
      <w:pPr>
        <w:tabs>
          <w:tab w:val="num" w:pos="5370"/>
        </w:tabs>
        <w:ind w:left="5370" w:hanging="360"/>
      </w:pPr>
      <w:rPr>
        <w:rFonts w:ascii="Symbol" w:hAnsi="Symbol" w:hint="default"/>
      </w:rPr>
    </w:lvl>
    <w:lvl w:ilvl="7" w:tplc="08090003" w:tentative="1">
      <w:start w:val="1"/>
      <w:numFmt w:val="bullet"/>
      <w:lvlText w:val="o"/>
      <w:lvlJc w:val="left"/>
      <w:pPr>
        <w:tabs>
          <w:tab w:val="num" w:pos="6090"/>
        </w:tabs>
        <w:ind w:left="6090" w:hanging="360"/>
      </w:pPr>
      <w:rPr>
        <w:rFonts w:ascii="Courier New" w:hAnsi="Courier New" w:cs="Courier New" w:hint="default"/>
      </w:rPr>
    </w:lvl>
    <w:lvl w:ilvl="8" w:tplc="08090005" w:tentative="1">
      <w:start w:val="1"/>
      <w:numFmt w:val="bullet"/>
      <w:lvlText w:val=""/>
      <w:lvlJc w:val="left"/>
      <w:pPr>
        <w:tabs>
          <w:tab w:val="num" w:pos="6810"/>
        </w:tabs>
        <w:ind w:left="6810" w:hanging="360"/>
      </w:pPr>
      <w:rPr>
        <w:rFonts w:ascii="Wingdings" w:hAnsi="Wingdings" w:hint="default"/>
      </w:rPr>
    </w:lvl>
  </w:abstractNum>
  <w:abstractNum w:abstractNumId="30" w15:restartNumberingAfterBreak="0">
    <w:nsid w:val="78D12971"/>
    <w:multiLevelType w:val="hybridMultilevel"/>
    <w:tmpl w:val="2F924FD2"/>
    <w:lvl w:ilvl="0" w:tplc="0809000F">
      <w:start w:val="1"/>
      <w:numFmt w:val="decimal"/>
      <w:lvlText w:val="%1."/>
      <w:lvlJc w:val="left"/>
      <w:pPr>
        <w:tabs>
          <w:tab w:val="num" w:pos="1050"/>
        </w:tabs>
        <w:ind w:left="1050" w:hanging="360"/>
      </w:pPr>
    </w:lvl>
    <w:lvl w:ilvl="1" w:tplc="08090019" w:tentative="1">
      <w:start w:val="1"/>
      <w:numFmt w:val="lowerLetter"/>
      <w:lvlText w:val="%2."/>
      <w:lvlJc w:val="left"/>
      <w:pPr>
        <w:tabs>
          <w:tab w:val="num" w:pos="1770"/>
        </w:tabs>
        <w:ind w:left="1770" w:hanging="360"/>
      </w:pPr>
    </w:lvl>
    <w:lvl w:ilvl="2" w:tplc="0809001B" w:tentative="1">
      <w:start w:val="1"/>
      <w:numFmt w:val="lowerRoman"/>
      <w:lvlText w:val="%3."/>
      <w:lvlJc w:val="right"/>
      <w:pPr>
        <w:tabs>
          <w:tab w:val="num" w:pos="2490"/>
        </w:tabs>
        <w:ind w:left="2490" w:hanging="180"/>
      </w:pPr>
    </w:lvl>
    <w:lvl w:ilvl="3" w:tplc="0809000F" w:tentative="1">
      <w:start w:val="1"/>
      <w:numFmt w:val="decimal"/>
      <w:lvlText w:val="%4."/>
      <w:lvlJc w:val="left"/>
      <w:pPr>
        <w:tabs>
          <w:tab w:val="num" w:pos="3210"/>
        </w:tabs>
        <w:ind w:left="3210" w:hanging="360"/>
      </w:pPr>
    </w:lvl>
    <w:lvl w:ilvl="4" w:tplc="08090019" w:tentative="1">
      <w:start w:val="1"/>
      <w:numFmt w:val="lowerLetter"/>
      <w:lvlText w:val="%5."/>
      <w:lvlJc w:val="left"/>
      <w:pPr>
        <w:tabs>
          <w:tab w:val="num" w:pos="3930"/>
        </w:tabs>
        <w:ind w:left="3930" w:hanging="360"/>
      </w:pPr>
    </w:lvl>
    <w:lvl w:ilvl="5" w:tplc="0809001B" w:tentative="1">
      <w:start w:val="1"/>
      <w:numFmt w:val="lowerRoman"/>
      <w:lvlText w:val="%6."/>
      <w:lvlJc w:val="right"/>
      <w:pPr>
        <w:tabs>
          <w:tab w:val="num" w:pos="4650"/>
        </w:tabs>
        <w:ind w:left="4650" w:hanging="180"/>
      </w:pPr>
    </w:lvl>
    <w:lvl w:ilvl="6" w:tplc="0809000F" w:tentative="1">
      <w:start w:val="1"/>
      <w:numFmt w:val="decimal"/>
      <w:lvlText w:val="%7."/>
      <w:lvlJc w:val="left"/>
      <w:pPr>
        <w:tabs>
          <w:tab w:val="num" w:pos="5370"/>
        </w:tabs>
        <w:ind w:left="5370" w:hanging="360"/>
      </w:pPr>
    </w:lvl>
    <w:lvl w:ilvl="7" w:tplc="08090019" w:tentative="1">
      <w:start w:val="1"/>
      <w:numFmt w:val="lowerLetter"/>
      <w:lvlText w:val="%8."/>
      <w:lvlJc w:val="left"/>
      <w:pPr>
        <w:tabs>
          <w:tab w:val="num" w:pos="6090"/>
        </w:tabs>
        <w:ind w:left="6090" w:hanging="360"/>
      </w:pPr>
    </w:lvl>
    <w:lvl w:ilvl="8" w:tplc="0809001B" w:tentative="1">
      <w:start w:val="1"/>
      <w:numFmt w:val="lowerRoman"/>
      <w:lvlText w:val="%9."/>
      <w:lvlJc w:val="right"/>
      <w:pPr>
        <w:tabs>
          <w:tab w:val="num" w:pos="6810"/>
        </w:tabs>
        <w:ind w:left="6810" w:hanging="180"/>
      </w:pPr>
    </w:lvl>
  </w:abstractNum>
  <w:abstractNum w:abstractNumId="31" w15:restartNumberingAfterBreak="0">
    <w:nsid w:val="7A061940"/>
    <w:multiLevelType w:val="hybridMultilevel"/>
    <w:tmpl w:val="ABE2AEFE"/>
    <w:lvl w:ilvl="0" w:tplc="C7DA7234">
      <w:start w:val="1"/>
      <w:numFmt w:val="bullet"/>
      <w:lvlText w:val=""/>
      <w:lvlJc w:val="left"/>
      <w:pPr>
        <w:tabs>
          <w:tab w:val="num" w:pos="1710"/>
        </w:tabs>
        <w:ind w:left="1710" w:hanging="360"/>
      </w:pPr>
      <w:rPr>
        <w:rFonts w:ascii="Symbol" w:hAnsi="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num w:numId="1">
    <w:abstractNumId w:val="21"/>
  </w:num>
  <w:num w:numId="2">
    <w:abstractNumId w:val="17"/>
  </w:num>
  <w:num w:numId="3">
    <w:abstractNumId w:val="14"/>
  </w:num>
  <w:num w:numId="4">
    <w:abstractNumId w:val="13"/>
  </w:num>
  <w:num w:numId="5">
    <w:abstractNumId w:val="24"/>
  </w:num>
  <w:num w:numId="6">
    <w:abstractNumId w:val="19"/>
  </w:num>
  <w:num w:numId="7">
    <w:abstractNumId w:val="18"/>
  </w:num>
  <w:num w:numId="8">
    <w:abstractNumId w:val="29"/>
  </w:num>
  <w:num w:numId="9">
    <w:abstractNumId w:val="30"/>
  </w:num>
  <w:num w:numId="10">
    <w:abstractNumId w:val="15"/>
  </w:num>
  <w:num w:numId="11">
    <w:abstractNumId w:val="10"/>
  </w:num>
  <w:num w:numId="12">
    <w:abstractNumId w:val="11"/>
  </w:num>
  <w:num w:numId="13">
    <w:abstractNumId w:val="16"/>
  </w:num>
  <w:num w:numId="14">
    <w:abstractNumId w:val="3"/>
  </w:num>
  <w:num w:numId="15">
    <w:abstractNumId w:val="23"/>
  </w:num>
  <w:num w:numId="16">
    <w:abstractNumId w:val="31"/>
  </w:num>
  <w:num w:numId="17">
    <w:abstractNumId w:val="22"/>
  </w:num>
  <w:num w:numId="18">
    <w:abstractNumId w:val="27"/>
  </w:num>
  <w:num w:numId="19">
    <w:abstractNumId w:val="12"/>
  </w:num>
  <w:num w:numId="20">
    <w:abstractNumId w:val="0"/>
  </w:num>
  <w:num w:numId="21">
    <w:abstractNumId w:val="2"/>
  </w:num>
  <w:num w:numId="22">
    <w:abstractNumId w:val="26"/>
  </w:num>
  <w:num w:numId="23">
    <w:abstractNumId w:val="25"/>
  </w:num>
  <w:num w:numId="24">
    <w:abstractNumId w:val="9"/>
  </w:num>
  <w:num w:numId="25">
    <w:abstractNumId w:val="8"/>
  </w:num>
  <w:num w:numId="26">
    <w:abstractNumId w:val="6"/>
  </w:num>
  <w:num w:numId="27">
    <w:abstractNumId w:val="5"/>
  </w:num>
  <w:num w:numId="28">
    <w:abstractNumId w:val="28"/>
  </w:num>
  <w:num w:numId="29">
    <w:abstractNumId w:val="4"/>
  </w:num>
  <w:num w:numId="30">
    <w:abstractNumId w:val="20"/>
  </w:num>
  <w:num w:numId="31">
    <w:abstractNumId w:val="1"/>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A83"/>
    <w:rsid w:val="00000066"/>
    <w:rsid w:val="00000E74"/>
    <w:rsid w:val="000036C9"/>
    <w:rsid w:val="00003F16"/>
    <w:rsid w:val="000066EB"/>
    <w:rsid w:val="00007C29"/>
    <w:rsid w:val="00010790"/>
    <w:rsid w:val="00010C24"/>
    <w:rsid w:val="00014B28"/>
    <w:rsid w:val="00021088"/>
    <w:rsid w:val="00022903"/>
    <w:rsid w:val="00025DAE"/>
    <w:rsid w:val="000266A8"/>
    <w:rsid w:val="00042F90"/>
    <w:rsid w:val="000433C6"/>
    <w:rsid w:val="000470F3"/>
    <w:rsid w:val="0005261D"/>
    <w:rsid w:val="00065E90"/>
    <w:rsid w:val="0007205D"/>
    <w:rsid w:val="0007207C"/>
    <w:rsid w:val="000766E6"/>
    <w:rsid w:val="00081CFA"/>
    <w:rsid w:val="000828BC"/>
    <w:rsid w:val="000842BD"/>
    <w:rsid w:val="0008783E"/>
    <w:rsid w:val="00092A10"/>
    <w:rsid w:val="000A08B5"/>
    <w:rsid w:val="000A0E40"/>
    <w:rsid w:val="000A27BE"/>
    <w:rsid w:val="000A51E1"/>
    <w:rsid w:val="000C1929"/>
    <w:rsid w:val="000C23C4"/>
    <w:rsid w:val="000D2C2E"/>
    <w:rsid w:val="000D5A9F"/>
    <w:rsid w:val="000D5AE5"/>
    <w:rsid w:val="000E5E2A"/>
    <w:rsid w:val="000E6DBF"/>
    <w:rsid w:val="000E77A2"/>
    <w:rsid w:val="000F0A72"/>
    <w:rsid w:val="000F5758"/>
    <w:rsid w:val="000F5DAF"/>
    <w:rsid w:val="00102D0E"/>
    <w:rsid w:val="00110E44"/>
    <w:rsid w:val="001129A2"/>
    <w:rsid w:val="00126934"/>
    <w:rsid w:val="001366AF"/>
    <w:rsid w:val="0014346F"/>
    <w:rsid w:val="001455C1"/>
    <w:rsid w:val="00146542"/>
    <w:rsid w:val="00154484"/>
    <w:rsid w:val="00164989"/>
    <w:rsid w:val="00164DDC"/>
    <w:rsid w:val="00166C95"/>
    <w:rsid w:val="00166EBE"/>
    <w:rsid w:val="00172CA0"/>
    <w:rsid w:val="00173B44"/>
    <w:rsid w:val="00177A73"/>
    <w:rsid w:val="00180D5A"/>
    <w:rsid w:val="001819AF"/>
    <w:rsid w:val="00182859"/>
    <w:rsid w:val="00183E07"/>
    <w:rsid w:val="00186539"/>
    <w:rsid w:val="00194570"/>
    <w:rsid w:val="001947F0"/>
    <w:rsid w:val="0019577C"/>
    <w:rsid w:val="00195C2A"/>
    <w:rsid w:val="001A0A71"/>
    <w:rsid w:val="001A56FF"/>
    <w:rsid w:val="001A68F7"/>
    <w:rsid w:val="001B16F8"/>
    <w:rsid w:val="001B33B4"/>
    <w:rsid w:val="001B56AC"/>
    <w:rsid w:val="001B6FAF"/>
    <w:rsid w:val="001C3D0F"/>
    <w:rsid w:val="001C5C91"/>
    <w:rsid w:val="001C6845"/>
    <w:rsid w:val="001C6F40"/>
    <w:rsid w:val="001D01AC"/>
    <w:rsid w:val="001D0902"/>
    <w:rsid w:val="001E0B02"/>
    <w:rsid w:val="001E2AFA"/>
    <w:rsid w:val="001E3A0A"/>
    <w:rsid w:val="001E53E9"/>
    <w:rsid w:val="001E5FB9"/>
    <w:rsid w:val="001E619A"/>
    <w:rsid w:val="001E7C14"/>
    <w:rsid w:val="001F07D8"/>
    <w:rsid w:val="001F2F0B"/>
    <w:rsid w:val="001F5346"/>
    <w:rsid w:val="0020076A"/>
    <w:rsid w:val="002014C0"/>
    <w:rsid w:val="00201ED9"/>
    <w:rsid w:val="00204676"/>
    <w:rsid w:val="002056FF"/>
    <w:rsid w:val="002123EF"/>
    <w:rsid w:val="002125F7"/>
    <w:rsid w:val="00214F80"/>
    <w:rsid w:val="002226E5"/>
    <w:rsid w:val="00222E4A"/>
    <w:rsid w:val="00226A50"/>
    <w:rsid w:val="0022746E"/>
    <w:rsid w:val="00227DA7"/>
    <w:rsid w:val="00233B1B"/>
    <w:rsid w:val="00234A12"/>
    <w:rsid w:val="00237BA3"/>
    <w:rsid w:val="00237F35"/>
    <w:rsid w:val="00241383"/>
    <w:rsid w:val="0024480B"/>
    <w:rsid w:val="00251ED3"/>
    <w:rsid w:val="00253210"/>
    <w:rsid w:val="0025336B"/>
    <w:rsid w:val="00256067"/>
    <w:rsid w:val="00256AEF"/>
    <w:rsid w:val="00270174"/>
    <w:rsid w:val="00274E87"/>
    <w:rsid w:val="002810B3"/>
    <w:rsid w:val="00284731"/>
    <w:rsid w:val="00293B60"/>
    <w:rsid w:val="00294730"/>
    <w:rsid w:val="00297C0C"/>
    <w:rsid w:val="002A1B17"/>
    <w:rsid w:val="002A2534"/>
    <w:rsid w:val="002A4670"/>
    <w:rsid w:val="002A5369"/>
    <w:rsid w:val="002A6E66"/>
    <w:rsid w:val="002B28F0"/>
    <w:rsid w:val="002B3D60"/>
    <w:rsid w:val="002B53A5"/>
    <w:rsid w:val="002B55CD"/>
    <w:rsid w:val="002B5DD4"/>
    <w:rsid w:val="002C4317"/>
    <w:rsid w:val="002C6685"/>
    <w:rsid w:val="002D12F0"/>
    <w:rsid w:val="002D7E57"/>
    <w:rsid w:val="002E10CB"/>
    <w:rsid w:val="002E3C33"/>
    <w:rsid w:val="002E49F0"/>
    <w:rsid w:val="002E6572"/>
    <w:rsid w:val="002F3191"/>
    <w:rsid w:val="002F7044"/>
    <w:rsid w:val="003058E6"/>
    <w:rsid w:val="00311905"/>
    <w:rsid w:val="00314028"/>
    <w:rsid w:val="00322A4A"/>
    <w:rsid w:val="00323B85"/>
    <w:rsid w:val="00331BE8"/>
    <w:rsid w:val="00332F3C"/>
    <w:rsid w:val="00336A8E"/>
    <w:rsid w:val="003407F5"/>
    <w:rsid w:val="003411A1"/>
    <w:rsid w:val="003454C4"/>
    <w:rsid w:val="00345D2F"/>
    <w:rsid w:val="003475B5"/>
    <w:rsid w:val="003520B6"/>
    <w:rsid w:val="00352179"/>
    <w:rsid w:val="00355CD6"/>
    <w:rsid w:val="00361D74"/>
    <w:rsid w:val="003668A8"/>
    <w:rsid w:val="003714D7"/>
    <w:rsid w:val="00373700"/>
    <w:rsid w:val="003759BD"/>
    <w:rsid w:val="00376102"/>
    <w:rsid w:val="0038754B"/>
    <w:rsid w:val="003930EA"/>
    <w:rsid w:val="003944AC"/>
    <w:rsid w:val="003B09F0"/>
    <w:rsid w:val="003B136C"/>
    <w:rsid w:val="003B62DB"/>
    <w:rsid w:val="003C0AA8"/>
    <w:rsid w:val="003D22E7"/>
    <w:rsid w:val="003D3D0F"/>
    <w:rsid w:val="003D6347"/>
    <w:rsid w:val="003D694E"/>
    <w:rsid w:val="003E5DDE"/>
    <w:rsid w:val="003E7B02"/>
    <w:rsid w:val="003F1CBB"/>
    <w:rsid w:val="003F1CDE"/>
    <w:rsid w:val="003F3AB3"/>
    <w:rsid w:val="003F4928"/>
    <w:rsid w:val="003F5369"/>
    <w:rsid w:val="00406FB6"/>
    <w:rsid w:val="00410D00"/>
    <w:rsid w:val="0041498F"/>
    <w:rsid w:val="004231A9"/>
    <w:rsid w:val="00424DC2"/>
    <w:rsid w:val="00426412"/>
    <w:rsid w:val="00434BFB"/>
    <w:rsid w:val="00440E27"/>
    <w:rsid w:val="0044256F"/>
    <w:rsid w:val="004526A0"/>
    <w:rsid w:val="00453780"/>
    <w:rsid w:val="00455B16"/>
    <w:rsid w:val="004671CF"/>
    <w:rsid w:val="00470BAB"/>
    <w:rsid w:val="0048183C"/>
    <w:rsid w:val="0048258A"/>
    <w:rsid w:val="00484F1B"/>
    <w:rsid w:val="004A0F3F"/>
    <w:rsid w:val="004A42B2"/>
    <w:rsid w:val="004B2A97"/>
    <w:rsid w:val="004B67B7"/>
    <w:rsid w:val="004B7ED4"/>
    <w:rsid w:val="004C22F7"/>
    <w:rsid w:val="004C2909"/>
    <w:rsid w:val="004C4D55"/>
    <w:rsid w:val="004D035D"/>
    <w:rsid w:val="004D0686"/>
    <w:rsid w:val="004D7F0E"/>
    <w:rsid w:val="004E527A"/>
    <w:rsid w:val="004F3172"/>
    <w:rsid w:val="004F3D51"/>
    <w:rsid w:val="004F4B3C"/>
    <w:rsid w:val="004F5EEC"/>
    <w:rsid w:val="004F6D26"/>
    <w:rsid w:val="00504529"/>
    <w:rsid w:val="005068D5"/>
    <w:rsid w:val="00512CEA"/>
    <w:rsid w:val="00514F8D"/>
    <w:rsid w:val="00526F55"/>
    <w:rsid w:val="00527313"/>
    <w:rsid w:val="005315F2"/>
    <w:rsid w:val="005322A8"/>
    <w:rsid w:val="0053312E"/>
    <w:rsid w:val="00535783"/>
    <w:rsid w:val="00537BEE"/>
    <w:rsid w:val="00540189"/>
    <w:rsid w:val="00540340"/>
    <w:rsid w:val="00542A04"/>
    <w:rsid w:val="00542F03"/>
    <w:rsid w:val="005461A4"/>
    <w:rsid w:val="0054672D"/>
    <w:rsid w:val="00547437"/>
    <w:rsid w:val="00547EDF"/>
    <w:rsid w:val="00552755"/>
    <w:rsid w:val="005559DF"/>
    <w:rsid w:val="00561F37"/>
    <w:rsid w:val="0056216B"/>
    <w:rsid w:val="00562C70"/>
    <w:rsid w:val="00565B63"/>
    <w:rsid w:val="00567121"/>
    <w:rsid w:val="00574C6D"/>
    <w:rsid w:val="00577151"/>
    <w:rsid w:val="005852D3"/>
    <w:rsid w:val="00586C0A"/>
    <w:rsid w:val="00594E7F"/>
    <w:rsid w:val="005968CF"/>
    <w:rsid w:val="00596C6F"/>
    <w:rsid w:val="005A33BF"/>
    <w:rsid w:val="005A453E"/>
    <w:rsid w:val="005B5389"/>
    <w:rsid w:val="005C1842"/>
    <w:rsid w:val="005C28F6"/>
    <w:rsid w:val="005C5C82"/>
    <w:rsid w:val="005C5E03"/>
    <w:rsid w:val="005D0210"/>
    <w:rsid w:val="005D1E1D"/>
    <w:rsid w:val="005D3F44"/>
    <w:rsid w:val="005E3E50"/>
    <w:rsid w:val="005E4302"/>
    <w:rsid w:val="005E6F19"/>
    <w:rsid w:val="005F1628"/>
    <w:rsid w:val="005F2A55"/>
    <w:rsid w:val="005F3661"/>
    <w:rsid w:val="006014D0"/>
    <w:rsid w:val="00604720"/>
    <w:rsid w:val="006052E8"/>
    <w:rsid w:val="00607E27"/>
    <w:rsid w:val="00613738"/>
    <w:rsid w:val="006225F4"/>
    <w:rsid w:val="006261FF"/>
    <w:rsid w:val="00627D2D"/>
    <w:rsid w:val="00632797"/>
    <w:rsid w:val="00634E23"/>
    <w:rsid w:val="00641806"/>
    <w:rsid w:val="006441EC"/>
    <w:rsid w:val="00645DAF"/>
    <w:rsid w:val="00646787"/>
    <w:rsid w:val="00646803"/>
    <w:rsid w:val="00647DC2"/>
    <w:rsid w:val="0065418B"/>
    <w:rsid w:val="006634A3"/>
    <w:rsid w:val="00665120"/>
    <w:rsid w:val="00667B15"/>
    <w:rsid w:val="00670660"/>
    <w:rsid w:val="006714FA"/>
    <w:rsid w:val="006720D2"/>
    <w:rsid w:val="0067323B"/>
    <w:rsid w:val="006817A7"/>
    <w:rsid w:val="00684643"/>
    <w:rsid w:val="006874D0"/>
    <w:rsid w:val="00690E7B"/>
    <w:rsid w:val="00693216"/>
    <w:rsid w:val="006949D3"/>
    <w:rsid w:val="00694E48"/>
    <w:rsid w:val="006A1CBF"/>
    <w:rsid w:val="006A1F68"/>
    <w:rsid w:val="006A233E"/>
    <w:rsid w:val="006A7B10"/>
    <w:rsid w:val="006B2EA6"/>
    <w:rsid w:val="006B589B"/>
    <w:rsid w:val="006B7717"/>
    <w:rsid w:val="006C3FD1"/>
    <w:rsid w:val="006C751E"/>
    <w:rsid w:val="006D771C"/>
    <w:rsid w:val="006E1685"/>
    <w:rsid w:val="006F4CB5"/>
    <w:rsid w:val="006F5173"/>
    <w:rsid w:val="0070043F"/>
    <w:rsid w:val="007004B4"/>
    <w:rsid w:val="00704BAA"/>
    <w:rsid w:val="00705D4E"/>
    <w:rsid w:val="007103BB"/>
    <w:rsid w:val="007134FB"/>
    <w:rsid w:val="00723A42"/>
    <w:rsid w:val="00730AAF"/>
    <w:rsid w:val="00732D4F"/>
    <w:rsid w:val="00736DF7"/>
    <w:rsid w:val="00741440"/>
    <w:rsid w:val="00742163"/>
    <w:rsid w:val="00745329"/>
    <w:rsid w:val="00747AC3"/>
    <w:rsid w:val="00747FF2"/>
    <w:rsid w:val="007514D1"/>
    <w:rsid w:val="00752EFE"/>
    <w:rsid w:val="00754BD6"/>
    <w:rsid w:val="007564E9"/>
    <w:rsid w:val="00757856"/>
    <w:rsid w:val="00761573"/>
    <w:rsid w:val="00764E41"/>
    <w:rsid w:val="00766DC3"/>
    <w:rsid w:val="007716AD"/>
    <w:rsid w:val="00776653"/>
    <w:rsid w:val="0077782F"/>
    <w:rsid w:val="007861E0"/>
    <w:rsid w:val="00793945"/>
    <w:rsid w:val="00796455"/>
    <w:rsid w:val="007A11C0"/>
    <w:rsid w:val="007A2FD7"/>
    <w:rsid w:val="007B1D7D"/>
    <w:rsid w:val="007B3C72"/>
    <w:rsid w:val="007C37D3"/>
    <w:rsid w:val="007D3068"/>
    <w:rsid w:val="007D6ECA"/>
    <w:rsid w:val="007E12C8"/>
    <w:rsid w:val="007E1B93"/>
    <w:rsid w:val="007E349A"/>
    <w:rsid w:val="007E655B"/>
    <w:rsid w:val="007F4DB5"/>
    <w:rsid w:val="007F50F9"/>
    <w:rsid w:val="007F7122"/>
    <w:rsid w:val="0080519D"/>
    <w:rsid w:val="008062A7"/>
    <w:rsid w:val="00810A06"/>
    <w:rsid w:val="00810F7A"/>
    <w:rsid w:val="008136B1"/>
    <w:rsid w:val="00816024"/>
    <w:rsid w:val="00817105"/>
    <w:rsid w:val="008253D1"/>
    <w:rsid w:val="0083355F"/>
    <w:rsid w:val="008367C0"/>
    <w:rsid w:val="008367D4"/>
    <w:rsid w:val="00852036"/>
    <w:rsid w:val="00854912"/>
    <w:rsid w:val="00855D02"/>
    <w:rsid w:val="008619A7"/>
    <w:rsid w:val="00870C0E"/>
    <w:rsid w:val="0087785D"/>
    <w:rsid w:val="00884564"/>
    <w:rsid w:val="00887C90"/>
    <w:rsid w:val="008946AD"/>
    <w:rsid w:val="008A30F1"/>
    <w:rsid w:val="008A691A"/>
    <w:rsid w:val="008B27DF"/>
    <w:rsid w:val="008B63E0"/>
    <w:rsid w:val="008B6652"/>
    <w:rsid w:val="008D1005"/>
    <w:rsid w:val="008D1E8A"/>
    <w:rsid w:val="008D4336"/>
    <w:rsid w:val="008D5DB7"/>
    <w:rsid w:val="008D63CC"/>
    <w:rsid w:val="008E1821"/>
    <w:rsid w:val="008E1A67"/>
    <w:rsid w:val="008E2248"/>
    <w:rsid w:val="008E4F26"/>
    <w:rsid w:val="008E5B17"/>
    <w:rsid w:val="008E6780"/>
    <w:rsid w:val="008F4F51"/>
    <w:rsid w:val="008F53BD"/>
    <w:rsid w:val="008F5D64"/>
    <w:rsid w:val="008F7BD0"/>
    <w:rsid w:val="00901B5E"/>
    <w:rsid w:val="00902DEA"/>
    <w:rsid w:val="00910F73"/>
    <w:rsid w:val="009114B2"/>
    <w:rsid w:val="009117B4"/>
    <w:rsid w:val="00913305"/>
    <w:rsid w:val="00920670"/>
    <w:rsid w:val="00921DA1"/>
    <w:rsid w:val="00923618"/>
    <w:rsid w:val="00924533"/>
    <w:rsid w:val="00926708"/>
    <w:rsid w:val="009267EE"/>
    <w:rsid w:val="0093168C"/>
    <w:rsid w:val="009318A9"/>
    <w:rsid w:val="00937EC9"/>
    <w:rsid w:val="009407B6"/>
    <w:rsid w:val="00944C8A"/>
    <w:rsid w:val="009466B0"/>
    <w:rsid w:val="00950C0A"/>
    <w:rsid w:val="00950EA2"/>
    <w:rsid w:val="00953ED2"/>
    <w:rsid w:val="00956207"/>
    <w:rsid w:val="00957469"/>
    <w:rsid w:val="00964238"/>
    <w:rsid w:val="00967586"/>
    <w:rsid w:val="00967945"/>
    <w:rsid w:val="0097121B"/>
    <w:rsid w:val="009718D0"/>
    <w:rsid w:val="009760E0"/>
    <w:rsid w:val="0098184A"/>
    <w:rsid w:val="00982319"/>
    <w:rsid w:val="00982E49"/>
    <w:rsid w:val="00990054"/>
    <w:rsid w:val="009905A2"/>
    <w:rsid w:val="009A4831"/>
    <w:rsid w:val="009A6D9E"/>
    <w:rsid w:val="009A7D5E"/>
    <w:rsid w:val="009B3512"/>
    <w:rsid w:val="009C07F6"/>
    <w:rsid w:val="009C14D8"/>
    <w:rsid w:val="009C1790"/>
    <w:rsid w:val="009C66B5"/>
    <w:rsid w:val="009D3CD4"/>
    <w:rsid w:val="009D45EF"/>
    <w:rsid w:val="009D6D84"/>
    <w:rsid w:val="009D7268"/>
    <w:rsid w:val="009E0318"/>
    <w:rsid w:val="009E5621"/>
    <w:rsid w:val="009E5BDB"/>
    <w:rsid w:val="009E76AE"/>
    <w:rsid w:val="009F0F38"/>
    <w:rsid w:val="009F16CB"/>
    <w:rsid w:val="00A00B19"/>
    <w:rsid w:val="00A051A0"/>
    <w:rsid w:val="00A0548B"/>
    <w:rsid w:val="00A059C8"/>
    <w:rsid w:val="00A14868"/>
    <w:rsid w:val="00A168FF"/>
    <w:rsid w:val="00A22CDE"/>
    <w:rsid w:val="00A4231C"/>
    <w:rsid w:val="00A43917"/>
    <w:rsid w:val="00A51022"/>
    <w:rsid w:val="00A53F02"/>
    <w:rsid w:val="00A61B01"/>
    <w:rsid w:val="00A62BC9"/>
    <w:rsid w:val="00A63CB2"/>
    <w:rsid w:val="00A6404B"/>
    <w:rsid w:val="00A66288"/>
    <w:rsid w:val="00A66DA7"/>
    <w:rsid w:val="00A71DF1"/>
    <w:rsid w:val="00A723DD"/>
    <w:rsid w:val="00A725FB"/>
    <w:rsid w:val="00A727FA"/>
    <w:rsid w:val="00A73951"/>
    <w:rsid w:val="00A81005"/>
    <w:rsid w:val="00A84F35"/>
    <w:rsid w:val="00A8663A"/>
    <w:rsid w:val="00A87761"/>
    <w:rsid w:val="00A90C55"/>
    <w:rsid w:val="00A93565"/>
    <w:rsid w:val="00A95607"/>
    <w:rsid w:val="00AA69DF"/>
    <w:rsid w:val="00AA7972"/>
    <w:rsid w:val="00AA7B64"/>
    <w:rsid w:val="00AB04F4"/>
    <w:rsid w:val="00AB1B2D"/>
    <w:rsid w:val="00AB383B"/>
    <w:rsid w:val="00AB3EF2"/>
    <w:rsid w:val="00AE106F"/>
    <w:rsid w:val="00AF2B37"/>
    <w:rsid w:val="00AF604B"/>
    <w:rsid w:val="00AF61D4"/>
    <w:rsid w:val="00B007C5"/>
    <w:rsid w:val="00B00920"/>
    <w:rsid w:val="00B072CF"/>
    <w:rsid w:val="00B1188F"/>
    <w:rsid w:val="00B20E0C"/>
    <w:rsid w:val="00B26B43"/>
    <w:rsid w:val="00B30F0C"/>
    <w:rsid w:val="00B31F51"/>
    <w:rsid w:val="00B44449"/>
    <w:rsid w:val="00B51031"/>
    <w:rsid w:val="00B57F69"/>
    <w:rsid w:val="00B65A1A"/>
    <w:rsid w:val="00B660B0"/>
    <w:rsid w:val="00B70935"/>
    <w:rsid w:val="00B71667"/>
    <w:rsid w:val="00B72A30"/>
    <w:rsid w:val="00B82E15"/>
    <w:rsid w:val="00B82E5F"/>
    <w:rsid w:val="00B85046"/>
    <w:rsid w:val="00B86427"/>
    <w:rsid w:val="00B90069"/>
    <w:rsid w:val="00B92DDB"/>
    <w:rsid w:val="00B93C73"/>
    <w:rsid w:val="00B96136"/>
    <w:rsid w:val="00B97E5A"/>
    <w:rsid w:val="00BA01D4"/>
    <w:rsid w:val="00BA1E64"/>
    <w:rsid w:val="00BA3AC5"/>
    <w:rsid w:val="00BA4EFB"/>
    <w:rsid w:val="00BA59F5"/>
    <w:rsid w:val="00BA7A3A"/>
    <w:rsid w:val="00BB04D4"/>
    <w:rsid w:val="00BB4B8D"/>
    <w:rsid w:val="00BC13DC"/>
    <w:rsid w:val="00BD0192"/>
    <w:rsid w:val="00BD3281"/>
    <w:rsid w:val="00BD3505"/>
    <w:rsid w:val="00BD3B87"/>
    <w:rsid w:val="00BD5733"/>
    <w:rsid w:val="00BF01AF"/>
    <w:rsid w:val="00BF468F"/>
    <w:rsid w:val="00C0395F"/>
    <w:rsid w:val="00C04FD7"/>
    <w:rsid w:val="00C10F2C"/>
    <w:rsid w:val="00C12A52"/>
    <w:rsid w:val="00C2496E"/>
    <w:rsid w:val="00C25CB9"/>
    <w:rsid w:val="00C25F64"/>
    <w:rsid w:val="00C31DA3"/>
    <w:rsid w:val="00C339C7"/>
    <w:rsid w:val="00C34BF9"/>
    <w:rsid w:val="00C45496"/>
    <w:rsid w:val="00C50731"/>
    <w:rsid w:val="00C555DA"/>
    <w:rsid w:val="00C56E31"/>
    <w:rsid w:val="00C578AC"/>
    <w:rsid w:val="00C57E72"/>
    <w:rsid w:val="00C70DA0"/>
    <w:rsid w:val="00C7455C"/>
    <w:rsid w:val="00C774C1"/>
    <w:rsid w:val="00C8075B"/>
    <w:rsid w:val="00C817BA"/>
    <w:rsid w:val="00C8263C"/>
    <w:rsid w:val="00C83967"/>
    <w:rsid w:val="00C90475"/>
    <w:rsid w:val="00C94139"/>
    <w:rsid w:val="00C95357"/>
    <w:rsid w:val="00C97385"/>
    <w:rsid w:val="00CA370E"/>
    <w:rsid w:val="00CA5E1D"/>
    <w:rsid w:val="00CA674A"/>
    <w:rsid w:val="00CA7015"/>
    <w:rsid w:val="00CC04A9"/>
    <w:rsid w:val="00CC287D"/>
    <w:rsid w:val="00CC32C1"/>
    <w:rsid w:val="00CC3438"/>
    <w:rsid w:val="00CC6A0C"/>
    <w:rsid w:val="00CC7FA1"/>
    <w:rsid w:val="00CD21BE"/>
    <w:rsid w:val="00CD47F5"/>
    <w:rsid w:val="00CD4E69"/>
    <w:rsid w:val="00CD6355"/>
    <w:rsid w:val="00CE5055"/>
    <w:rsid w:val="00CE53E1"/>
    <w:rsid w:val="00D00A7D"/>
    <w:rsid w:val="00D02BB0"/>
    <w:rsid w:val="00D0377D"/>
    <w:rsid w:val="00D067D8"/>
    <w:rsid w:val="00D10D26"/>
    <w:rsid w:val="00D1196B"/>
    <w:rsid w:val="00D15180"/>
    <w:rsid w:val="00D201E2"/>
    <w:rsid w:val="00D209E3"/>
    <w:rsid w:val="00D22972"/>
    <w:rsid w:val="00D26712"/>
    <w:rsid w:val="00D34834"/>
    <w:rsid w:val="00D360FB"/>
    <w:rsid w:val="00D41034"/>
    <w:rsid w:val="00D41D7F"/>
    <w:rsid w:val="00D44615"/>
    <w:rsid w:val="00D459EE"/>
    <w:rsid w:val="00D50D55"/>
    <w:rsid w:val="00D570B9"/>
    <w:rsid w:val="00D642F4"/>
    <w:rsid w:val="00D6675B"/>
    <w:rsid w:val="00D66764"/>
    <w:rsid w:val="00D700CB"/>
    <w:rsid w:val="00D70728"/>
    <w:rsid w:val="00D76159"/>
    <w:rsid w:val="00D77768"/>
    <w:rsid w:val="00D81F78"/>
    <w:rsid w:val="00D82CDD"/>
    <w:rsid w:val="00D839DF"/>
    <w:rsid w:val="00D913FE"/>
    <w:rsid w:val="00D92CA6"/>
    <w:rsid w:val="00D93F8C"/>
    <w:rsid w:val="00D95FAF"/>
    <w:rsid w:val="00D97041"/>
    <w:rsid w:val="00DA0B77"/>
    <w:rsid w:val="00DA6D52"/>
    <w:rsid w:val="00DB0687"/>
    <w:rsid w:val="00DB639B"/>
    <w:rsid w:val="00DC3519"/>
    <w:rsid w:val="00DC6463"/>
    <w:rsid w:val="00DD56BA"/>
    <w:rsid w:val="00DD65B2"/>
    <w:rsid w:val="00DD69F9"/>
    <w:rsid w:val="00DE51AF"/>
    <w:rsid w:val="00DF5A83"/>
    <w:rsid w:val="00DF5B7A"/>
    <w:rsid w:val="00DF620F"/>
    <w:rsid w:val="00E01F5D"/>
    <w:rsid w:val="00E03399"/>
    <w:rsid w:val="00E043BB"/>
    <w:rsid w:val="00E07F37"/>
    <w:rsid w:val="00E15B7B"/>
    <w:rsid w:val="00E16938"/>
    <w:rsid w:val="00E176DB"/>
    <w:rsid w:val="00E21F6E"/>
    <w:rsid w:val="00E244A9"/>
    <w:rsid w:val="00E35005"/>
    <w:rsid w:val="00E41C63"/>
    <w:rsid w:val="00E4587A"/>
    <w:rsid w:val="00E532E8"/>
    <w:rsid w:val="00E55C27"/>
    <w:rsid w:val="00E56E97"/>
    <w:rsid w:val="00E6065E"/>
    <w:rsid w:val="00E61390"/>
    <w:rsid w:val="00E6174D"/>
    <w:rsid w:val="00E65FA8"/>
    <w:rsid w:val="00E672EF"/>
    <w:rsid w:val="00E71CDD"/>
    <w:rsid w:val="00E727F6"/>
    <w:rsid w:val="00E76FFE"/>
    <w:rsid w:val="00E81BCA"/>
    <w:rsid w:val="00E8502C"/>
    <w:rsid w:val="00E8695A"/>
    <w:rsid w:val="00E925F8"/>
    <w:rsid w:val="00E92DE2"/>
    <w:rsid w:val="00E94320"/>
    <w:rsid w:val="00E94322"/>
    <w:rsid w:val="00EA08B7"/>
    <w:rsid w:val="00EA0DDB"/>
    <w:rsid w:val="00EA18BD"/>
    <w:rsid w:val="00EA2438"/>
    <w:rsid w:val="00EA6733"/>
    <w:rsid w:val="00EB01F1"/>
    <w:rsid w:val="00EB40BD"/>
    <w:rsid w:val="00EC0BBD"/>
    <w:rsid w:val="00EC26E8"/>
    <w:rsid w:val="00ED043E"/>
    <w:rsid w:val="00ED5941"/>
    <w:rsid w:val="00EE00E7"/>
    <w:rsid w:val="00EE1EC9"/>
    <w:rsid w:val="00EE23EA"/>
    <w:rsid w:val="00EE6BA0"/>
    <w:rsid w:val="00EE744A"/>
    <w:rsid w:val="00EF431F"/>
    <w:rsid w:val="00EF5F86"/>
    <w:rsid w:val="00EF6DD5"/>
    <w:rsid w:val="00EF6F56"/>
    <w:rsid w:val="00F03658"/>
    <w:rsid w:val="00F15C37"/>
    <w:rsid w:val="00F1756C"/>
    <w:rsid w:val="00F249B8"/>
    <w:rsid w:val="00F24CE1"/>
    <w:rsid w:val="00F250E9"/>
    <w:rsid w:val="00F26D6F"/>
    <w:rsid w:val="00F30A06"/>
    <w:rsid w:val="00F359A4"/>
    <w:rsid w:val="00F430AF"/>
    <w:rsid w:val="00F43EC7"/>
    <w:rsid w:val="00F44E81"/>
    <w:rsid w:val="00F46B34"/>
    <w:rsid w:val="00F50E46"/>
    <w:rsid w:val="00F51104"/>
    <w:rsid w:val="00F512C9"/>
    <w:rsid w:val="00F5180D"/>
    <w:rsid w:val="00F6110D"/>
    <w:rsid w:val="00F65DE7"/>
    <w:rsid w:val="00F66950"/>
    <w:rsid w:val="00F67BED"/>
    <w:rsid w:val="00F76D17"/>
    <w:rsid w:val="00F7785C"/>
    <w:rsid w:val="00F82564"/>
    <w:rsid w:val="00F851A9"/>
    <w:rsid w:val="00F871F0"/>
    <w:rsid w:val="00F9491C"/>
    <w:rsid w:val="00F9565B"/>
    <w:rsid w:val="00FA0E8D"/>
    <w:rsid w:val="00FA2ED2"/>
    <w:rsid w:val="00FA4763"/>
    <w:rsid w:val="00FA4985"/>
    <w:rsid w:val="00FA4F13"/>
    <w:rsid w:val="00FB5ED0"/>
    <w:rsid w:val="00FC6F13"/>
    <w:rsid w:val="00FD1095"/>
    <w:rsid w:val="00FD22C4"/>
    <w:rsid w:val="00FD6B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46C9DC"/>
  <w15:docId w15:val="{C0A13B4F-AA79-4FFF-B605-03382C56C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atentStyles>
  <w:style w:type="paragraph" w:default="1" w:styleId="Normal">
    <w:name w:val="Normal"/>
    <w:qFormat/>
    <w:pPr>
      <w:widowControl w:val="0"/>
    </w:pPr>
    <w:rPr>
      <w:rFonts w:ascii="Courier New" w:hAnsi="Courier New"/>
      <w:snapToGrid w:val="0"/>
      <w:sz w:val="24"/>
      <w:lang w:eastAsia="en-US"/>
    </w:rPr>
  </w:style>
  <w:style w:type="paragraph" w:styleId="Heading1">
    <w:name w:val="heading 1"/>
    <w:basedOn w:val="Normal"/>
    <w:next w:val="Normal"/>
    <w:qFormat/>
    <w:pPr>
      <w:keepNext/>
      <w:tabs>
        <w:tab w:val="left" w:pos="600"/>
        <w:tab w:val="left" w:pos="940"/>
        <w:tab w:val="left" w:pos="1800"/>
        <w:tab w:val="left" w:pos="3548"/>
        <w:tab w:val="right" w:pos="6000"/>
        <w:tab w:val="right" w:pos="7080"/>
        <w:tab w:val="right" w:pos="8160"/>
        <w:tab w:val="right" w:pos="9240"/>
      </w:tabs>
      <w:jc w:val="both"/>
      <w:outlineLvl w:val="0"/>
    </w:pPr>
    <w:rPr>
      <w:rFonts w:ascii="Univers" w:hAnsi="Univers"/>
      <w:b/>
      <w:sz w:val="20"/>
    </w:rPr>
  </w:style>
  <w:style w:type="paragraph" w:styleId="Heading2">
    <w:name w:val="heading 2"/>
    <w:basedOn w:val="Normal"/>
    <w:next w:val="Normal"/>
    <w:qFormat/>
    <w:pPr>
      <w:keepNext/>
      <w:tabs>
        <w:tab w:val="left" w:pos="600"/>
        <w:tab w:val="left" w:pos="1200"/>
        <w:tab w:val="left" w:pos="1800"/>
        <w:tab w:val="left" w:pos="3548"/>
        <w:tab w:val="right" w:pos="6000"/>
        <w:tab w:val="right" w:pos="7080"/>
        <w:tab w:val="right" w:pos="8160"/>
        <w:tab w:val="right" w:pos="9240"/>
      </w:tabs>
      <w:jc w:val="both"/>
      <w:outlineLvl w:val="1"/>
    </w:pPr>
    <w:rPr>
      <w:rFonts w:ascii="Univers" w:hAnsi="Univer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600"/>
        <w:tab w:val="left" w:pos="940"/>
        <w:tab w:val="left" w:pos="1800"/>
        <w:tab w:val="left" w:pos="3548"/>
        <w:tab w:val="right" w:pos="6000"/>
        <w:tab w:val="right" w:pos="7080"/>
        <w:tab w:val="right" w:pos="8160"/>
        <w:tab w:val="right" w:pos="9240"/>
      </w:tabs>
      <w:jc w:val="both"/>
    </w:pPr>
    <w:rPr>
      <w:rFonts w:ascii="Univers" w:hAnsi="Univers"/>
      <w:sz w:val="20"/>
    </w:rPr>
  </w:style>
  <w:style w:type="paragraph" w:styleId="BodyText2">
    <w:name w:val="Body Text 2"/>
    <w:basedOn w:val="Normal"/>
    <w:rPr>
      <w:rFonts w:ascii="Univers" w:hAnsi="Univers"/>
      <w:sz w:val="20"/>
    </w:rPr>
  </w:style>
  <w:style w:type="paragraph" w:customStyle="1" w:styleId="mins-body">
    <w:name w:val="mins-body"/>
    <w:basedOn w:val="Normal"/>
    <w:pPr>
      <w:tabs>
        <w:tab w:val="left" w:pos="940"/>
        <w:tab w:val="left" w:pos="1700"/>
        <w:tab w:val="left" w:pos="2268"/>
        <w:tab w:val="left" w:pos="3831"/>
        <w:tab w:val="right" w:pos="6802"/>
        <w:tab w:val="right" w:pos="8991"/>
      </w:tabs>
      <w:ind w:left="941"/>
      <w:jc w:val="both"/>
    </w:pPr>
    <w:rPr>
      <w:rFonts w:ascii="Univers" w:hAnsi="Univers"/>
      <w:sz w:val="20"/>
    </w:rPr>
  </w:style>
  <w:style w:type="paragraph" w:customStyle="1" w:styleId="Mins-subhead">
    <w:name w:val="Mins-subhead"/>
    <w:basedOn w:val="Normal"/>
    <w:pPr>
      <w:tabs>
        <w:tab w:val="left" w:pos="940"/>
        <w:tab w:val="left" w:pos="1418"/>
        <w:tab w:val="left" w:pos="2268"/>
        <w:tab w:val="left" w:pos="3831"/>
        <w:tab w:val="right" w:pos="6802"/>
        <w:tab w:val="right" w:pos="8991"/>
      </w:tabs>
      <w:ind w:left="941"/>
    </w:pPr>
    <w:rPr>
      <w:rFonts w:ascii="Univers" w:hAnsi="Univers"/>
      <w:b/>
      <w:sz w:val="20"/>
    </w:rPr>
  </w:style>
  <w:style w:type="paragraph" w:customStyle="1" w:styleId="minsbody">
    <w:name w:val="mins body"/>
    <w:basedOn w:val="BodyTextIndent"/>
    <w:pPr>
      <w:tabs>
        <w:tab w:val="left" w:pos="872"/>
        <w:tab w:val="left" w:pos="1303"/>
        <w:tab w:val="left" w:pos="1983"/>
        <w:tab w:val="left" w:pos="3684"/>
        <w:tab w:val="left" w:pos="4626"/>
        <w:tab w:val="right" w:pos="8946"/>
      </w:tabs>
      <w:spacing w:after="0"/>
      <w:ind w:left="851" w:right="139"/>
      <w:jc w:val="both"/>
    </w:pPr>
    <w:rPr>
      <w:rFonts w:ascii="Univers" w:hAnsi="Univers"/>
      <w:sz w:val="20"/>
    </w:rPr>
  </w:style>
  <w:style w:type="paragraph" w:styleId="BodyTextIndent">
    <w:name w:val="Body Text Indent"/>
    <w:basedOn w:val="Normal"/>
    <w:pPr>
      <w:spacing w:after="120"/>
      <w:ind w:left="283"/>
    </w:pPr>
  </w:style>
  <w:style w:type="paragraph" w:styleId="Header">
    <w:name w:val="header"/>
    <w:basedOn w:val="Normal"/>
    <w:pPr>
      <w:widowControl/>
      <w:tabs>
        <w:tab w:val="center" w:pos="4153"/>
        <w:tab w:val="right" w:pos="8306"/>
      </w:tabs>
    </w:pPr>
    <w:rPr>
      <w:rFonts w:ascii="Arial" w:hAnsi="Arial"/>
      <w:snapToGrid/>
      <w:sz w:val="22"/>
    </w:rPr>
  </w:style>
  <w:style w:type="paragraph" w:styleId="BalloonText">
    <w:name w:val="Balloon Text"/>
    <w:basedOn w:val="Normal"/>
    <w:link w:val="BalloonTextChar"/>
    <w:rPr>
      <w:rFonts w:ascii="Tahoma" w:hAnsi="Tahoma" w:cs="Tahoma"/>
      <w:sz w:val="16"/>
      <w:szCs w:val="16"/>
    </w:rPr>
  </w:style>
  <w:style w:type="character" w:styleId="Hyperlink">
    <w:name w:val="Hyperlink"/>
    <w:rsid w:val="00214F80"/>
    <w:rPr>
      <w:color w:val="0000FF"/>
      <w:u w:val="single"/>
    </w:rPr>
  </w:style>
  <w:style w:type="paragraph" w:styleId="DocumentMap">
    <w:name w:val="Document Map"/>
    <w:basedOn w:val="Normal"/>
    <w:semiHidden/>
    <w:rsid w:val="007E655B"/>
    <w:pPr>
      <w:shd w:val="clear" w:color="auto" w:fill="000080"/>
    </w:pPr>
    <w:rPr>
      <w:rFonts w:ascii="Tahoma" w:hAnsi="Tahoma" w:cs="Tahoma"/>
      <w:sz w:val="20"/>
    </w:rPr>
  </w:style>
  <w:style w:type="paragraph" w:styleId="Revision">
    <w:name w:val="Revision"/>
    <w:hidden/>
    <w:uiPriority w:val="99"/>
    <w:semiHidden/>
    <w:rsid w:val="00B70935"/>
    <w:rPr>
      <w:rFonts w:ascii="Courier New" w:hAnsi="Courier New"/>
      <w:snapToGrid w:val="0"/>
      <w:sz w:val="24"/>
      <w:lang w:eastAsia="en-US"/>
    </w:rPr>
  </w:style>
  <w:style w:type="paragraph" w:customStyle="1" w:styleId="minsheading">
    <w:name w:val="mins heading"/>
    <w:basedOn w:val="Normal"/>
    <w:rsid w:val="00EF6F56"/>
    <w:pPr>
      <w:widowControl/>
      <w:tabs>
        <w:tab w:val="left" w:pos="992"/>
        <w:tab w:val="left" w:pos="1418"/>
      </w:tabs>
    </w:pPr>
    <w:rPr>
      <w:rFonts w:ascii="Univers" w:hAnsi="Univers"/>
      <w:b/>
      <w:caps/>
      <w:snapToGrid/>
      <w:sz w:val="20"/>
    </w:rPr>
  </w:style>
  <w:style w:type="paragraph" w:customStyle="1" w:styleId="minssubheading">
    <w:name w:val="mins subheading"/>
    <w:basedOn w:val="minsbody"/>
    <w:rsid w:val="00EF6F56"/>
    <w:pPr>
      <w:widowControl/>
      <w:tabs>
        <w:tab w:val="clear" w:pos="872"/>
        <w:tab w:val="clear" w:pos="1303"/>
        <w:tab w:val="clear" w:pos="1983"/>
        <w:tab w:val="clear" w:pos="3684"/>
        <w:tab w:val="clear" w:pos="4626"/>
        <w:tab w:val="clear" w:pos="8946"/>
        <w:tab w:val="left" w:pos="992"/>
        <w:tab w:val="left" w:pos="1418"/>
      </w:tabs>
      <w:ind w:left="992" w:right="0"/>
    </w:pPr>
    <w:rPr>
      <w:b/>
      <w:snapToGrid/>
    </w:rPr>
  </w:style>
  <w:style w:type="paragraph" w:styleId="NormalIndent">
    <w:name w:val="Normal Indent"/>
    <w:basedOn w:val="Normal"/>
    <w:rsid w:val="00EF6F56"/>
    <w:pPr>
      <w:widowControl/>
      <w:tabs>
        <w:tab w:val="left" w:pos="567"/>
        <w:tab w:val="left" w:pos="1134"/>
        <w:tab w:val="left" w:pos="1701"/>
        <w:tab w:val="left" w:pos="2268"/>
        <w:tab w:val="left" w:pos="2835"/>
        <w:tab w:val="left" w:pos="3402"/>
        <w:tab w:val="left" w:pos="5103"/>
        <w:tab w:val="right" w:pos="9072"/>
      </w:tabs>
      <w:ind w:left="720"/>
    </w:pPr>
    <w:rPr>
      <w:rFonts w:ascii="Arial" w:hAnsi="Arial"/>
      <w:snapToGrid/>
      <w:sz w:val="22"/>
    </w:rPr>
  </w:style>
  <w:style w:type="paragraph" w:styleId="ListParagraph">
    <w:name w:val="List Paragraph"/>
    <w:basedOn w:val="Normal"/>
    <w:uiPriority w:val="34"/>
    <w:qFormat/>
    <w:rsid w:val="00EF6F56"/>
    <w:pPr>
      <w:widowControl/>
      <w:tabs>
        <w:tab w:val="left" w:pos="567"/>
        <w:tab w:val="left" w:pos="1134"/>
        <w:tab w:val="left" w:pos="1701"/>
        <w:tab w:val="left" w:pos="2268"/>
        <w:tab w:val="left" w:pos="5670"/>
        <w:tab w:val="right" w:pos="9015"/>
      </w:tabs>
      <w:ind w:left="720"/>
      <w:contextualSpacing/>
      <w:jc w:val="both"/>
    </w:pPr>
    <w:rPr>
      <w:rFonts w:ascii="Univers" w:hAnsi="Univers"/>
      <w:snapToGrid/>
      <w:sz w:val="22"/>
    </w:rPr>
  </w:style>
  <w:style w:type="paragraph" w:styleId="Footer">
    <w:name w:val="footer"/>
    <w:basedOn w:val="Normal"/>
    <w:link w:val="FooterChar"/>
    <w:rsid w:val="0005261D"/>
    <w:pPr>
      <w:tabs>
        <w:tab w:val="center" w:pos="4513"/>
        <w:tab w:val="right" w:pos="9026"/>
      </w:tabs>
    </w:pPr>
  </w:style>
  <w:style w:type="character" w:customStyle="1" w:styleId="FooterChar">
    <w:name w:val="Footer Char"/>
    <w:basedOn w:val="DefaultParagraphFont"/>
    <w:link w:val="Footer"/>
    <w:rsid w:val="0005261D"/>
    <w:rPr>
      <w:rFonts w:ascii="Courier New" w:hAnsi="Courier New"/>
      <w:snapToGrid w:val="0"/>
      <w:sz w:val="24"/>
      <w:lang w:eastAsia="en-US"/>
    </w:rPr>
  </w:style>
  <w:style w:type="paragraph" w:customStyle="1" w:styleId="minute">
    <w:name w:val="minute"/>
    <w:basedOn w:val="Normal"/>
    <w:link w:val="minuteChar"/>
    <w:qFormat/>
    <w:rsid w:val="006261FF"/>
    <w:pPr>
      <w:widowControl/>
      <w:tabs>
        <w:tab w:val="left" w:pos="567"/>
        <w:tab w:val="left" w:pos="990"/>
        <w:tab w:val="left" w:pos="1430"/>
        <w:tab w:val="left" w:pos="2268"/>
        <w:tab w:val="left" w:pos="5670"/>
        <w:tab w:val="right" w:pos="9072"/>
      </w:tabs>
      <w:ind w:left="990" w:hanging="990"/>
    </w:pPr>
    <w:rPr>
      <w:rFonts w:ascii="Arial" w:hAnsi="Arial"/>
      <w:snapToGrid/>
      <w:sz w:val="20"/>
      <w:lang w:val="x-none"/>
    </w:rPr>
  </w:style>
  <w:style w:type="character" w:customStyle="1" w:styleId="minuteChar">
    <w:name w:val="minute Char"/>
    <w:basedOn w:val="DefaultParagraphFont"/>
    <w:link w:val="minute"/>
    <w:rsid w:val="006261FF"/>
    <w:rPr>
      <w:rFonts w:ascii="Arial" w:hAnsi="Arial"/>
      <w:lang w:val="x-none" w:eastAsia="en-US"/>
    </w:rPr>
  </w:style>
  <w:style w:type="character" w:customStyle="1" w:styleId="BalloonTextChar">
    <w:name w:val="Balloon Text Char"/>
    <w:link w:val="BalloonText"/>
    <w:locked/>
    <w:rsid w:val="00F6110D"/>
    <w:rPr>
      <w:rFonts w:ascii="Tahoma" w:hAnsi="Tahoma" w:cs="Tahoma"/>
      <w:snapToGrid w:val="0"/>
      <w:sz w:val="16"/>
      <w:szCs w:val="16"/>
      <w:lang w:eastAsia="en-US"/>
    </w:rPr>
  </w:style>
  <w:style w:type="paragraph" w:customStyle="1" w:styleId="ColorfulList-Accent11">
    <w:name w:val="Colorful List - Accent 11"/>
    <w:basedOn w:val="Normal"/>
    <w:uiPriority w:val="34"/>
    <w:qFormat/>
    <w:rsid w:val="00BD3505"/>
    <w:pPr>
      <w:widowControl/>
      <w:ind w:left="720"/>
    </w:pPr>
    <w:rPr>
      <w:rFonts w:ascii="Arial" w:hAnsi="Arial"/>
      <w:snapToGri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93637">
      <w:bodyDiv w:val="1"/>
      <w:marLeft w:val="0"/>
      <w:marRight w:val="0"/>
      <w:marTop w:val="0"/>
      <w:marBottom w:val="0"/>
      <w:divBdr>
        <w:top w:val="none" w:sz="0" w:space="0" w:color="auto"/>
        <w:left w:val="none" w:sz="0" w:space="0" w:color="auto"/>
        <w:bottom w:val="none" w:sz="0" w:space="0" w:color="auto"/>
        <w:right w:val="none" w:sz="0" w:space="0" w:color="auto"/>
      </w:divBdr>
    </w:div>
    <w:div w:id="52124933">
      <w:bodyDiv w:val="1"/>
      <w:marLeft w:val="0"/>
      <w:marRight w:val="0"/>
      <w:marTop w:val="0"/>
      <w:marBottom w:val="0"/>
      <w:divBdr>
        <w:top w:val="none" w:sz="0" w:space="0" w:color="auto"/>
        <w:left w:val="none" w:sz="0" w:space="0" w:color="auto"/>
        <w:bottom w:val="none" w:sz="0" w:space="0" w:color="auto"/>
        <w:right w:val="none" w:sz="0" w:space="0" w:color="auto"/>
      </w:divBdr>
    </w:div>
    <w:div w:id="673610463">
      <w:bodyDiv w:val="1"/>
      <w:marLeft w:val="0"/>
      <w:marRight w:val="0"/>
      <w:marTop w:val="0"/>
      <w:marBottom w:val="0"/>
      <w:divBdr>
        <w:top w:val="none" w:sz="0" w:space="0" w:color="auto"/>
        <w:left w:val="none" w:sz="0" w:space="0" w:color="auto"/>
        <w:bottom w:val="none" w:sz="0" w:space="0" w:color="auto"/>
        <w:right w:val="none" w:sz="0" w:space="0" w:color="auto"/>
      </w:divBdr>
    </w:div>
    <w:div w:id="207153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96B0ED21D76E4C8103BB96908FB2A0" ma:contentTypeVersion="7" ma:contentTypeDescription="Create a new document." ma:contentTypeScope="" ma:versionID="026ed7f76c4fffd8805146dcb3aa4b1b">
  <xsd:schema xmlns:xsd="http://www.w3.org/2001/XMLSchema" xmlns:xs="http://www.w3.org/2001/XMLSchema" xmlns:p="http://schemas.microsoft.com/office/2006/metadata/properties" xmlns:ns2="0d8abe9f-2342-4c77-9e5e-7c3cf2c8ee2e" xmlns:ns3="bd0801fd-32e9-4dcb-ba4c-b7677c85160d" targetNamespace="http://schemas.microsoft.com/office/2006/metadata/properties" ma:root="true" ma:fieldsID="5801ab5808cc482dea5f173c80ae6a0b" ns2:_="" ns3:_="">
    <xsd:import namespace="0d8abe9f-2342-4c77-9e5e-7c3cf2c8ee2e"/>
    <xsd:import namespace="bd0801fd-32e9-4dcb-ba4c-b7677c85160d"/>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abe9f-2342-4c77-9e5e-7c3cf2c8ee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0801fd-32e9-4dcb-ba4c-b7677c85160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7D768-CF25-48FB-AD43-B691F18986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AA44A6-70B5-455A-B0C7-24B9DF2C0B73}"/>
</file>

<file path=customXml/itemProps3.xml><?xml version="1.0" encoding="utf-8"?>
<ds:datastoreItem xmlns:ds="http://schemas.openxmlformats.org/officeDocument/2006/customXml" ds:itemID="{E9043ADD-C06F-4944-BF60-7DA6562D1448}">
  <ds:schemaRefs>
    <ds:schemaRef ds:uri="http://schemas.microsoft.com/sharepoint/v3/contenttype/forms"/>
  </ds:schemaRefs>
</ds:datastoreItem>
</file>

<file path=customXml/itemProps4.xml><?xml version="1.0" encoding="utf-8"?>
<ds:datastoreItem xmlns:ds="http://schemas.openxmlformats.org/officeDocument/2006/customXml" ds:itemID="{2B1C90F1-F84F-4E27-B34A-D69978411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Trade Association Management</dc:creator>
  <cp:lastModifiedBy>Grace Hawkins</cp:lastModifiedBy>
  <cp:revision>3</cp:revision>
  <cp:lastPrinted>2014-06-26T14:20:00Z</cp:lastPrinted>
  <dcterms:created xsi:type="dcterms:W3CDTF">2017-07-14T15:04:00Z</dcterms:created>
  <dcterms:modified xsi:type="dcterms:W3CDTF">2017-07-18T09:40:00Z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0x0101003696B0ED21D76E4C8103BB96908FB2A0</vt:lpwstr>
  </property>
</Properties>
</file>