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ADD8" w14:textId="77777777" w:rsidR="00950C0A" w:rsidRPr="00CE6676" w:rsidRDefault="002A6E66"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 w:val="22"/>
          <w:szCs w:val="22"/>
        </w:rPr>
      </w:pPr>
      <w:r w:rsidRPr="00CE6676">
        <w:rPr>
          <w:rFonts w:ascii="Arial" w:hAnsi="Arial" w:cs="Arial"/>
          <w:b/>
          <w:noProof/>
          <w:snapToGrid/>
          <w:color w:val="FF0000"/>
          <w:sz w:val="22"/>
          <w:szCs w:val="22"/>
          <w:lang w:val="en-US"/>
        </w:rPr>
        <w:drawing>
          <wp:anchor distT="0" distB="0" distL="114300" distR="114300" simplePos="0" relativeHeight="251659264" behindDoc="0" locked="0" layoutInCell="1" allowOverlap="1" wp14:anchorId="59880454" wp14:editId="521AE81A">
            <wp:simplePos x="0" y="0"/>
            <wp:positionH relativeFrom="column">
              <wp:posOffset>5235575</wp:posOffset>
            </wp:positionH>
            <wp:positionV relativeFrom="paragraph">
              <wp:posOffset>-552450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7016C" w14:textId="26A525BF" w:rsidR="008F53BD" w:rsidRPr="00CE6676" w:rsidRDefault="003F0ADE"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Pr>
          <w:rFonts w:ascii="Arial" w:hAnsi="Arial" w:cs="Arial"/>
          <w:b/>
          <w:szCs w:val="24"/>
        </w:rPr>
        <w:t>PLANT</w:t>
      </w:r>
      <w:r w:rsidR="000433C6" w:rsidRPr="00CE6676">
        <w:rPr>
          <w:rFonts w:ascii="Arial" w:hAnsi="Arial" w:cs="Arial"/>
          <w:b/>
          <w:szCs w:val="24"/>
        </w:rPr>
        <w:t xml:space="preserve"> GROUP R</w:t>
      </w:r>
      <w:r w:rsidR="00950C0A" w:rsidRPr="00CE6676">
        <w:rPr>
          <w:rFonts w:ascii="Arial" w:hAnsi="Arial" w:cs="Arial"/>
          <w:b/>
          <w:szCs w:val="24"/>
        </w:rPr>
        <w:t xml:space="preserve">EPORT </w:t>
      </w:r>
      <w:r w:rsidR="0005261D" w:rsidRPr="00CE6676">
        <w:rPr>
          <w:rFonts w:ascii="Arial" w:hAnsi="Arial" w:cs="Arial"/>
          <w:b/>
          <w:szCs w:val="24"/>
        </w:rPr>
        <w:t xml:space="preserve">FOR PRESENTATION </w:t>
      </w:r>
      <w:r w:rsidR="00950C0A" w:rsidRPr="00CE6676">
        <w:rPr>
          <w:rFonts w:ascii="Arial" w:hAnsi="Arial" w:cs="Arial"/>
          <w:b/>
          <w:szCs w:val="24"/>
        </w:rPr>
        <w:t>AT</w:t>
      </w:r>
      <w:r w:rsidR="0005261D" w:rsidRPr="00CE6676">
        <w:rPr>
          <w:rFonts w:ascii="Arial" w:hAnsi="Arial" w:cs="Arial"/>
          <w:b/>
          <w:szCs w:val="24"/>
        </w:rPr>
        <w:t xml:space="preserve"> THE QUARTERLY MEETING ON </w:t>
      </w:r>
      <w:r w:rsidR="00CE6676" w:rsidRPr="00CE6676">
        <w:rPr>
          <w:rFonts w:ascii="Arial" w:hAnsi="Arial" w:cs="Arial"/>
          <w:b/>
          <w:szCs w:val="24"/>
        </w:rPr>
        <w:t>2</w:t>
      </w:r>
      <w:r w:rsidR="00431FFC">
        <w:rPr>
          <w:rFonts w:ascii="Arial" w:hAnsi="Arial" w:cs="Arial"/>
          <w:b/>
          <w:szCs w:val="24"/>
        </w:rPr>
        <w:t>0</w:t>
      </w:r>
      <w:r w:rsidR="00CE6676" w:rsidRPr="00CE6676">
        <w:rPr>
          <w:rFonts w:ascii="Arial" w:hAnsi="Arial" w:cs="Arial"/>
          <w:b/>
          <w:szCs w:val="24"/>
          <w:vertAlign w:val="superscript"/>
        </w:rPr>
        <w:t>th</w:t>
      </w:r>
      <w:r w:rsidR="00CE6676" w:rsidRPr="00CE6676">
        <w:rPr>
          <w:rFonts w:ascii="Arial" w:hAnsi="Arial" w:cs="Arial"/>
          <w:b/>
          <w:szCs w:val="24"/>
        </w:rPr>
        <w:t xml:space="preserve"> </w:t>
      </w:r>
      <w:r w:rsidR="00431FFC">
        <w:rPr>
          <w:rFonts w:ascii="Arial" w:hAnsi="Arial" w:cs="Arial"/>
          <w:b/>
          <w:szCs w:val="24"/>
        </w:rPr>
        <w:t>July</w:t>
      </w:r>
      <w:r w:rsidR="00BD3505" w:rsidRPr="00CE6676">
        <w:rPr>
          <w:rFonts w:ascii="Arial" w:hAnsi="Arial" w:cs="Arial"/>
          <w:b/>
          <w:szCs w:val="24"/>
        </w:rPr>
        <w:t xml:space="preserve"> </w:t>
      </w:r>
      <w:r w:rsidR="00D26712" w:rsidRPr="00CE6676">
        <w:rPr>
          <w:rFonts w:ascii="Arial" w:hAnsi="Arial" w:cs="Arial"/>
          <w:b/>
          <w:szCs w:val="24"/>
        </w:rPr>
        <w:t>2</w:t>
      </w:r>
      <w:r w:rsidR="005E3872" w:rsidRPr="00CE6676">
        <w:rPr>
          <w:rFonts w:ascii="Arial" w:hAnsi="Arial" w:cs="Arial"/>
          <w:b/>
          <w:szCs w:val="24"/>
        </w:rPr>
        <w:t>017</w:t>
      </w:r>
    </w:p>
    <w:p w14:paraId="6B2E70C9" w14:textId="77777777" w:rsidR="00FD22C4" w:rsidRPr="00CE6676" w:rsidRDefault="00FD22C4">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6FA9C614" w14:textId="77777777" w:rsidR="007B3C72" w:rsidRPr="00CE6676"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619AA64D" w14:textId="5ACF847A" w:rsidR="005E3872" w:rsidRPr="00CE6676" w:rsidRDefault="002A1B17" w:rsidP="002A1B17">
      <w:pPr>
        <w:pStyle w:val="BodyText"/>
        <w:outlineLvl w:val="0"/>
        <w:rPr>
          <w:rFonts w:ascii="Arial" w:hAnsi="Arial" w:cs="Arial"/>
        </w:rPr>
      </w:pPr>
      <w:r w:rsidRPr="00CE6676">
        <w:rPr>
          <w:rFonts w:ascii="Arial" w:hAnsi="Arial" w:cs="Arial"/>
          <w:b/>
        </w:rPr>
        <w:t xml:space="preserve">Date of Reported Meeting: </w:t>
      </w:r>
      <w:r w:rsidR="00431FFC">
        <w:rPr>
          <w:rFonts w:ascii="Arial" w:hAnsi="Arial" w:cs="Arial"/>
        </w:rPr>
        <w:t>1</w:t>
      </w:r>
      <w:r w:rsidR="00431FFC" w:rsidRPr="00431FFC">
        <w:rPr>
          <w:rFonts w:ascii="Arial" w:hAnsi="Arial" w:cs="Arial"/>
          <w:vertAlign w:val="superscript"/>
        </w:rPr>
        <w:t>st</w:t>
      </w:r>
      <w:r w:rsidR="00431FFC">
        <w:rPr>
          <w:rFonts w:ascii="Arial" w:hAnsi="Arial" w:cs="Arial"/>
        </w:rPr>
        <w:t xml:space="preserve"> June</w:t>
      </w:r>
      <w:r w:rsidR="00CE6676" w:rsidRPr="00CE6676">
        <w:rPr>
          <w:rFonts w:ascii="Arial" w:hAnsi="Arial" w:cs="Arial"/>
        </w:rPr>
        <w:t xml:space="preserve"> 2017</w:t>
      </w:r>
    </w:p>
    <w:p w14:paraId="0B20BEEA" w14:textId="786F6FB9" w:rsidR="002A1B17" w:rsidRPr="00431FFC" w:rsidRDefault="002A1B17" w:rsidP="002A1B17">
      <w:pPr>
        <w:pStyle w:val="BodyText"/>
        <w:outlineLvl w:val="0"/>
        <w:rPr>
          <w:rFonts w:ascii="Arial" w:hAnsi="Arial" w:cs="Arial"/>
          <w:b/>
        </w:rPr>
      </w:pPr>
      <w:r w:rsidRPr="00431FFC">
        <w:rPr>
          <w:rFonts w:ascii="Arial" w:hAnsi="Arial" w:cs="Arial"/>
          <w:b/>
        </w:rPr>
        <w:t xml:space="preserve">Date of Next Meeting: </w:t>
      </w:r>
      <w:r w:rsidR="00F64DC4">
        <w:rPr>
          <w:rFonts w:ascii="Arial" w:hAnsi="Arial" w:cs="Arial"/>
        </w:rPr>
        <w:t>to be confirmed</w:t>
      </w:r>
    </w:p>
    <w:p w14:paraId="661AFD3B" w14:textId="77777777" w:rsidR="00CE6676" w:rsidRDefault="00CE6676" w:rsidP="002A1B17">
      <w:pPr>
        <w:pStyle w:val="BodyText"/>
        <w:outlineLvl w:val="0"/>
        <w:rPr>
          <w:rFonts w:ascii="Arial" w:hAnsi="Arial" w:cs="Arial"/>
          <w:b/>
        </w:rPr>
      </w:pPr>
    </w:p>
    <w:p w14:paraId="64795C41" w14:textId="77777777" w:rsidR="00122538" w:rsidRPr="001B3AF9" w:rsidRDefault="00122538" w:rsidP="00122538">
      <w:pPr>
        <w:tabs>
          <w:tab w:val="right" w:pos="1276"/>
          <w:tab w:val="left" w:pos="1701"/>
          <w:tab w:val="left" w:pos="2977"/>
          <w:tab w:val="left" w:pos="5670"/>
          <w:tab w:val="right" w:pos="9356"/>
        </w:tabs>
        <w:ind w:right="-23"/>
        <w:contextualSpacing/>
        <w:jc w:val="both"/>
        <w:rPr>
          <w:rFonts w:ascii="Arial" w:hAnsi="Arial" w:cs="Arial"/>
          <w:b/>
          <w:sz w:val="20"/>
        </w:rPr>
      </w:pPr>
      <w:r w:rsidRPr="001B3AF9">
        <w:rPr>
          <w:rFonts w:ascii="Arial" w:hAnsi="Arial" w:cs="Arial"/>
          <w:b/>
          <w:sz w:val="20"/>
        </w:rPr>
        <w:t>Terms of Reference for Plant Group</w:t>
      </w:r>
    </w:p>
    <w:p w14:paraId="1ED50301" w14:textId="77777777" w:rsidR="00122538" w:rsidRPr="001B3AF9" w:rsidRDefault="00122538" w:rsidP="00122538">
      <w:pPr>
        <w:tabs>
          <w:tab w:val="right" w:pos="1276"/>
          <w:tab w:val="left" w:pos="1701"/>
          <w:tab w:val="left" w:pos="2977"/>
          <w:tab w:val="left" w:pos="5670"/>
          <w:tab w:val="right" w:pos="9356"/>
        </w:tabs>
        <w:ind w:right="-23"/>
        <w:contextualSpacing/>
        <w:jc w:val="both"/>
        <w:rPr>
          <w:rFonts w:ascii="Arial" w:hAnsi="Arial" w:cs="Arial"/>
          <w:sz w:val="20"/>
        </w:rPr>
      </w:pPr>
      <w:r w:rsidRPr="001B3AF9">
        <w:rPr>
          <w:rFonts w:ascii="Arial" w:hAnsi="Arial" w:cs="Arial"/>
          <w:sz w:val="20"/>
        </w:rPr>
        <w:t xml:space="preserve">Terms of Reference were circulated to the group and feedback was requested. It was strongly felt that the current </w:t>
      </w:r>
      <w:r>
        <w:rPr>
          <w:rFonts w:ascii="Arial" w:hAnsi="Arial" w:cs="Arial"/>
          <w:sz w:val="20"/>
        </w:rPr>
        <w:t xml:space="preserve">attendance of the committee was far below what it should be and Members favoured making participation compulsory. </w:t>
      </w:r>
    </w:p>
    <w:p w14:paraId="1478419A" w14:textId="77777777" w:rsidR="00122538" w:rsidRDefault="00122538" w:rsidP="002A1B17">
      <w:pPr>
        <w:pStyle w:val="BodyText"/>
        <w:outlineLvl w:val="0"/>
        <w:rPr>
          <w:rFonts w:ascii="Arial" w:hAnsi="Arial" w:cs="Arial"/>
          <w:b/>
        </w:rPr>
      </w:pPr>
    </w:p>
    <w:p w14:paraId="5E214F92" w14:textId="74D44EA4" w:rsidR="00F01A87" w:rsidRPr="00F01A87" w:rsidRDefault="00F01A87" w:rsidP="002A1B17">
      <w:pPr>
        <w:pStyle w:val="BodyText"/>
        <w:outlineLvl w:val="0"/>
        <w:rPr>
          <w:rFonts w:ascii="Arial" w:hAnsi="Arial" w:cs="Arial"/>
          <w:b/>
        </w:rPr>
      </w:pPr>
      <w:r w:rsidRPr="00F01A87">
        <w:rPr>
          <w:rFonts w:ascii="Arial" w:hAnsi="Arial" w:cs="Arial"/>
          <w:b/>
        </w:rPr>
        <w:t>Concrete Blowing Out Fatality</w:t>
      </w:r>
    </w:p>
    <w:p w14:paraId="3EF68A5A" w14:textId="5ED5ED53" w:rsidR="00F01A87" w:rsidRPr="00F01A87" w:rsidRDefault="00F01A87" w:rsidP="002A1B17">
      <w:pPr>
        <w:pStyle w:val="BodyText"/>
        <w:outlineLvl w:val="0"/>
        <w:rPr>
          <w:rFonts w:ascii="Arial" w:hAnsi="Arial" w:cs="Arial"/>
        </w:rPr>
      </w:pPr>
      <w:r>
        <w:rPr>
          <w:rFonts w:ascii="Arial" w:hAnsi="Arial" w:cs="Arial"/>
        </w:rPr>
        <w:t xml:space="preserve">Review of the FPS Concrete Pumping Guidance has taken place in the wake of fatality on a non-piling site. A recommended practice for blowing out is to be included in the document and requirement that hoses are not tested beyond their working pressure. The document is to be circulated for comment. </w:t>
      </w:r>
    </w:p>
    <w:p w14:paraId="325E1845" w14:textId="77777777" w:rsidR="00F01A87" w:rsidRDefault="00F01A87" w:rsidP="002A1B17">
      <w:pPr>
        <w:pStyle w:val="BodyText"/>
        <w:outlineLvl w:val="0"/>
        <w:rPr>
          <w:rFonts w:ascii="Arial" w:hAnsi="Arial" w:cs="Arial"/>
          <w:b/>
        </w:rPr>
      </w:pPr>
    </w:p>
    <w:p w14:paraId="1A187747" w14:textId="4132BFBA" w:rsidR="00FC2286" w:rsidRPr="00FC2286" w:rsidRDefault="00FC2286" w:rsidP="002A1B17">
      <w:pPr>
        <w:pStyle w:val="BodyText"/>
        <w:outlineLvl w:val="0"/>
        <w:rPr>
          <w:rFonts w:ascii="Arial" w:hAnsi="Arial" w:cs="Arial"/>
          <w:b/>
        </w:rPr>
      </w:pPr>
      <w:r w:rsidRPr="00FC2286">
        <w:rPr>
          <w:rFonts w:ascii="Arial" w:hAnsi="Arial" w:cs="Arial"/>
          <w:b/>
        </w:rPr>
        <w:t xml:space="preserve">Concrete Hoses </w:t>
      </w:r>
    </w:p>
    <w:p w14:paraId="37A49D49" w14:textId="0A1E0FD2" w:rsidR="00FC2286" w:rsidRPr="00FC2286" w:rsidRDefault="00FC2286" w:rsidP="002A1B17">
      <w:pPr>
        <w:pStyle w:val="BodyText"/>
        <w:outlineLvl w:val="0"/>
        <w:rPr>
          <w:rFonts w:ascii="Arial" w:hAnsi="Arial" w:cs="Arial"/>
        </w:rPr>
      </w:pPr>
      <w:r>
        <w:rPr>
          <w:rFonts w:ascii="Arial" w:hAnsi="Arial" w:cs="Arial"/>
        </w:rPr>
        <w:t xml:space="preserve">A series of photos </w:t>
      </w:r>
      <w:r w:rsidR="00D40A1B">
        <w:rPr>
          <w:rFonts w:ascii="Arial" w:hAnsi="Arial" w:cs="Arial"/>
        </w:rPr>
        <w:t xml:space="preserve">of damaged hoses </w:t>
      </w:r>
      <w:r w:rsidR="003F0ADE">
        <w:rPr>
          <w:rFonts w:ascii="Arial" w:hAnsi="Arial" w:cs="Arial"/>
        </w:rPr>
        <w:t>that had been submitted by a Principle C</w:t>
      </w:r>
      <w:bookmarkStart w:id="0" w:name="_GoBack"/>
      <w:bookmarkEnd w:id="0"/>
      <w:r>
        <w:rPr>
          <w:rFonts w:ascii="Arial" w:hAnsi="Arial" w:cs="Arial"/>
        </w:rPr>
        <w:t xml:space="preserve">ontractor were discussed. </w:t>
      </w:r>
      <w:r w:rsidR="00D40A1B">
        <w:rPr>
          <w:rFonts w:ascii="Arial" w:hAnsi="Arial" w:cs="Arial"/>
        </w:rPr>
        <w:t>It was determined th</w:t>
      </w:r>
      <w:r w:rsidR="0011712D">
        <w:rPr>
          <w:rFonts w:ascii="Arial" w:hAnsi="Arial" w:cs="Arial"/>
        </w:rPr>
        <w:t xml:space="preserve">at more definition is needed on the </w:t>
      </w:r>
      <w:r w:rsidR="00206B2A">
        <w:rPr>
          <w:rFonts w:ascii="Arial" w:hAnsi="Arial" w:cs="Arial"/>
        </w:rPr>
        <w:t>serviceability</w:t>
      </w:r>
      <w:r w:rsidR="0011712D">
        <w:rPr>
          <w:rFonts w:ascii="Arial" w:hAnsi="Arial" w:cs="Arial"/>
        </w:rPr>
        <w:t xml:space="preserve"> of hoses given that they can fail despite passing visual inspection. This is being followed up by Andrew Egglesdon. </w:t>
      </w:r>
    </w:p>
    <w:p w14:paraId="52F223FA" w14:textId="77777777" w:rsidR="00FC2286" w:rsidRDefault="00FC2286" w:rsidP="002A1B17">
      <w:pPr>
        <w:pStyle w:val="BodyText"/>
        <w:outlineLvl w:val="0"/>
        <w:rPr>
          <w:rFonts w:ascii="Arial" w:hAnsi="Arial" w:cs="Arial"/>
          <w:b/>
        </w:rPr>
      </w:pPr>
    </w:p>
    <w:p w14:paraId="7C89E13A" w14:textId="1AEE1894" w:rsidR="00CE6676" w:rsidRPr="00094898" w:rsidRDefault="00CE6676" w:rsidP="002A1B17">
      <w:pPr>
        <w:pStyle w:val="BodyText"/>
        <w:outlineLvl w:val="0"/>
        <w:rPr>
          <w:rFonts w:ascii="Arial" w:hAnsi="Arial" w:cs="Arial"/>
          <w:b/>
        </w:rPr>
      </w:pPr>
      <w:r w:rsidRPr="00094898">
        <w:rPr>
          <w:rFonts w:ascii="Arial" w:hAnsi="Arial" w:cs="Arial"/>
          <w:b/>
        </w:rPr>
        <w:t>Rod and Tool Handling</w:t>
      </w:r>
    </w:p>
    <w:p w14:paraId="4787333F" w14:textId="7E856284" w:rsidR="00195C2A" w:rsidRDefault="002132E8" w:rsidP="005D5C9F">
      <w:pPr>
        <w:pStyle w:val="BodyText"/>
        <w:outlineLvl w:val="0"/>
        <w:rPr>
          <w:rFonts w:ascii="Arial" w:hAnsi="Arial" w:cs="Arial"/>
        </w:rPr>
      </w:pPr>
      <w:r w:rsidRPr="00094898">
        <w:rPr>
          <w:rFonts w:ascii="Arial" w:hAnsi="Arial" w:cs="Arial"/>
        </w:rPr>
        <w:t xml:space="preserve">Keith Bolton </w:t>
      </w:r>
      <w:r w:rsidR="00094898" w:rsidRPr="00094898">
        <w:rPr>
          <w:rFonts w:ascii="Arial" w:hAnsi="Arial" w:cs="Arial"/>
        </w:rPr>
        <w:t xml:space="preserve">proposed a position statement to the Group, it was agreed </w:t>
      </w:r>
      <w:r w:rsidR="005D5C9F">
        <w:rPr>
          <w:rFonts w:ascii="Arial" w:hAnsi="Arial" w:cs="Arial"/>
        </w:rPr>
        <w:t>this should be hardened up into a requirement on Members to use automated ap</w:t>
      </w:r>
      <w:r w:rsidR="00F01A87">
        <w:rPr>
          <w:rFonts w:ascii="Arial" w:hAnsi="Arial" w:cs="Arial"/>
        </w:rPr>
        <w:t>proaches where ever practicable. It was also agreed the group should look to pool knowledge on auger catchers to find a better solution that removes the need for manual handling.</w:t>
      </w:r>
    </w:p>
    <w:p w14:paraId="611815FD" w14:textId="77777777" w:rsidR="005D5C9F" w:rsidRPr="00F64DC4" w:rsidRDefault="005D5C9F" w:rsidP="005D5C9F">
      <w:pPr>
        <w:pStyle w:val="BodyText"/>
        <w:outlineLvl w:val="0"/>
        <w:rPr>
          <w:rFonts w:ascii="Arial" w:hAnsi="Arial" w:cs="Arial"/>
          <w:color w:val="FF0000"/>
        </w:rPr>
      </w:pPr>
    </w:p>
    <w:p w14:paraId="28C5D6D3" w14:textId="77777777" w:rsidR="007E1B93" w:rsidRPr="00213A3B" w:rsidRDefault="007E1B93" w:rsidP="003002D8">
      <w:pPr>
        <w:tabs>
          <w:tab w:val="right" w:pos="1276"/>
          <w:tab w:val="left" w:pos="1701"/>
          <w:tab w:val="left" w:pos="2977"/>
          <w:tab w:val="left" w:pos="5670"/>
          <w:tab w:val="right" w:pos="9356"/>
        </w:tabs>
        <w:ind w:right="-23"/>
        <w:contextualSpacing/>
        <w:jc w:val="both"/>
        <w:rPr>
          <w:rFonts w:ascii="Arial" w:hAnsi="Arial" w:cs="Arial"/>
          <w:b/>
          <w:sz w:val="20"/>
        </w:rPr>
      </w:pPr>
      <w:r w:rsidRPr="00213A3B">
        <w:rPr>
          <w:rFonts w:ascii="Arial" w:hAnsi="Arial" w:cs="Arial"/>
          <w:b/>
          <w:sz w:val="20"/>
        </w:rPr>
        <w:t>CEN/TC 151 WG3 – Rig Safety Standard EN16228</w:t>
      </w:r>
    </w:p>
    <w:p w14:paraId="3ECF0965" w14:textId="6271818E" w:rsidR="00A53022" w:rsidRPr="00213A3B" w:rsidRDefault="00E4595D" w:rsidP="003002D8">
      <w:pPr>
        <w:tabs>
          <w:tab w:val="right" w:pos="1276"/>
          <w:tab w:val="left" w:pos="1701"/>
          <w:tab w:val="left" w:pos="2977"/>
          <w:tab w:val="left" w:pos="5670"/>
          <w:tab w:val="right" w:pos="9356"/>
        </w:tabs>
        <w:ind w:right="-23"/>
        <w:contextualSpacing/>
        <w:jc w:val="both"/>
        <w:rPr>
          <w:rFonts w:ascii="Arial" w:hAnsi="Arial" w:cs="Arial"/>
          <w:sz w:val="20"/>
        </w:rPr>
      </w:pPr>
      <w:r>
        <w:rPr>
          <w:rFonts w:ascii="Arial" w:hAnsi="Arial" w:cs="Arial"/>
          <w:sz w:val="20"/>
        </w:rPr>
        <w:t xml:space="preserve">A lengthy debate was held on what the requirements are on manufacturers to provide information on the safe replacement and maintenance of components on rigs. </w:t>
      </w:r>
      <w:r w:rsidR="00213A3B" w:rsidRPr="00213A3B">
        <w:rPr>
          <w:rFonts w:ascii="Arial" w:hAnsi="Arial" w:cs="Arial"/>
          <w:sz w:val="20"/>
        </w:rPr>
        <w:t xml:space="preserve">It was agreed that Keith Bolton will extract key points of the EN16228 guidance so that manufacturers can respond to them and speak to their representatives on CEN/TC 151 WG3. </w:t>
      </w:r>
    </w:p>
    <w:p w14:paraId="2A8BB826" w14:textId="77777777" w:rsidR="00213A3B" w:rsidRDefault="00213A3B"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p>
    <w:p w14:paraId="37840133" w14:textId="66D854E3" w:rsidR="00E4595D" w:rsidRPr="00E4595D" w:rsidRDefault="00E4595D" w:rsidP="003002D8">
      <w:pPr>
        <w:tabs>
          <w:tab w:val="right" w:pos="1276"/>
          <w:tab w:val="left" w:pos="1701"/>
          <w:tab w:val="left" w:pos="2977"/>
          <w:tab w:val="left" w:pos="5670"/>
          <w:tab w:val="right" w:pos="9356"/>
        </w:tabs>
        <w:ind w:right="-23"/>
        <w:contextualSpacing/>
        <w:jc w:val="both"/>
        <w:rPr>
          <w:rFonts w:ascii="Arial" w:hAnsi="Arial" w:cs="Arial"/>
          <w:color w:val="000000" w:themeColor="text1"/>
          <w:sz w:val="20"/>
        </w:rPr>
      </w:pPr>
      <w:r>
        <w:rPr>
          <w:rFonts w:ascii="Arial" w:hAnsi="Arial" w:cs="Arial"/>
          <w:color w:val="000000" w:themeColor="text1"/>
          <w:sz w:val="20"/>
        </w:rPr>
        <w:t xml:space="preserve">A report was given on the conflict between the rig standard and the work of ISO TC82, which is attempting to get around the guarding requirement by defining a “rock drilling machinery” category that does not require guards. </w:t>
      </w:r>
    </w:p>
    <w:p w14:paraId="5E2EDF7C" w14:textId="77777777" w:rsidR="00E4595D" w:rsidRPr="00F64DC4" w:rsidRDefault="00E4595D"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p>
    <w:p w14:paraId="41ED828B" w14:textId="5EF01E28" w:rsidR="00D7727A" w:rsidRPr="00056378" w:rsidRDefault="00D7727A" w:rsidP="003002D8">
      <w:pPr>
        <w:tabs>
          <w:tab w:val="left" w:pos="709"/>
          <w:tab w:val="left" w:pos="2127"/>
          <w:tab w:val="left" w:pos="2552"/>
          <w:tab w:val="left" w:pos="4536"/>
          <w:tab w:val="right" w:pos="6802"/>
          <w:tab w:val="right" w:pos="8991"/>
        </w:tabs>
        <w:contextualSpacing/>
        <w:jc w:val="both"/>
        <w:rPr>
          <w:rFonts w:ascii="Arial" w:hAnsi="Arial" w:cs="Arial"/>
          <w:b/>
          <w:sz w:val="20"/>
        </w:rPr>
      </w:pPr>
      <w:r w:rsidRPr="00056378">
        <w:rPr>
          <w:rFonts w:ascii="Arial" w:hAnsi="Arial" w:cs="Arial"/>
          <w:b/>
          <w:sz w:val="20"/>
        </w:rPr>
        <w:t>Rig Bearing Pressure Spreadsheet</w:t>
      </w:r>
    </w:p>
    <w:p w14:paraId="1F0B3DC3" w14:textId="414D1FFC" w:rsidR="009C40DC" w:rsidRPr="00056378" w:rsidRDefault="00056378" w:rsidP="00B52ABD">
      <w:pPr>
        <w:tabs>
          <w:tab w:val="left" w:pos="709"/>
          <w:tab w:val="left" w:pos="2127"/>
          <w:tab w:val="left" w:pos="2552"/>
          <w:tab w:val="left" w:pos="4536"/>
          <w:tab w:val="right" w:pos="6802"/>
          <w:tab w:val="right" w:pos="8991"/>
        </w:tabs>
        <w:contextualSpacing/>
        <w:rPr>
          <w:rFonts w:ascii="Arial" w:hAnsi="Arial" w:cs="Arial"/>
          <w:sz w:val="20"/>
        </w:rPr>
      </w:pPr>
      <w:r w:rsidRPr="00056378">
        <w:rPr>
          <w:rFonts w:ascii="Arial" w:hAnsi="Arial" w:cs="Arial"/>
          <w:sz w:val="20"/>
        </w:rPr>
        <w:t xml:space="preserve">It was reported the FPS Secretary is liaising with Derek Egan to find some dates for the next workshops between July and September 2017. An email invitation will be circulated to members in due course. </w:t>
      </w:r>
    </w:p>
    <w:p w14:paraId="64BB4D9E" w14:textId="77777777" w:rsidR="009C40DC" w:rsidRPr="00F64DC4" w:rsidRDefault="009C40DC" w:rsidP="00B52ABD">
      <w:pPr>
        <w:tabs>
          <w:tab w:val="left" w:pos="709"/>
          <w:tab w:val="left" w:pos="2127"/>
          <w:tab w:val="left" w:pos="2552"/>
          <w:tab w:val="left" w:pos="4536"/>
          <w:tab w:val="right" w:pos="6802"/>
          <w:tab w:val="right" w:pos="8991"/>
        </w:tabs>
        <w:contextualSpacing/>
        <w:rPr>
          <w:rFonts w:ascii="Arial" w:hAnsi="Arial" w:cs="Arial"/>
          <w:color w:val="FF0000"/>
          <w:sz w:val="20"/>
        </w:rPr>
      </w:pPr>
    </w:p>
    <w:p w14:paraId="0297C0CB" w14:textId="78934CC8" w:rsidR="00B52ABD" w:rsidRPr="00056378" w:rsidRDefault="009C40DC" w:rsidP="009C40DC">
      <w:pPr>
        <w:tabs>
          <w:tab w:val="left" w:pos="709"/>
          <w:tab w:val="left" w:pos="2127"/>
          <w:tab w:val="left" w:pos="2552"/>
          <w:tab w:val="left" w:pos="4536"/>
          <w:tab w:val="right" w:pos="6802"/>
          <w:tab w:val="right" w:pos="8991"/>
        </w:tabs>
        <w:contextualSpacing/>
        <w:jc w:val="both"/>
        <w:rPr>
          <w:rFonts w:ascii="Arial" w:hAnsi="Arial" w:cs="Arial"/>
          <w:b/>
          <w:sz w:val="20"/>
        </w:rPr>
      </w:pPr>
      <w:r w:rsidRPr="00056378">
        <w:rPr>
          <w:rFonts w:ascii="Arial" w:hAnsi="Arial" w:cs="Arial"/>
          <w:b/>
          <w:sz w:val="20"/>
        </w:rPr>
        <w:t>British Fluid Power Association Update</w:t>
      </w:r>
      <w:r w:rsidR="00B52ABD" w:rsidRPr="00056378">
        <w:rPr>
          <w:rFonts w:ascii="Arial" w:hAnsi="Arial" w:cs="Arial"/>
          <w:b/>
          <w:sz w:val="20"/>
        </w:rPr>
        <w:t xml:space="preserve">    </w:t>
      </w:r>
    </w:p>
    <w:p w14:paraId="3CC1E050" w14:textId="54A956AC" w:rsidR="00B52ABD" w:rsidRPr="00056378" w:rsidRDefault="00056378" w:rsidP="003002D8">
      <w:pPr>
        <w:tabs>
          <w:tab w:val="left" w:pos="709"/>
          <w:tab w:val="left" w:pos="2127"/>
          <w:tab w:val="left" w:pos="2552"/>
          <w:tab w:val="left" w:pos="4536"/>
          <w:tab w:val="right" w:pos="6802"/>
          <w:tab w:val="right" w:pos="8991"/>
        </w:tabs>
        <w:contextualSpacing/>
        <w:jc w:val="both"/>
        <w:rPr>
          <w:rFonts w:ascii="Arial" w:hAnsi="Arial" w:cs="Arial"/>
          <w:sz w:val="20"/>
        </w:rPr>
      </w:pPr>
      <w:r w:rsidRPr="00056378">
        <w:rPr>
          <w:rFonts w:ascii="Arial" w:hAnsi="Arial" w:cs="Arial"/>
          <w:sz w:val="20"/>
        </w:rPr>
        <w:t>Andrew Egglesden reported he is in the final stages of drafting a document on the minimum requirements for fluid power systems and will be circulated to members in due course.</w:t>
      </w:r>
    </w:p>
    <w:p w14:paraId="0D10AEC1" w14:textId="77777777" w:rsidR="009C40DC" w:rsidRPr="00F64DC4" w:rsidRDefault="009C40DC" w:rsidP="003002D8">
      <w:pPr>
        <w:tabs>
          <w:tab w:val="left" w:pos="709"/>
          <w:tab w:val="left" w:pos="2127"/>
          <w:tab w:val="left" w:pos="2552"/>
          <w:tab w:val="left" w:pos="4536"/>
          <w:tab w:val="right" w:pos="6802"/>
          <w:tab w:val="right" w:pos="8991"/>
        </w:tabs>
        <w:contextualSpacing/>
        <w:jc w:val="both"/>
        <w:rPr>
          <w:rFonts w:ascii="Arial" w:hAnsi="Arial" w:cs="Arial"/>
          <w:b/>
          <w:color w:val="FF0000"/>
          <w:sz w:val="20"/>
        </w:rPr>
      </w:pPr>
    </w:p>
    <w:p w14:paraId="756D1CC9" w14:textId="0B2224A7" w:rsidR="006A233E" w:rsidRPr="00056378" w:rsidRDefault="0032048B" w:rsidP="003002D8">
      <w:pPr>
        <w:tabs>
          <w:tab w:val="right" w:pos="1276"/>
          <w:tab w:val="left" w:pos="1701"/>
          <w:tab w:val="left" w:pos="2977"/>
          <w:tab w:val="left" w:pos="5670"/>
          <w:tab w:val="right" w:pos="9356"/>
        </w:tabs>
        <w:ind w:right="-23"/>
        <w:contextualSpacing/>
        <w:jc w:val="both"/>
        <w:rPr>
          <w:rFonts w:ascii="Arial" w:hAnsi="Arial" w:cs="Arial"/>
          <w:b/>
          <w:sz w:val="20"/>
        </w:rPr>
      </w:pPr>
      <w:r w:rsidRPr="00056378">
        <w:rPr>
          <w:rFonts w:ascii="Arial" w:hAnsi="Arial" w:cs="Arial"/>
          <w:b/>
          <w:sz w:val="20"/>
        </w:rPr>
        <w:t>Mutual Recognition of Rig Drivers’ Qualifications</w:t>
      </w:r>
    </w:p>
    <w:p w14:paraId="37E4D02B" w14:textId="319D42AD" w:rsidR="0079312B" w:rsidRPr="00056378" w:rsidRDefault="00056378" w:rsidP="003002D8">
      <w:pPr>
        <w:tabs>
          <w:tab w:val="right" w:pos="1276"/>
          <w:tab w:val="left" w:pos="1701"/>
          <w:tab w:val="left" w:pos="2977"/>
          <w:tab w:val="left" w:pos="5670"/>
          <w:tab w:val="right" w:pos="9356"/>
        </w:tabs>
        <w:ind w:right="-23"/>
        <w:contextualSpacing/>
        <w:jc w:val="both"/>
        <w:rPr>
          <w:rFonts w:ascii="Arial" w:hAnsi="Arial" w:cs="Arial"/>
          <w:sz w:val="20"/>
        </w:rPr>
      </w:pPr>
      <w:r w:rsidRPr="00056378">
        <w:rPr>
          <w:rFonts w:ascii="Arial" w:hAnsi="Arial" w:cs="Arial"/>
          <w:sz w:val="20"/>
        </w:rPr>
        <w:t>It was reported the EU funding route for the EFFC to address this issue has been closed and the EFFC are attempting a two-track approach via EU/FIEC and via the EFFC Members. It was also noted that the Belgium and the Netherlands have achieved mutual recognition of each other’s training.</w:t>
      </w:r>
    </w:p>
    <w:p w14:paraId="1626CB05" w14:textId="7F07E281" w:rsidR="009D6D84" w:rsidRPr="00F64DC4" w:rsidRDefault="009D6D84"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p>
    <w:p w14:paraId="6C897595" w14:textId="078693F2" w:rsidR="00C36121" w:rsidRPr="006276E8" w:rsidRDefault="00C36121" w:rsidP="003002D8">
      <w:pPr>
        <w:tabs>
          <w:tab w:val="right" w:pos="1276"/>
          <w:tab w:val="left" w:pos="1701"/>
          <w:tab w:val="left" w:pos="2977"/>
          <w:tab w:val="left" w:pos="5670"/>
          <w:tab w:val="right" w:pos="9356"/>
        </w:tabs>
        <w:ind w:right="-23"/>
        <w:contextualSpacing/>
        <w:jc w:val="both"/>
        <w:rPr>
          <w:rFonts w:ascii="Arial" w:hAnsi="Arial" w:cs="Arial"/>
          <w:b/>
          <w:sz w:val="20"/>
        </w:rPr>
      </w:pPr>
      <w:r w:rsidRPr="006276E8">
        <w:rPr>
          <w:rFonts w:ascii="Arial" w:hAnsi="Arial" w:cs="Arial"/>
          <w:b/>
          <w:sz w:val="20"/>
        </w:rPr>
        <w:t>Environmental Issues</w:t>
      </w:r>
      <w:r w:rsidR="00E36CEF" w:rsidRPr="006276E8">
        <w:rPr>
          <w:rFonts w:ascii="Arial" w:hAnsi="Arial" w:cs="Arial"/>
          <w:b/>
          <w:sz w:val="20"/>
        </w:rPr>
        <w:t xml:space="preserve"> </w:t>
      </w:r>
      <w:r w:rsidRPr="006276E8">
        <w:rPr>
          <w:rFonts w:ascii="Arial" w:hAnsi="Arial" w:cs="Arial"/>
          <w:b/>
          <w:sz w:val="20"/>
        </w:rPr>
        <w:t>/</w:t>
      </w:r>
      <w:r w:rsidR="00E36CEF" w:rsidRPr="006276E8">
        <w:rPr>
          <w:rFonts w:ascii="Arial" w:hAnsi="Arial" w:cs="Arial"/>
          <w:b/>
          <w:sz w:val="20"/>
        </w:rPr>
        <w:t xml:space="preserve"> </w:t>
      </w:r>
      <w:r w:rsidRPr="006276E8">
        <w:rPr>
          <w:rFonts w:ascii="Arial" w:hAnsi="Arial" w:cs="Arial"/>
          <w:b/>
          <w:sz w:val="20"/>
        </w:rPr>
        <w:t>Trends</w:t>
      </w:r>
    </w:p>
    <w:p w14:paraId="2873CA1A" w14:textId="61ED7CFA" w:rsidR="00C36121" w:rsidRPr="006276E8" w:rsidRDefault="006276E8" w:rsidP="003002D8">
      <w:pPr>
        <w:tabs>
          <w:tab w:val="right" w:pos="1276"/>
          <w:tab w:val="left" w:pos="1701"/>
          <w:tab w:val="left" w:pos="2977"/>
          <w:tab w:val="left" w:pos="5670"/>
          <w:tab w:val="right" w:pos="9356"/>
        </w:tabs>
        <w:ind w:right="-23"/>
        <w:contextualSpacing/>
        <w:jc w:val="both"/>
        <w:rPr>
          <w:rFonts w:ascii="Arial" w:hAnsi="Arial" w:cs="Arial"/>
          <w:sz w:val="20"/>
        </w:rPr>
      </w:pPr>
      <w:r w:rsidRPr="006276E8">
        <w:rPr>
          <w:rFonts w:ascii="Arial" w:hAnsi="Arial" w:cs="Arial"/>
          <w:sz w:val="20"/>
        </w:rPr>
        <w:t>Peter Halliwell reported BBGE are looking in to different solutions when washing Tremie pipes, Andrew Egglesden offered to share knowledge.</w:t>
      </w:r>
    </w:p>
    <w:p w14:paraId="3FF3C6D8" w14:textId="59B2B2BA" w:rsidR="00C25C04" w:rsidRPr="00122538" w:rsidRDefault="00C25C04" w:rsidP="003002D8">
      <w:pPr>
        <w:tabs>
          <w:tab w:val="right" w:pos="1276"/>
          <w:tab w:val="left" w:pos="1701"/>
          <w:tab w:val="left" w:pos="2977"/>
          <w:tab w:val="left" w:pos="5670"/>
          <w:tab w:val="right" w:pos="9356"/>
        </w:tabs>
        <w:ind w:right="-23"/>
        <w:contextualSpacing/>
        <w:jc w:val="both"/>
        <w:rPr>
          <w:rFonts w:ascii="Arial" w:hAnsi="Arial" w:cs="Arial"/>
          <w:color w:val="000000" w:themeColor="text1"/>
          <w:sz w:val="20"/>
        </w:rPr>
      </w:pPr>
    </w:p>
    <w:p w14:paraId="1DEFBCE8" w14:textId="6CE10B96" w:rsidR="00122B1B" w:rsidRPr="00122538" w:rsidRDefault="00122538" w:rsidP="003002D8">
      <w:pPr>
        <w:tabs>
          <w:tab w:val="right" w:pos="1276"/>
          <w:tab w:val="left" w:pos="1701"/>
          <w:tab w:val="left" w:pos="2977"/>
          <w:tab w:val="left" w:pos="5670"/>
          <w:tab w:val="right" w:pos="9356"/>
        </w:tabs>
        <w:ind w:right="-23"/>
        <w:contextualSpacing/>
        <w:jc w:val="both"/>
        <w:rPr>
          <w:rFonts w:ascii="Arial" w:hAnsi="Arial" w:cs="Arial"/>
          <w:b/>
          <w:color w:val="000000" w:themeColor="text1"/>
          <w:sz w:val="20"/>
        </w:rPr>
      </w:pPr>
      <w:r w:rsidRPr="00122538">
        <w:rPr>
          <w:rFonts w:ascii="Arial" w:hAnsi="Arial" w:cs="Arial"/>
          <w:b/>
          <w:color w:val="000000" w:themeColor="text1"/>
          <w:sz w:val="20"/>
        </w:rPr>
        <w:t>Seat belts in piling rigs</w:t>
      </w:r>
    </w:p>
    <w:p w14:paraId="66058421" w14:textId="37A0E9BD" w:rsidR="001A5C24" w:rsidRPr="00122538" w:rsidRDefault="00122538" w:rsidP="003002D8">
      <w:pPr>
        <w:tabs>
          <w:tab w:val="right" w:pos="1276"/>
          <w:tab w:val="left" w:pos="1701"/>
          <w:tab w:val="left" w:pos="2977"/>
          <w:tab w:val="left" w:pos="5670"/>
          <w:tab w:val="right" w:pos="9356"/>
        </w:tabs>
        <w:ind w:right="-23"/>
        <w:contextualSpacing/>
        <w:jc w:val="both"/>
        <w:rPr>
          <w:rFonts w:ascii="Arial" w:hAnsi="Arial" w:cs="Arial"/>
          <w:color w:val="000000" w:themeColor="text1"/>
          <w:sz w:val="20"/>
        </w:rPr>
      </w:pPr>
      <w:r>
        <w:rPr>
          <w:rFonts w:ascii="Arial" w:hAnsi="Arial" w:cs="Arial"/>
          <w:color w:val="000000" w:themeColor="text1"/>
          <w:sz w:val="20"/>
        </w:rPr>
        <w:t>Discussion was held on the issue of main contractors requiring seat belts to be installed in piling rigs. It was stated that there is no legal requirement for these to be fitted</w:t>
      </w:r>
      <w:r w:rsidR="00FC0C96">
        <w:rPr>
          <w:rFonts w:ascii="Arial" w:hAnsi="Arial" w:cs="Arial"/>
          <w:color w:val="000000" w:themeColor="text1"/>
          <w:sz w:val="20"/>
        </w:rPr>
        <w:t xml:space="preserve"> and a position paper shall be produced to support Members wishing to resist this requirement. </w:t>
      </w:r>
    </w:p>
    <w:sectPr w:rsidR="001A5C24" w:rsidRPr="00122538"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D0A9" w14:textId="77777777" w:rsidR="001E642E" w:rsidRDefault="001E642E" w:rsidP="0005261D">
      <w:r>
        <w:separator/>
      </w:r>
    </w:p>
  </w:endnote>
  <w:endnote w:type="continuationSeparator" w:id="0">
    <w:p w14:paraId="695B1A43" w14:textId="77777777" w:rsidR="001E642E" w:rsidRDefault="001E642E"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50E1D" w14:textId="77777777" w:rsidR="001E642E" w:rsidRDefault="001E642E" w:rsidP="0005261D">
      <w:r>
        <w:separator/>
      </w:r>
    </w:p>
  </w:footnote>
  <w:footnote w:type="continuationSeparator" w:id="0">
    <w:p w14:paraId="303E09B9" w14:textId="77777777" w:rsidR="001E642E" w:rsidRDefault="001E642E" w:rsidP="0005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15:restartNumberingAfterBreak="0">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15:restartNumberingAfterBreak="0">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15:restartNumberingAfterBreak="0">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1" w15:restartNumberingAfterBreak="0">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4" w15:restartNumberingAfterBreak="0">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5" w15:restartNumberingAfterBreak="0">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6" w15:restartNumberingAfterBreak="0">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7" w15:restartNumberingAfterBreak="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8" w15:restartNumberingAfterBreak="0">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8"/>
  </w:num>
  <w:num w:numId="2">
    <w:abstractNumId w:val="15"/>
  </w:num>
  <w:num w:numId="3">
    <w:abstractNumId w:val="12"/>
  </w:num>
  <w:num w:numId="4">
    <w:abstractNumId w:val="11"/>
  </w:num>
  <w:num w:numId="5">
    <w:abstractNumId w:val="21"/>
  </w:num>
  <w:num w:numId="6">
    <w:abstractNumId w:val="17"/>
  </w:num>
  <w:num w:numId="7">
    <w:abstractNumId w:val="16"/>
  </w:num>
  <w:num w:numId="8">
    <w:abstractNumId w:val="26"/>
  </w:num>
  <w:num w:numId="9">
    <w:abstractNumId w:val="27"/>
  </w:num>
  <w:num w:numId="10">
    <w:abstractNumId w:val="13"/>
  </w:num>
  <w:num w:numId="11">
    <w:abstractNumId w:val="8"/>
  </w:num>
  <w:num w:numId="12">
    <w:abstractNumId w:val="9"/>
  </w:num>
  <w:num w:numId="13">
    <w:abstractNumId w:val="14"/>
  </w:num>
  <w:num w:numId="14">
    <w:abstractNumId w:val="2"/>
  </w:num>
  <w:num w:numId="15">
    <w:abstractNumId w:val="20"/>
  </w:num>
  <w:num w:numId="16">
    <w:abstractNumId w:val="28"/>
  </w:num>
  <w:num w:numId="17">
    <w:abstractNumId w:val="19"/>
  </w:num>
  <w:num w:numId="18">
    <w:abstractNumId w:val="24"/>
  </w:num>
  <w:num w:numId="19">
    <w:abstractNumId w:val="10"/>
  </w:num>
  <w:num w:numId="20">
    <w:abstractNumId w:val="0"/>
  </w:num>
  <w:num w:numId="21">
    <w:abstractNumId w:val="1"/>
  </w:num>
  <w:num w:numId="22">
    <w:abstractNumId w:val="23"/>
  </w:num>
  <w:num w:numId="23">
    <w:abstractNumId w:val="22"/>
  </w:num>
  <w:num w:numId="24">
    <w:abstractNumId w:val="7"/>
  </w:num>
  <w:num w:numId="25">
    <w:abstractNumId w:val="6"/>
  </w:num>
  <w:num w:numId="26">
    <w:abstractNumId w:val="5"/>
  </w:num>
  <w:num w:numId="27">
    <w:abstractNumId w:val="4"/>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83"/>
    <w:rsid w:val="00000066"/>
    <w:rsid w:val="000026EE"/>
    <w:rsid w:val="000036C9"/>
    <w:rsid w:val="000066EB"/>
    <w:rsid w:val="00007C29"/>
    <w:rsid w:val="00010790"/>
    <w:rsid w:val="00010C24"/>
    <w:rsid w:val="00014B28"/>
    <w:rsid w:val="0002445E"/>
    <w:rsid w:val="00025DAE"/>
    <w:rsid w:val="000266A8"/>
    <w:rsid w:val="000433C6"/>
    <w:rsid w:val="000470F3"/>
    <w:rsid w:val="0005261D"/>
    <w:rsid w:val="00054257"/>
    <w:rsid w:val="00056378"/>
    <w:rsid w:val="0006541D"/>
    <w:rsid w:val="00065E90"/>
    <w:rsid w:val="00081CFA"/>
    <w:rsid w:val="000828BC"/>
    <w:rsid w:val="000842BD"/>
    <w:rsid w:val="0008783E"/>
    <w:rsid w:val="00094898"/>
    <w:rsid w:val="000A08B5"/>
    <w:rsid w:val="000A27BE"/>
    <w:rsid w:val="000C1929"/>
    <w:rsid w:val="000C23C4"/>
    <w:rsid w:val="000C316F"/>
    <w:rsid w:val="000D5A9F"/>
    <w:rsid w:val="000E5E2A"/>
    <w:rsid w:val="000E6DBF"/>
    <w:rsid w:val="000E77A2"/>
    <w:rsid w:val="000F0A72"/>
    <w:rsid w:val="000F5DAF"/>
    <w:rsid w:val="000F6057"/>
    <w:rsid w:val="001064BE"/>
    <w:rsid w:val="00110E44"/>
    <w:rsid w:val="001129A2"/>
    <w:rsid w:val="001131A2"/>
    <w:rsid w:val="0011712D"/>
    <w:rsid w:val="00122538"/>
    <w:rsid w:val="00122B1B"/>
    <w:rsid w:val="00132BA8"/>
    <w:rsid w:val="001366AF"/>
    <w:rsid w:val="00140EC6"/>
    <w:rsid w:val="0014346F"/>
    <w:rsid w:val="001455C1"/>
    <w:rsid w:val="00146542"/>
    <w:rsid w:val="00154484"/>
    <w:rsid w:val="00164989"/>
    <w:rsid w:val="00164DDC"/>
    <w:rsid w:val="00166C95"/>
    <w:rsid w:val="00173B44"/>
    <w:rsid w:val="00177A73"/>
    <w:rsid w:val="00180D5A"/>
    <w:rsid w:val="001819AF"/>
    <w:rsid w:val="00182859"/>
    <w:rsid w:val="00184569"/>
    <w:rsid w:val="00194570"/>
    <w:rsid w:val="001947F0"/>
    <w:rsid w:val="00195C2A"/>
    <w:rsid w:val="001A0A71"/>
    <w:rsid w:val="001A2696"/>
    <w:rsid w:val="001A2C3A"/>
    <w:rsid w:val="001A5C24"/>
    <w:rsid w:val="001A68F7"/>
    <w:rsid w:val="001B16F8"/>
    <w:rsid w:val="001B33B4"/>
    <w:rsid w:val="001B3AF9"/>
    <w:rsid w:val="001B56AC"/>
    <w:rsid w:val="001B6FAF"/>
    <w:rsid w:val="001C3D0F"/>
    <w:rsid w:val="001C6845"/>
    <w:rsid w:val="001C6F40"/>
    <w:rsid w:val="001E2AFA"/>
    <w:rsid w:val="001E3A0A"/>
    <w:rsid w:val="001E5FB9"/>
    <w:rsid w:val="001E619A"/>
    <w:rsid w:val="001E642E"/>
    <w:rsid w:val="001E7C14"/>
    <w:rsid w:val="001F07D8"/>
    <w:rsid w:val="001F2F0B"/>
    <w:rsid w:val="001F5346"/>
    <w:rsid w:val="002014C0"/>
    <w:rsid w:val="00201ED9"/>
    <w:rsid w:val="00204676"/>
    <w:rsid w:val="00206B2A"/>
    <w:rsid w:val="002123EF"/>
    <w:rsid w:val="002125F7"/>
    <w:rsid w:val="002132E8"/>
    <w:rsid w:val="00213A3B"/>
    <w:rsid w:val="00214F80"/>
    <w:rsid w:val="002226E5"/>
    <w:rsid w:val="00222E4A"/>
    <w:rsid w:val="00226A50"/>
    <w:rsid w:val="0022746E"/>
    <w:rsid w:val="00227DA7"/>
    <w:rsid w:val="00233B1B"/>
    <w:rsid w:val="00237BA3"/>
    <w:rsid w:val="00237F35"/>
    <w:rsid w:val="00241383"/>
    <w:rsid w:val="0024480B"/>
    <w:rsid w:val="00251ED3"/>
    <w:rsid w:val="0025336B"/>
    <w:rsid w:val="00256067"/>
    <w:rsid w:val="00256AEF"/>
    <w:rsid w:val="00270174"/>
    <w:rsid w:val="00274E87"/>
    <w:rsid w:val="002810B3"/>
    <w:rsid w:val="00294730"/>
    <w:rsid w:val="00297C0C"/>
    <w:rsid w:val="002A1B17"/>
    <w:rsid w:val="002A2534"/>
    <w:rsid w:val="002A4670"/>
    <w:rsid w:val="002A6E66"/>
    <w:rsid w:val="002B3D60"/>
    <w:rsid w:val="002B53A5"/>
    <w:rsid w:val="002B55CD"/>
    <w:rsid w:val="002B5DD4"/>
    <w:rsid w:val="002C4317"/>
    <w:rsid w:val="002C6685"/>
    <w:rsid w:val="002D12F0"/>
    <w:rsid w:val="002D1C2F"/>
    <w:rsid w:val="002D3734"/>
    <w:rsid w:val="002D7E57"/>
    <w:rsid w:val="002E10CB"/>
    <w:rsid w:val="002E3C33"/>
    <w:rsid w:val="002E4397"/>
    <w:rsid w:val="002E49F0"/>
    <w:rsid w:val="002E6572"/>
    <w:rsid w:val="002F7044"/>
    <w:rsid w:val="003002D8"/>
    <w:rsid w:val="003058E6"/>
    <w:rsid w:val="00311905"/>
    <w:rsid w:val="0032048B"/>
    <w:rsid w:val="00322A4A"/>
    <w:rsid w:val="00323B85"/>
    <w:rsid w:val="0033011E"/>
    <w:rsid w:val="00331BE8"/>
    <w:rsid w:val="00332F3C"/>
    <w:rsid w:val="00336A8E"/>
    <w:rsid w:val="003454C4"/>
    <w:rsid w:val="00345D2F"/>
    <w:rsid w:val="003465A1"/>
    <w:rsid w:val="003475B5"/>
    <w:rsid w:val="00347911"/>
    <w:rsid w:val="003520B6"/>
    <w:rsid w:val="00352179"/>
    <w:rsid w:val="00355CD6"/>
    <w:rsid w:val="003668A8"/>
    <w:rsid w:val="003714D7"/>
    <w:rsid w:val="00373700"/>
    <w:rsid w:val="003759BD"/>
    <w:rsid w:val="00376102"/>
    <w:rsid w:val="00391D79"/>
    <w:rsid w:val="003930EA"/>
    <w:rsid w:val="003944AC"/>
    <w:rsid w:val="00397417"/>
    <w:rsid w:val="003B09F0"/>
    <w:rsid w:val="003B136C"/>
    <w:rsid w:val="003B62DB"/>
    <w:rsid w:val="003C0AA8"/>
    <w:rsid w:val="003D22E7"/>
    <w:rsid w:val="003D3D0F"/>
    <w:rsid w:val="003D6347"/>
    <w:rsid w:val="003D694E"/>
    <w:rsid w:val="003E5DDE"/>
    <w:rsid w:val="003E7B02"/>
    <w:rsid w:val="003F0ADE"/>
    <w:rsid w:val="003F1CDE"/>
    <w:rsid w:val="003F3AB3"/>
    <w:rsid w:val="003F4928"/>
    <w:rsid w:val="003F5369"/>
    <w:rsid w:val="003F64C4"/>
    <w:rsid w:val="00406FB6"/>
    <w:rsid w:val="00410D00"/>
    <w:rsid w:val="00413753"/>
    <w:rsid w:val="0041498F"/>
    <w:rsid w:val="00424DC2"/>
    <w:rsid w:val="00426412"/>
    <w:rsid w:val="00431FFC"/>
    <w:rsid w:val="0044256F"/>
    <w:rsid w:val="004526A0"/>
    <w:rsid w:val="00453780"/>
    <w:rsid w:val="00457153"/>
    <w:rsid w:val="004671CF"/>
    <w:rsid w:val="00470BAB"/>
    <w:rsid w:val="004777DB"/>
    <w:rsid w:val="0048183C"/>
    <w:rsid w:val="00484F1B"/>
    <w:rsid w:val="004A0F3F"/>
    <w:rsid w:val="004A42B2"/>
    <w:rsid w:val="004B2A97"/>
    <w:rsid w:val="004B7ED4"/>
    <w:rsid w:val="004C22F7"/>
    <w:rsid w:val="004C2909"/>
    <w:rsid w:val="004C4D55"/>
    <w:rsid w:val="004D7F0E"/>
    <w:rsid w:val="004F4B3C"/>
    <w:rsid w:val="004F651D"/>
    <w:rsid w:val="004F6D26"/>
    <w:rsid w:val="004F72A8"/>
    <w:rsid w:val="00504529"/>
    <w:rsid w:val="005068D5"/>
    <w:rsid w:val="00512CEA"/>
    <w:rsid w:val="00514F8D"/>
    <w:rsid w:val="00526F55"/>
    <w:rsid w:val="00527313"/>
    <w:rsid w:val="005315F2"/>
    <w:rsid w:val="005322A8"/>
    <w:rsid w:val="0053312E"/>
    <w:rsid w:val="00537BEE"/>
    <w:rsid w:val="00540189"/>
    <w:rsid w:val="00540340"/>
    <w:rsid w:val="00542A04"/>
    <w:rsid w:val="00542F03"/>
    <w:rsid w:val="005461A4"/>
    <w:rsid w:val="0054672D"/>
    <w:rsid w:val="00547EDF"/>
    <w:rsid w:val="00552755"/>
    <w:rsid w:val="005559DF"/>
    <w:rsid w:val="0056216B"/>
    <w:rsid w:val="00562C70"/>
    <w:rsid w:val="00565B63"/>
    <w:rsid w:val="00567121"/>
    <w:rsid w:val="00574C6D"/>
    <w:rsid w:val="00577151"/>
    <w:rsid w:val="005852D3"/>
    <w:rsid w:val="00586C0A"/>
    <w:rsid w:val="0059633B"/>
    <w:rsid w:val="00596C6F"/>
    <w:rsid w:val="005A33BF"/>
    <w:rsid w:val="005A453E"/>
    <w:rsid w:val="005B5389"/>
    <w:rsid w:val="005C1842"/>
    <w:rsid w:val="005C5C82"/>
    <w:rsid w:val="005C5E03"/>
    <w:rsid w:val="005D1E1D"/>
    <w:rsid w:val="005D3F44"/>
    <w:rsid w:val="005D5C9F"/>
    <w:rsid w:val="005E28D7"/>
    <w:rsid w:val="005E3872"/>
    <w:rsid w:val="005E3E50"/>
    <w:rsid w:val="005E4302"/>
    <w:rsid w:val="005F1628"/>
    <w:rsid w:val="005F2A55"/>
    <w:rsid w:val="005F3661"/>
    <w:rsid w:val="005F3CF7"/>
    <w:rsid w:val="006014D0"/>
    <w:rsid w:val="00604720"/>
    <w:rsid w:val="006052E8"/>
    <w:rsid w:val="00607E27"/>
    <w:rsid w:val="006122CE"/>
    <w:rsid w:val="006225F4"/>
    <w:rsid w:val="006261FF"/>
    <w:rsid w:val="006276E8"/>
    <w:rsid w:val="00627D2D"/>
    <w:rsid w:val="00632797"/>
    <w:rsid w:val="006344A1"/>
    <w:rsid w:val="00634E23"/>
    <w:rsid w:val="00641806"/>
    <w:rsid w:val="00645DAF"/>
    <w:rsid w:val="00646803"/>
    <w:rsid w:val="00647DC2"/>
    <w:rsid w:val="006634A3"/>
    <w:rsid w:val="00663960"/>
    <w:rsid w:val="00665120"/>
    <w:rsid w:val="00667B15"/>
    <w:rsid w:val="00670660"/>
    <w:rsid w:val="006714FA"/>
    <w:rsid w:val="006720D2"/>
    <w:rsid w:val="0067323B"/>
    <w:rsid w:val="006817A7"/>
    <w:rsid w:val="00684643"/>
    <w:rsid w:val="006874D0"/>
    <w:rsid w:val="00693216"/>
    <w:rsid w:val="00694E48"/>
    <w:rsid w:val="006A1F68"/>
    <w:rsid w:val="006A233E"/>
    <w:rsid w:val="006A7B10"/>
    <w:rsid w:val="006B589B"/>
    <w:rsid w:val="006C3FD1"/>
    <w:rsid w:val="006C751E"/>
    <w:rsid w:val="006E1685"/>
    <w:rsid w:val="006F4CB5"/>
    <w:rsid w:val="006F5173"/>
    <w:rsid w:val="0070043F"/>
    <w:rsid w:val="00704BAA"/>
    <w:rsid w:val="00705D4E"/>
    <w:rsid w:val="007103BB"/>
    <w:rsid w:val="007134FB"/>
    <w:rsid w:val="00730AAF"/>
    <w:rsid w:val="00735D86"/>
    <w:rsid w:val="00741440"/>
    <w:rsid w:val="00742D4C"/>
    <w:rsid w:val="00745329"/>
    <w:rsid w:val="00746247"/>
    <w:rsid w:val="00747FF2"/>
    <w:rsid w:val="007514D1"/>
    <w:rsid w:val="007564E9"/>
    <w:rsid w:val="00757856"/>
    <w:rsid w:val="007579CB"/>
    <w:rsid w:val="00761573"/>
    <w:rsid w:val="00764E41"/>
    <w:rsid w:val="00766DC3"/>
    <w:rsid w:val="007701FE"/>
    <w:rsid w:val="007716AD"/>
    <w:rsid w:val="00776653"/>
    <w:rsid w:val="0077782F"/>
    <w:rsid w:val="007861E0"/>
    <w:rsid w:val="00792F8C"/>
    <w:rsid w:val="0079312B"/>
    <w:rsid w:val="00793945"/>
    <w:rsid w:val="00796455"/>
    <w:rsid w:val="007A11C0"/>
    <w:rsid w:val="007A2FD7"/>
    <w:rsid w:val="007B1D7D"/>
    <w:rsid w:val="007B346A"/>
    <w:rsid w:val="007B3C72"/>
    <w:rsid w:val="007D3068"/>
    <w:rsid w:val="007D6ECA"/>
    <w:rsid w:val="007E1B93"/>
    <w:rsid w:val="007E349A"/>
    <w:rsid w:val="007E655B"/>
    <w:rsid w:val="007F4DB5"/>
    <w:rsid w:val="007F50F9"/>
    <w:rsid w:val="007F7122"/>
    <w:rsid w:val="0080519D"/>
    <w:rsid w:val="008062A7"/>
    <w:rsid w:val="00810F7A"/>
    <w:rsid w:val="008136B1"/>
    <w:rsid w:val="00816024"/>
    <w:rsid w:val="00817105"/>
    <w:rsid w:val="008253D1"/>
    <w:rsid w:val="0083355F"/>
    <w:rsid w:val="008367C0"/>
    <w:rsid w:val="00836F2B"/>
    <w:rsid w:val="00852036"/>
    <w:rsid w:val="00854912"/>
    <w:rsid w:val="00855D02"/>
    <w:rsid w:val="00884564"/>
    <w:rsid w:val="00887C90"/>
    <w:rsid w:val="00891291"/>
    <w:rsid w:val="008946AD"/>
    <w:rsid w:val="008A30F1"/>
    <w:rsid w:val="008A691A"/>
    <w:rsid w:val="008B27DF"/>
    <w:rsid w:val="008B3EC1"/>
    <w:rsid w:val="008B5929"/>
    <w:rsid w:val="008B6652"/>
    <w:rsid w:val="008C03BA"/>
    <w:rsid w:val="008D1005"/>
    <w:rsid w:val="008D1E8A"/>
    <w:rsid w:val="008D4336"/>
    <w:rsid w:val="008D5DB7"/>
    <w:rsid w:val="008E1821"/>
    <w:rsid w:val="008E1A67"/>
    <w:rsid w:val="008E4F26"/>
    <w:rsid w:val="008E5B17"/>
    <w:rsid w:val="008F4F51"/>
    <w:rsid w:val="008F53BD"/>
    <w:rsid w:val="008F5D64"/>
    <w:rsid w:val="00901B5E"/>
    <w:rsid w:val="00910F73"/>
    <w:rsid w:val="009114B2"/>
    <w:rsid w:val="009117B4"/>
    <w:rsid w:val="00915750"/>
    <w:rsid w:val="00920670"/>
    <w:rsid w:val="00923618"/>
    <w:rsid w:val="00926708"/>
    <w:rsid w:val="009267EE"/>
    <w:rsid w:val="0093168C"/>
    <w:rsid w:val="009318A9"/>
    <w:rsid w:val="00932BB1"/>
    <w:rsid w:val="009466B0"/>
    <w:rsid w:val="00950C0A"/>
    <w:rsid w:val="00953ED2"/>
    <w:rsid w:val="00956207"/>
    <w:rsid w:val="00957469"/>
    <w:rsid w:val="00964238"/>
    <w:rsid w:val="00967586"/>
    <w:rsid w:val="009678B3"/>
    <w:rsid w:val="00967945"/>
    <w:rsid w:val="0097121B"/>
    <w:rsid w:val="009718D0"/>
    <w:rsid w:val="009760E0"/>
    <w:rsid w:val="00980240"/>
    <w:rsid w:val="0098184A"/>
    <w:rsid w:val="00982E49"/>
    <w:rsid w:val="00990054"/>
    <w:rsid w:val="00996676"/>
    <w:rsid w:val="009B3512"/>
    <w:rsid w:val="009C07F6"/>
    <w:rsid w:val="009C2AB7"/>
    <w:rsid w:val="009C40DC"/>
    <w:rsid w:val="009D45EF"/>
    <w:rsid w:val="009D6D84"/>
    <w:rsid w:val="009D7268"/>
    <w:rsid w:val="009E0318"/>
    <w:rsid w:val="009E5621"/>
    <w:rsid w:val="009E59C5"/>
    <w:rsid w:val="009E5BDB"/>
    <w:rsid w:val="009E76AE"/>
    <w:rsid w:val="009F0F38"/>
    <w:rsid w:val="009F16CB"/>
    <w:rsid w:val="00A00B19"/>
    <w:rsid w:val="00A0548B"/>
    <w:rsid w:val="00A059C8"/>
    <w:rsid w:val="00A14868"/>
    <w:rsid w:val="00A168FF"/>
    <w:rsid w:val="00A22CDE"/>
    <w:rsid w:val="00A2664D"/>
    <w:rsid w:val="00A51022"/>
    <w:rsid w:val="00A517CF"/>
    <w:rsid w:val="00A53022"/>
    <w:rsid w:val="00A61B01"/>
    <w:rsid w:val="00A63CB2"/>
    <w:rsid w:val="00A6404B"/>
    <w:rsid w:val="00A723DD"/>
    <w:rsid w:val="00A725FB"/>
    <w:rsid w:val="00A727FA"/>
    <w:rsid w:val="00A81005"/>
    <w:rsid w:val="00A8663A"/>
    <w:rsid w:val="00A87761"/>
    <w:rsid w:val="00A90C55"/>
    <w:rsid w:val="00A93565"/>
    <w:rsid w:val="00A95607"/>
    <w:rsid w:val="00A96420"/>
    <w:rsid w:val="00AA69DF"/>
    <w:rsid w:val="00AA7B64"/>
    <w:rsid w:val="00AB04F4"/>
    <w:rsid w:val="00AB1B2D"/>
    <w:rsid w:val="00AB3EF2"/>
    <w:rsid w:val="00AB5C79"/>
    <w:rsid w:val="00AC6406"/>
    <w:rsid w:val="00AC7C96"/>
    <w:rsid w:val="00AE106F"/>
    <w:rsid w:val="00AF604B"/>
    <w:rsid w:val="00AF61D4"/>
    <w:rsid w:val="00B00920"/>
    <w:rsid w:val="00B072CF"/>
    <w:rsid w:val="00B23BE9"/>
    <w:rsid w:val="00B30F0C"/>
    <w:rsid w:val="00B31F51"/>
    <w:rsid w:val="00B366E6"/>
    <w:rsid w:val="00B51031"/>
    <w:rsid w:val="00B52ABD"/>
    <w:rsid w:val="00B57F69"/>
    <w:rsid w:val="00B65A1A"/>
    <w:rsid w:val="00B660B0"/>
    <w:rsid w:val="00B70935"/>
    <w:rsid w:val="00B71667"/>
    <w:rsid w:val="00B72A30"/>
    <w:rsid w:val="00B82E15"/>
    <w:rsid w:val="00B85046"/>
    <w:rsid w:val="00B86427"/>
    <w:rsid w:val="00B90069"/>
    <w:rsid w:val="00B96136"/>
    <w:rsid w:val="00B96F61"/>
    <w:rsid w:val="00B97E5A"/>
    <w:rsid w:val="00BA2DB3"/>
    <w:rsid w:val="00BA3AC5"/>
    <w:rsid w:val="00BA4EFB"/>
    <w:rsid w:val="00BA59F5"/>
    <w:rsid w:val="00BA7A3A"/>
    <w:rsid w:val="00BB04D4"/>
    <w:rsid w:val="00BB4B8D"/>
    <w:rsid w:val="00BD3281"/>
    <w:rsid w:val="00BD3505"/>
    <w:rsid w:val="00BD3B87"/>
    <w:rsid w:val="00BD5733"/>
    <w:rsid w:val="00BD6AD2"/>
    <w:rsid w:val="00BD6DB5"/>
    <w:rsid w:val="00BF01AF"/>
    <w:rsid w:val="00C0395F"/>
    <w:rsid w:val="00C04FD7"/>
    <w:rsid w:val="00C2496E"/>
    <w:rsid w:val="00C25C04"/>
    <w:rsid w:val="00C25F64"/>
    <w:rsid w:val="00C339C7"/>
    <w:rsid w:val="00C34BF9"/>
    <w:rsid w:val="00C36121"/>
    <w:rsid w:val="00C45496"/>
    <w:rsid w:val="00C50731"/>
    <w:rsid w:val="00C56E31"/>
    <w:rsid w:val="00C70DA0"/>
    <w:rsid w:val="00C71B6F"/>
    <w:rsid w:val="00C7455C"/>
    <w:rsid w:val="00C774C1"/>
    <w:rsid w:val="00C8075B"/>
    <w:rsid w:val="00C817BA"/>
    <w:rsid w:val="00C83967"/>
    <w:rsid w:val="00C90475"/>
    <w:rsid w:val="00C95357"/>
    <w:rsid w:val="00C97385"/>
    <w:rsid w:val="00CA370E"/>
    <w:rsid w:val="00CA5E1D"/>
    <w:rsid w:val="00CA674A"/>
    <w:rsid w:val="00CC04A9"/>
    <w:rsid w:val="00CC1657"/>
    <w:rsid w:val="00CC32C1"/>
    <w:rsid w:val="00CD3254"/>
    <w:rsid w:val="00CD47F5"/>
    <w:rsid w:val="00CD4E69"/>
    <w:rsid w:val="00CD6355"/>
    <w:rsid w:val="00CE53E1"/>
    <w:rsid w:val="00CE6676"/>
    <w:rsid w:val="00D00A7D"/>
    <w:rsid w:val="00D02BB0"/>
    <w:rsid w:val="00D0377D"/>
    <w:rsid w:val="00D067D8"/>
    <w:rsid w:val="00D10D26"/>
    <w:rsid w:val="00D1196B"/>
    <w:rsid w:val="00D15180"/>
    <w:rsid w:val="00D201E2"/>
    <w:rsid w:val="00D209E3"/>
    <w:rsid w:val="00D26712"/>
    <w:rsid w:val="00D34834"/>
    <w:rsid w:val="00D360FB"/>
    <w:rsid w:val="00D40A1B"/>
    <w:rsid w:val="00D41034"/>
    <w:rsid w:val="00D41D7F"/>
    <w:rsid w:val="00D459EE"/>
    <w:rsid w:val="00D50D55"/>
    <w:rsid w:val="00D6675B"/>
    <w:rsid w:val="00D66764"/>
    <w:rsid w:val="00D700CB"/>
    <w:rsid w:val="00D7727A"/>
    <w:rsid w:val="00D77768"/>
    <w:rsid w:val="00D82CDD"/>
    <w:rsid w:val="00D839DF"/>
    <w:rsid w:val="00D90CCB"/>
    <w:rsid w:val="00D913FE"/>
    <w:rsid w:val="00D922D3"/>
    <w:rsid w:val="00D93F8C"/>
    <w:rsid w:val="00D95FAF"/>
    <w:rsid w:val="00D97041"/>
    <w:rsid w:val="00DA0B77"/>
    <w:rsid w:val="00DA5672"/>
    <w:rsid w:val="00DA6D52"/>
    <w:rsid w:val="00DB0687"/>
    <w:rsid w:val="00DB639B"/>
    <w:rsid w:val="00DC6463"/>
    <w:rsid w:val="00DE13AF"/>
    <w:rsid w:val="00DE51AF"/>
    <w:rsid w:val="00DE5860"/>
    <w:rsid w:val="00DF2D4C"/>
    <w:rsid w:val="00DF5A83"/>
    <w:rsid w:val="00E01F5D"/>
    <w:rsid w:val="00E03399"/>
    <w:rsid w:val="00E043BB"/>
    <w:rsid w:val="00E07F37"/>
    <w:rsid w:val="00E14295"/>
    <w:rsid w:val="00E16938"/>
    <w:rsid w:val="00E176DB"/>
    <w:rsid w:val="00E21F6E"/>
    <w:rsid w:val="00E36CEF"/>
    <w:rsid w:val="00E41C63"/>
    <w:rsid w:val="00E4587A"/>
    <w:rsid w:val="00E4595D"/>
    <w:rsid w:val="00E47019"/>
    <w:rsid w:val="00E532E8"/>
    <w:rsid w:val="00E55C27"/>
    <w:rsid w:val="00E56E97"/>
    <w:rsid w:val="00E6065E"/>
    <w:rsid w:val="00E61390"/>
    <w:rsid w:val="00E6174D"/>
    <w:rsid w:val="00E61781"/>
    <w:rsid w:val="00E65FA8"/>
    <w:rsid w:val="00E672EF"/>
    <w:rsid w:val="00E67FF1"/>
    <w:rsid w:val="00E727F6"/>
    <w:rsid w:val="00E74B63"/>
    <w:rsid w:val="00E76FFE"/>
    <w:rsid w:val="00E80C74"/>
    <w:rsid w:val="00E8502C"/>
    <w:rsid w:val="00E8695A"/>
    <w:rsid w:val="00E925F8"/>
    <w:rsid w:val="00E92DE2"/>
    <w:rsid w:val="00E94322"/>
    <w:rsid w:val="00E9674C"/>
    <w:rsid w:val="00EA08B7"/>
    <w:rsid w:val="00EA0DDB"/>
    <w:rsid w:val="00EA18BD"/>
    <w:rsid w:val="00EA6733"/>
    <w:rsid w:val="00EA6850"/>
    <w:rsid w:val="00EB01F1"/>
    <w:rsid w:val="00EB4011"/>
    <w:rsid w:val="00EB40BD"/>
    <w:rsid w:val="00EC26E8"/>
    <w:rsid w:val="00ED043E"/>
    <w:rsid w:val="00ED5941"/>
    <w:rsid w:val="00EE00E7"/>
    <w:rsid w:val="00EE1EC9"/>
    <w:rsid w:val="00EE6BA0"/>
    <w:rsid w:val="00EE744A"/>
    <w:rsid w:val="00EF117A"/>
    <w:rsid w:val="00EF431F"/>
    <w:rsid w:val="00EF5F86"/>
    <w:rsid w:val="00EF6DD5"/>
    <w:rsid w:val="00EF6F56"/>
    <w:rsid w:val="00F01A87"/>
    <w:rsid w:val="00F03658"/>
    <w:rsid w:val="00F15C37"/>
    <w:rsid w:val="00F1756C"/>
    <w:rsid w:val="00F249B8"/>
    <w:rsid w:val="00F24CE1"/>
    <w:rsid w:val="00F26D6F"/>
    <w:rsid w:val="00F30A06"/>
    <w:rsid w:val="00F359A4"/>
    <w:rsid w:val="00F360AF"/>
    <w:rsid w:val="00F430AF"/>
    <w:rsid w:val="00F43EC7"/>
    <w:rsid w:val="00F44E81"/>
    <w:rsid w:val="00F46B34"/>
    <w:rsid w:val="00F50E46"/>
    <w:rsid w:val="00F51104"/>
    <w:rsid w:val="00F5180D"/>
    <w:rsid w:val="00F6110D"/>
    <w:rsid w:val="00F64DC4"/>
    <w:rsid w:val="00F66950"/>
    <w:rsid w:val="00F67BED"/>
    <w:rsid w:val="00F720F6"/>
    <w:rsid w:val="00F76D17"/>
    <w:rsid w:val="00F82564"/>
    <w:rsid w:val="00F9007F"/>
    <w:rsid w:val="00F9491C"/>
    <w:rsid w:val="00FA2290"/>
    <w:rsid w:val="00FA2ED2"/>
    <w:rsid w:val="00FA36F6"/>
    <w:rsid w:val="00FA4763"/>
    <w:rsid w:val="00FA4985"/>
    <w:rsid w:val="00FA4F13"/>
    <w:rsid w:val="00FB0F31"/>
    <w:rsid w:val="00FB5ED0"/>
    <w:rsid w:val="00FC0C96"/>
    <w:rsid w:val="00FC2286"/>
    <w:rsid w:val="00FC6F13"/>
    <w:rsid w:val="00FD22C4"/>
    <w:rsid w:val="00FD517C"/>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34DE4"/>
  <w15:docId w15:val="{A1D757B3-D631-4751-B911-D9E39363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9824-CD32-4B98-95CF-8BDD01DBA5D1}"/>
</file>

<file path=customXml/itemProps2.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4.xml><?xml version="1.0" encoding="utf-8"?>
<ds:datastoreItem xmlns:ds="http://schemas.openxmlformats.org/officeDocument/2006/customXml" ds:itemID="{D8C495BC-7D63-48DC-9F92-BDE873C2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Grace Hawkins</cp:lastModifiedBy>
  <cp:revision>4</cp:revision>
  <cp:lastPrinted>2014-06-26T14:20:00Z</cp:lastPrinted>
  <dcterms:created xsi:type="dcterms:W3CDTF">2017-07-14T15:03:00Z</dcterms:created>
  <dcterms:modified xsi:type="dcterms:W3CDTF">2017-07-18T09:16:00Z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