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948BE" w14:textId="77777777" w:rsidR="00092521" w:rsidRPr="00B852A5" w:rsidRDefault="00092521" w:rsidP="005E1D45">
      <w:pPr>
        <w:tabs>
          <w:tab w:val="left" w:pos="566"/>
          <w:tab w:val="left" w:pos="1134"/>
          <w:tab w:val="left" w:pos="1700"/>
          <w:tab w:val="left" w:pos="2268"/>
          <w:tab w:val="right" w:pos="6802"/>
          <w:tab w:val="right" w:pos="8935"/>
          <w:tab w:val="right" w:pos="8991"/>
        </w:tabs>
        <w:contextualSpacing/>
        <w:jc w:val="both"/>
        <w:rPr>
          <w:rFonts w:ascii="Univers" w:hAnsi="Univers" w:cs="Arial"/>
          <w:strike/>
          <w:color w:val="FF0000"/>
          <w:sz w:val="20"/>
        </w:rPr>
      </w:pPr>
    </w:p>
    <w:p w14:paraId="3EA948BF" w14:textId="77777777" w:rsidR="00F56AAB" w:rsidRPr="00B852A5" w:rsidRDefault="00F56AAB" w:rsidP="005E1D45">
      <w:pPr>
        <w:tabs>
          <w:tab w:val="left" w:pos="566"/>
          <w:tab w:val="left" w:pos="1134"/>
          <w:tab w:val="left" w:pos="1700"/>
          <w:tab w:val="left" w:pos="2268"/>
          <w:tab w:val="right" w:pos="6802"/>
          <w:tab w:val="right" w:pos="8935"/>
          <w:tab w:val="right" w:pos="8991"/>
        </w:tabs>
        <w:contextualSpacing/>
        <w:jc w:val="both"/>
        <w:rPr>
          <w:rFonts w:ascii="Univers" w:hAnsi="Univers" w:cs="Arial"/>
          <w:strike/>
          <w:color w:val="FF0000"/>
          <w:sz w:val="20"/>
        </w:rPr>
      </w:pPr>
    </w:p>
    <w:p w14:paraId="3EA948C0" w14:textId="77777777" w:rsidR="00092521" w:rsidRPr="00B852A5" w:rsidRDefault="004B55A0" w:rsidP="005E1D45">
      <w:pPr>
        <w:tabs>
          <w:tab w:val="left" w:pos="566"/>
          <w:tab w:val="left" w:pos="1134"/>
          <w:tab w:val="left" w:pos="1700"/>
          <w:tab w:val="left" w:pos="2268"/>
          <w:tab w:val="right" w:pos="6802"/>
          <w:tab w:val="right" w:pos="8935"/>
          <w:tab w:val="right" w:pos="8991"/>
        </w:tabs>
        <w:contextualSpacing/>
        <w:jc w:val="center"/>
        <w:rPr>
          <w:rFonts w:ascii="Univers" w:hAnsi="Univers" w:cs="Arial"/>
          <w:b/>
          <w:sz w:val="26"/>
          <w:szCs w:val="26"/>
        </w:rPr>
      </w:pPr>
      <w:r w:rsidRPr="00B852A5">
        <w:rPr>
          <w:rFonts w:ascii="Univers" w:hAnsi="Univers" w:cs="Arial"/>
          <w:b/>
          <w:sz w:val="26"/>
          <w:szCs w:val="26"/>
        </w:rPr>
        <w:t>MINUTES OF A</w:t>
      </w:r>
      <w:r w:rsidR="00092521" w:rsidRPr="00B852A5">
        <w:rPr>
          <w:rFonts w:ascii="Univers" w:hAnsi="Univers" w:cs="Arial"/>
          <w:b/>
          <w:sz w:val="26"/>
          <w:szCs w:val="26"/>
        </w:rPr>
        <w:t xml:space="preserve"> </w:t>
      </w:r>
      <w:r w:rsidR="003675B1" w:rsidRPr="00B852A5">
        <w:rPr>
          <w:rFonts w:ascii="Univers" w:hAnsi="Univers" w:cs="Arial"/>
          <w:b/>
          <w:sz w:val="26"/>
          <w:szCs w:val="26"/>
        </w:rPr>
        <w:t xml:space="preserve">QUARTERLY </w:t>
      </w:r>
      <w:r w:rsidR="00092521" w:rsidRPr="00B852A5">
        <w:rPr>
          <w:rFonts w:ascii="Univers" w:hAnsi="Univers" w:cs="Arial"/>
          <w:b/>
          <w:sz w:val="26"/>
          <w:szCs w:val="26"/>
        </w:rPr>
        <w:t xml:space="preserve">MEETING </w:t>
      </w:r>
    </w:p>
    <w:p w14:paraId="3EA948C1" w14:textId="77777777" w:rsidR="00092521" w:rsidRPr="00B852A5" w:rsidRDefault="00092521" w:rsidP="005E1D45">
      <w:pPr>
        <w:tabs>
          <w:tab w:val="left" w:pos="566"/>
          <w:tab w:val="left" w:pos="1134"/>
          <w:tab w:val="left" w:pos="1700"/>
          <w:tab w:val="left" w:pos="2268"/>
          <w:tab w:val="right" w:pos="6802"/>
          <w:tab w:val="right" w:pos="8935"/>
          <w:tab w:val="right" w:pos="8991"/>
        </w:tabs>
        <w:contextualSpacing/>
        <w:jc w:val="both"/>
        <w:rPr>
          <w:rFonts w:ascii="Univers" w:hAnsi="Univers" w:cs="Arial"/>
          <w:b/>
          <w:sz w:val="20"/>
        </w:rPr>
      </w:pPr>
    </w:p>
    <w:p w14:paraId="3EA948C2" w14:textId="77777777" w:rsidR="00092521" w:rsidRPr="00B852A5" w:rsidRDefault="00092521" w:rsidP="005E1D45">
      <w:pPr>
        <w:tabs>
          <w:tab w:val="left" w:pos="566"/>
          <w:tab w:val="left" w:pos="1134"/>
          <w:tab w:val="left" w:pos="1700"/>
          <w:tab w:val="left" w:pos="2268"/>
          <w:tab w:val="right" w:pos="6802"/>
          <w:tab w:val="right" w:pos="8935"/>
          <w:tab w:val="right" w:pos="8991"/>
        </w:tabs>
        <w:contextualSpacing/>
        <w:jc w:val="both"/>
        <w:rPr>
          <w:rFonts w:ascii="Univers" w:hAnsi="Univers" w:cs="Arial"/>
          <w:b/>
          <w:sz w:val="20"/>
        </w:rPr>
      </w:pPr>
    </w:p>
    <w:p w14:paraId="3EA948C3" w14:textId="68E3F26E" w:rsidR="00092521" w:rsidRPr="00122734" w:rsidRDefault="00092521" w:rsidP="005E1D45">
      <w:pPr>
        <w:tabs>
          <w:tab w:val="left" w:pos="566"/>
          <w:tab w:val="left" w:pos="1134"/>
          <w:tab w:val="left" w:pos="1700"/>
          <w:tab w:val="left" w:pos="2268"/>
          <w:tab w:val="right" w:pos="6802"/>
          <w:tab w:val="right" w:pos="8935"/>
          <w:tab w:val="right" w:pos="8991"/>
        </w:tabs>
        <w:contextualSpacing/>
        <w:jc w:val="both"/>
        <w:rPr>
          <w:rFonts w:cs="Arial"/>
          <w:b/>
          <w:sz w:val="20"/>
        </w:rPr>
      </w:pPr>
      <w:r w:rsidRPr="00122734">
        <w:rPr>
          <w:rFonts w:cs="Arial"/>
          <w:b/>
          <w:sz w:val="20"/>
        </w:rPr>
        <w:t xml:space="preserve">Date: </w:t>
      </w:r>
      <w:r w:rsidR="00B852A5" w:rsidRPr="00122734">
        <w:rPr>
          <w:rFonts w:cs="Arial"/>
          <w:sz w:val="20"/>
        </w:rPr>
        <w:t>Thursday 26</w:t>
      </w:r>
      <w:r w:rsidR="00B852A5" w:rsidRPr="00122734">
        <w:rPr>
          <w:rFonts w:cs="Arial"/>
          <w:sz w:val="20"/>
          <w:vertAlign w:val="superscript"/>
        </w:rPr>
        <w:t>th</w:t>
      </w:r>
      <w:r w:rsidR="00B852A5" w:rsidRPr="00122734">
        <w:rPr>
          <w:rFonts w:cs="Arial"/>
          <w:sz w:val="20"/>
        </w:rPr>
        <w:t xml:space="preserve"> January 2017</w:t>
      </w:r>
    </w:p>
    <w:p w14:paraId="3EA948C4" w14:textId="22BD4AB0" w:rsidR="00092521" w:rsidRPr="00122734" w:rsidRDefault="00092521" w:rsidP="005E1D45">
      <w:pPr>
        <w:tabs>
          <w:tab w:val="left" w:pos="566"/>
          <w:tab w:val="left" w:pos="1134"/>
          <w:tab w:val="left" w:pos="1700"/>
          <w:tab w:val="left" w:pos="2268"/>
          <w:tab w:val="right" w:pos="6802"/>
          <w:tab w:val="right" w:pos="8935"/>
          <w:tab w:val="right" w:pos="8991"/>
        </w:tabs>
        <w:contextualSpacing/>
        <w:jc w:val="both"/>
        <w:rPr>
          <w:rFonts w:cs="Arial"/>
          <w:b/>
          <w:sz w:val="20"/>
        </w:rPr>
      </w:pPr>
      <w:r w:rsidRPr="00122734">
        <w:rPr>
          <w:rFonts w:cs="Arial"/>
          <w:b/>
          <w:sz w:val="20"/>
        </w:rPr>
        <w:t xml:space="preserve">Time: </w:t>
      </w:r>
      <w:r w:rsidR="00B852A5" w:rsidRPr="00122734">
        <w:rPr>
          <w:rFonts w:cs="Arial"/>
          <w:sz w:val="20"/>
        </w:rPr>
        <w:t>09</w:t>
      </w:r>
      <w:r w:rsidR="00261A67">
        <w:rPr>
          <w:rFonts w:cs="Arial"/>
          <w:sz w:val="20"/>
        </w:rPr>
        <w:t>.</w:t>
      </w:r>
      <w:r w:rsidR="00B852A5" w:rsidRPr="00122734">
        <w:rPr>
          <w:rFonts w:cs="Arial"/>
          <w:sz w:val="20"/>
        </w:rPr>
        <w:t>30</w:t>
      </w:r>
      <w:r w:rsidR="00261A67">
        <w:rPr>
          <w:rFonts w:cs="Arial"/>
          <w:sz w:val="20"/>
        </w:rPr>
        <w:t>am</w:t>
      </w:r>
    </w:p>
    <w:p w14:paraId="3EA948C5" w14:textId="06702FD8" w:rsidR="00092521" w:rsidRPr="00122734" w:rsidRDefault="00092521" w:rsidP="005E1D45">
      <w:pPr>
        <w:tabs>
          <w:tab w:val="left" w:pos="566"/>
          <w:tab w:val="left" w:pos="1134"/>
          <w:tab w:val="left" w:pos="1700"/>
          <w:tab w:val="left" w:pos="2268"/>
          <w:tab w:val="right" w:pos="6802"/>
          <w:tab w:val="right" w:pos="8935"/>
          <w:tab w:val="right" w:pos="8991"/>
        </w:tabs>
        <w:contextualSpacing/>
        <w:jc w:val="both"/>
        <w:rPr>
          <w:rFonts w:cs="Arial"/>
          <w:b/>
          <w:sz w:val="20"/>
        </w:rPr>
      </w:pPr>
      <w:r w:rsidRPr="00122734">
        <w:rPr>
          <w:rFonts w:cs="Arial"/>
          <w:b/>
          <w:sz w:val="20"/>
        </w:rPr>
        <w:t xml:space="preserve">Location: </w:t>
      </w:r>
      <w:r w:rsidR="00B852A5" w:rsidRPr="00122734">
        <w:rPr>
          <w:rFonts w:cs="Arial"/>
          <w:sz w:val="20"/>
        </w:rPr>
        <w:t>Friends House</w:t>
      </w:r>
      <w:r w:rsidR="00963455" w:rsidRPr="00122734">
        <w:rPr>
          <w:rFonts w:cs="Arial"/>
          <w:sz w:val="20"/>
          <w:lang w:val="en-US"/>
        </w:rPr>
        <w:t xml:space="preserve">, London, </w:t>
      </w:r>
      <w:r w:rsidR="00B852A5" w:rsidRPr="00122734">
        <w:rPr>
          <w:rFonts w:cs="Arial"/>
          <w:sz w:val="20"/>
          <w:lang w:val="en-US"/>
        </w:rPr>
        <w:t>NW1 2BJ</w:t>
      </w:r>
      <w:r w:rsidR="00963455" w:rsidRPr="00122734">
        <w:rPr>
          <w:rFonts w:cs="Arial"/>
          <w:bCs/>
          <w:sz w:val="20"/>
        </w:rPr>
        <w:t xml:space="preserve"> </w:t>
      </w:r>
    </w:p>
    <w:p w14:paraId="3EA948C6" w14:textId="77777777" w:rsidR="003E7B15" w:rsidRPr="00122734" w:rsidRDefault="003E7B15" w:rsidP="005E1D45">
      <w:pPr>
        <w:tabs>
          <w:tab w:val="left" w:pos="2127"/>
          <w:tab w:val="left" w:pos="4536"/>
          <w:tab w:val="right" w:pos="6802"/>
          <w:tab w:val="right" w:pos="8991"/>
        </w:tabs>
        <w:contextualSpacing/>
        <w:jc w:val="both"/>
        <w:outlineLvl w:val="0"/>
        <w:rPr>
          <w:rFonts w:cs="Arial"/>
          <w:color w:val="FF0000"/>
          <w:sz w:val="20"/>
        </w:rPr>
      </w:pPr>
    </w:p>
    <w:p w14:paraId="3EA948C7" w14:textId="77777777" w:rsidR="00106337" w:rsidRPr="00122734" w:rsidRDefault="00106337" w:rsidP="005E1D45">
      <w:pPr>
        <w:tabs>
          <w:tab w:val="left" w:pos="2127"/>
          <w:tab w:val="left" w:pos="4536"/>
          <w:tab w:val="right" w:pos="6802"/>
          <w:tab w:val="right" w:pos="8991"/>
        </w:tabs>
        <w:contextualSpacing/>
        <w:jc w:val="both"/>
        <w:outlineLvl w:val="0"/>
        <w:rPr>
          <w:rFonts w:cs="Arial"/>
          <w:color w:val="FF0000"/>
          <w:sz w:val="20"/>
        </w:rPr>
      </w:pPr>
    </w:p>
    <w:p w14:paraId="3EA948C9" w14:textId="1B8DA588" w:rsidR="004B55A0" w:rsidRPr="00122734" w:rsidRDefault="000C4458" w:rsidP="005E1D45">
      <w:pPr>
        <w:tabs>
          <w:tab w:val="left" w:pos="2127"/>
          <w:tab w:val="left" w:pos="4253"/>
          <w:tab w:val="right" w:pos="6802"/>
          <w:tab w:val="right" w:pos="8991"/>
        </w:tabs>
        <w:contextualSpacing/>
        <w:jc w:val="both"/>
        <w:outlineLvl w:val="0"/>
        <w:rPr>
          <w:rFonts w:cs="Arial"/>
          <w:sz w:val="20"/>
        </w:rPr>
      </w:pPr>
      <w:r w:rsidRPr="00122734">
        <w:rPr>
          <w:rFonts w:cs="Arial"/>
          <w:b/>
          <w:sz w:val="20"/>
        </w:rPr>
        <w:t>PRESENT:</w:t>
      </w:r>
      <w:r w:rsidRPr="00122734">
        <w:rPr>
          <w:rFonts w:cs="Arial"/>
          <w:sz w:val="20"/>
        </w:rPr>
        <w:tab/>
      </w:r>
      <w:r w:rsidR="00B852A5" w:rsidRPr="00122734">
        <w:rPr>
          <w:rFonts w:cs="Arial"/>
          <w:sz w:val="20"/>
        </w:rPr>
        <w:t>Philip Hines</w:t>
      </w:r>
      <w:r w:rsidR="00963455" w:rsidRPr="00122734">
        <w:rPr>
          <w:rFonts w:cs="Arial"/>
          <w:sz w:val="20"/>
        </w:rPr>
        <w:tab/>
        <w:t>Bachy Soletanche</w:t>
      </w:r>
    </w:p>
    <w:p w14:paraId="3EA948CA" w14:textId="77777777" w:rsidR="00BD4928" w:rsidRPr="00122734" w:rsidRDefault="00BB1CAB" w:rsidP="005E1D45">
      <w:pPr>
        <w:tabs>
          <w:tab w:val="left" w:pos="2127"/>
          <w:tab w:val="left" w:pos="4253"/>
          <w:tab w:val="right" w:pos="6802"/>
          <w:tab w:val="right" w:pos="8991"/>
        </w:tabs>
        <w:ind w:left="2127"/>
        <w:contextualSpacing/>
        <w:jc w:val="both"/>
        <w:outlineLvl w:val="0"/>
        <w:rPr>
          <w:rFonts w:cs="Arial"/>
          <w:sz w:val="20"/>
        </w:rPr>
      </w:pPr>
      <w:r w:rsidRPr="00122734">
        <w:rPr>
          <w:rFonts w:cs="Arial"/>
          <w:sz w:val="20"/>
        </w:rPr>
        <w:t>Mark Sheridan</w:t>
      </w:r>
      <w:r w:rsidR="004B55A0" w:rsidRPr="00122734">
        <w:rPr>
          <w:rFonts w:cs="Arial"/>
          <w:sz w:val="20"/>
        </w:rPr>
        <w:t xml:space="preserve"> </w:t>
      </w:r>
      <w:r w:rsidR="004B55A0" w:rsidRPr="00122734">
        <w:rPr>
          <w:rFonts w:cs="Arial"/>
          <w:sz w:val="20"/>
        </w:rPr>
        <w:tab/>
      </w:r>
      <w:r w:rsidR="00963455" w:rsidRPr="00122734">
        <w:rPr>
          <w:rFonts w:cs="Arial"/>
          <w:sz w:val="20"/>
        </w:rPr>
        <w:t>BAM Ritchies</w:t>
      </w:r>
    </w:p>
    <w:p w14:paraId="55986AC8" w14:textId="427CD2C8" w:rsidR="006E6E4D" w:rsidRPr="00122734" w:rsidRDefault="006E6E4D" w:rsidP="005E1D45">
      <w:pPr>
        <w:tabs>
          <w:tab w:val="left" w:pos="2127"/>
          <w:tab w:val="left" w:pos="4253"/>
          <w:tab w:val="right" w:pos="6802"/>
          <w:tab w:val="right" w:pos="8991"/>
        </w:tabs>
        <w:ind w:left="2127"/>
        <w:contextualSpacing/>
        <w:jc w:val="both"/>
        <w:outlineLvl w:val="0"/>
        <w:rPr>
          <w:rFonts w:cs="Arial"/>
          <w:sz w:val="20"/>
        </w:rPr>
      </w:pPr>
      <w:r w:rsidRPr="00122734">
        <w:rPr>
          <w:rFonts w:cs="Arial"/>
          <w:sz w:val="20"/>
        </w:rPr>
        <w:t>Malcolm O’Sullivan</w:t>
      </w:r>
      <w:r w:rsidRPr="00122734">
        <w:rPr>
          <w:rFonts w:cs="Arial"/>
          <w:sz w:val="20"/>
        </w:rPr>
        <w:tab/>
        <w:t>BBGE</w:t>
      </w:r>
    </w:p>
    <w:p w14:paraId="3EA948CC" w14:textId="2588B6AA" w:rsidR="00BD4928" w:rsidRPr="00122734" w:rsidRDefault="00BD4928" w:rsidP="005E1D45">
      <w:pPr>
        <w:tabs>
          <w:tab w:val="left" w:pos="2127"/>
          <w:tab w:val="left" w:pos="4253"/>
          <w:tab w:val="right" w:pos="6802"/>
          <w:tab w:val="right" w:pos="8991"/>
        </w:tabs>
        <w:ind w:left="2127"/>
        <w:contextualSpacing/>
        <w:jc w:val="both"/>
        <w:outlineLvl w:val="0"/>
        <w:rPr>
          <w:rFonts w:cs="Arial"/>
          <w:sz w:val="20"/>
        </w:rPr>
      </w:pPr>
      <w:r w:rsidRPr="00122734">
        <w:rPr>
          <w:rFonts w:cs="Arial"/>
          <w:sz w:val="20"/>
        </w:rPr>
        <w:t xml:space="preserve">Mark Pennington </w:t>
      </w:r>
      <w:r w:rsidR="006D7983" w:rsidRPr="00122734">
        <w:rPr>
          <w:rFonts w:cs="Arial"/>
          <w:sz w:val="20"/>
        </w:rPr>
        <w:tab/>
      </w:r>
      <w:r w:rsidRPr="00122734">
        <w:rPr>
          <w:rFonts w:cs="Arial"/>
          <w:sz w:val="20"/>
        </w:rPr>
        <w:t>BBGE</w:t>
      </w:r>
    </w:p>
    <w:p w14:paraId="08D44DC9" w14:textId="78D9C4B6" w:rsidR="00E41479" w:rsidRPr="00122734" w:rsidRDefault="00E41479" w:rsidP="005E1D45">
      <w:pPr>
        <w:tabs>
          <w:tab w:val="left" w:pos="2127"/>
          <w:tab w:val="left" w:pos="4253"/>
          <w:tab w:val="right" w:pos="6802"/>
          <w:tab w:val="right" w:pos="8991"/>
        </w:tabs>
        <w:ind w:left="2127"/>
        <w:contextualSpacing/>
        <w:jc w:val="both"/>
        <w:outlineLvl w:val="0"/>
        <w:rPr>
          <w:rFonts w:cs="Arial"/>
          <w:sz w:val="20"/>
        </w:rPr>
      </w:pPr>
      <w:r w:rsidRPr="00122734">
        <w:rPr>
          <w:rFonts w:cs="Arial"/>
          <w:sz w:val="20"/>
        </w:rPr>
        <w:t>Martin Blower</w:t>
      </w:r>
      <w:r w:rsidRPr="00122734">
        <w:rPr>
          <w:rFonts w:cs="Arial"/>
          <w:sz w:val="20"/>
        </w:rPr>
        <w:tab/>
        <w:t>Bauer</w:t>
      </w:r>
    </w:p>
    <w:p w14:paraId="3EA948CD" w14:textId="1124C1A6" w:rsidR="0012316B" w:rsidRPr="00122734" w:rsidRDefault="00B65BEE" w:rsidP="005E1D45">
      <w:pPr>
        <w:tabs>
          <w:tab w:val="left" w:pos="2127"/>
          <w:tab w:val="left" w:pos="4253"/>
          <w:tab w:val="right" w:pos="6802"/>
          <w:tab w:val="right" w:pos="8991"/>
        </w:tabs>
        <w:ind w:left="2127"/>
        <w:contextualSpacing/>
        <w:jc w:val="both"/>
        <w:outlineLvl w:val="0"/>
        <w:rPr>
          <w:rFonts w:cs="Arial"/>
          <w:sz w:val="20"/>
        </w:rPr>
      </w:pPr>
      <w:r w:rsidRPr="00122734">
        <w:rPr>
          <w:rFonts w:cs="Arial"/>
          <w:sz w:val="20"/>
        </w:rPr>
        <w:t>Cameron Foley</w:t>
      </w:r>
      <w:r w:rsidR="00C4491C" w:rsidRPr="00122734">
        <w:rPr>
          <w:rFonts w:cs="Arial"/>
          <w:sz w:val="20"/>
        </w:rPr>
        <w:tab/>
        <w:t>Cementation Skanska</w:t>
      </w:r>
    </w:p>
    <w:p w14:paraId="3EA948CE" w14:textId="6A02AC69" w:rsidR="00BD4928" w:rsidRPr="00122734" w:rsidRDefault="00D970DC" w:rsidP="005E1D45">
      <w:pPr>
        <w:tabs>
          <w:tab w:val="left" w:pos="2127"/>
          <w:tab w:val="left" w:pos="4253"/>
          <w:tab w:val="right" w:pos="6802"/>
          <w:tab w:val="right" w:pos="8991"/>
        </w:tabs>
        <w:ind w:left="2127"/>
        <w:contextualSpacing/>
        <w:jc w:val="both"/>
        <w:outlineLvl w:val="0"/>
        <w:rPr>
          <w:rFonts w:cs="Arial"/>
          <w:sz w:val="20"/>
        </w:rPr>
      </w:pPr>
      <w:r w:rsidRPr="00122734">
        <w:rPr>
          <w:rFonts w:cs="Arial"/>
          <w:sz w:val="20"/>
        </w:rPr>
        <w:t>Steve Hadley</w:t>
      </w:r>
      <w:r w:rsidR="00BD4928" w:rsidRPr="00122734">
        <w:rPr>
          <w:rFonts w:cs="Arial"/>
          <w:sz w:val="20"/>
        </w:rPr>
        <w:tab/>
        <w:t>Central Piling</w:t>
      </w:r>
    </w:p>
    <w:p w14:paraId="2CB65AA5" w14:textId="06F427D9" w:rsidR="00B65BEE" w:rsidRPr="00122734" w:rsidRDefault="00B65BEE" w:rsidP="005E1D45">
      <w:pPr>
        <w:tabs>
          <w:tab w:val="left" w:pos="2127"/>
          <w:tab w:val="left" w:pos="4253"/>
          <w:tab w:val="right" w:pos="6802"/>
          <w:tab w:val="right" w:pos="8991"/>
        </w:tabs>
        <w:ind w:left="2127"/>
        <w:contextualSpacing/>
        <w:jc w:val="both"/>
        <w:outlineLvl w:val="0"/>
        <w:rPr>
          <w:rFonts w:cs="Arial"/>
          <w:sz w:val="20"/>
        </w:rPr>
      </w:pPr>
      <w:r w:rsidRPr="00122734">
        <w:rPr>
          <w:rFonts w:cs="Arial"/>
          <w:sz w:val="20"/>
        </w:rPr>
        <w:t>John Chick</w:t>
      </w:r>
      <w:r w:rsidRPr="00122734">
        <w:rPr>
          <w:rFonts w:cs="Arial"/>
          <w:sz w:val="20"/>
        </w:rPr>
        <w:tab/>
        <w:t>Expanded</w:t>
      </w:r>
    </w:p>
    <w:p w14:paraId="3F17C0EA" w14:textId="6DC1D304" w:rsidR="00A5708F" w:rsidRPr="00122734" w:rsidRDefault="00A5708F" w:rsidP="00A5708F">
      <w:pPr>
        <w:tabs>
          <w:tab w:val="left" w:pos="2127"/>
          <w:tab w:val="left" w:pos="4253"/>
          <w:tab w:val="right" w:pos="6802"/>
          <w:tab w:val="right" w:pos="8991"/>
        </w:tabs>
        <w:ind w:left="2127"/>
        <w:contextualSpacing/>
        <w:jc w:val="both"/>
        <w:outlineLvl w:val="0"/>
        <w:rPr>
          <w:rFonts w:cs="Arial"/>
          <w:sz w:val="20"/>
        </w:rPr>
      </w:pPr>
      <w:r w:rsidRPr="00122734">
        <w:rPr>
          <w:rFonts w:cs="Arial"/>
          <w:sz w:val="20"/>
        </w:rPr>
        <w:t>Rob Jackson</w:t>
      </w:r>
      <w:r w:rsidRPr="00122734">
        <w:rPr>
          <w:rFonts w:cs="Arial"/>
          <w:sz w:val="20"/>
        </w:rPr>
        <w:tab/>
        <w:t>JCE</w:t>
      </w:r>
    </w:p>
    <w:p w14:paraId="5FA95E83" w14:textId="6F419A62" w:rsidR="00E41479" w:rsidRPr="00122734" w:rsidRDefault="00E41479" w:rsidP="00A5708F">
      <w:pPr>
        <w:tabs>
          <w:tab w:val="left" w:pos="2127"/>
          <w:tab w:val="left" w:pos="4253"/>
          <w:tab w:val="right" w:pos="6802"/>
          <w:tab w:val="right" w:pos="8991"/>
        </w:tabs>
        <w:ind w:firstLine="2127"/>
        <w:contextualSpacing/>
        <w:jc w:val="both"/>
        <w:outlineLvl w:val="0"/>
        <w:rPr>
          <w:rFonts w:cs="Arial"/>
          <w:sz w:val="20"/>
        </w:rPr>
      </w:pPr>
      <w:r w:rsidRPr="00122734">
        <w:rPr>
          <w:rFonts w:cs="Arial"/>
          <w:sz w:val="20"/>
        </w:rPr>
        <w:t>Mark Snell</w:t>
      </w:r>
      <w:r w:rsidRPr="00122734">
        <w:rPr>
          <w:rFonts w:cs="Arial"/>
          <w:sz w:val="20"/>
        </w:rPr>
        <w:tab/>
        <w:t>Keller</w:t>
      </w:r>
    </w:p>
    <w:p w14:paraId="42CCA626" w14:textId="73BCD7A3" w:rsidR="00E41479" w:rsidRPr="00122734" w:rsidRDefault="00E41479" w:rsidP="005E1D45">
      <w:pPr>
        <w:tabs>
          <w:tab w:val="left" w:pos="2127"/>
          <w:tab w:val="left" w:pos="4253"/>
          <w:tab w:val="right" w:pos="6802"/>
          <w:tab w:val="right" w:pos="8991"/>
        </w:tabs>
        <w:ind w:left="2127"/>
        <w:contextualSpacing/>
        <w:jc w:val="both"/>
        <w:outlineLvl w:val="0"/>
        <w:rPr>
          <w:rFonts w:cs="Arial"/>
          <w:sz w:val="20"/>
        </w:rPr>
      </w:pPr>
      <w:r w:rsidRPr="00122734">
        <w:rPr>
          <w:rFonts w:cs="Arial"/>
          <w:sz w:val="20"/>
        </w:rPr>
        <w:t>Stuart Norman</w:t>
      </w:r>
      <w:r w:rsidRPr="00122734">
        <w:rPr>
          <w:rFonts w:cs="Arial"/>
          <w:sz w:val="20"/>
        </w:rPr>
        <w:tab/>
        <w:t>Keltbray</w:t>
      </w:r>
    </w:p>
    <w:p w14:paraId="05C6177A" w14:textId="4BFE2411" w:rsidR="006E6E4D" w:rsidRPr="00122734" w:rsidRDefault="009F2017" w:rsidP="005E1D45">
      <w:pPr>
        <w:tabs>
          <w:tab w:val="left" w:pos="2127"/>
          <w:tab w:val="left" w:pos="4253"/>
          <w:tab w:val="right" w:pos="6802"/>
          <w:tab w:val="right" w:pos="8991"/>
        </w:tabs>
        <w:ind w:left="2127"/>
        <w:contextualSpacing/>
        <w:jc w:val="both"/>
        <w:outlineLvl w:val="0"/>
        <w:rPr>
          <w:rFonts w:cs="Arial"/>
          <w:sz w:val="20"/>
        </w:rPr>
      </w:pPr>
      <w:r w:rsidRPr="00122734">
        <w:rPr>
          <w:rFonts w:cs="Arial"/>
          <w:sz w:val="20"/>
        </w:rPr>
        <w:t>Ian Alcorn</w:t>
      </w:r>
      <w:r w:rsidRPr="00122734">
        <w:rPr>
          <w:rFonts w:cs="Arial"/>
          <w:sz w:val="20"/>
        </w:rPr>
        <w:tab/>
        <w:t>Roger Bullivant Ltd.</w:t>
      </w:r>
    </w:p>
    <w:p w14:paraId="3EA948D2" w14:textId="77777777" w:rsidR="00963455" w:rsidRPr="00122734" w:rsidRDefault="00963455" w:rsidP="005E1D45">
      <w:pPr>
        <w:tabs>
          <w:tab w:val="left" w:pos="2127"/>
          <w:tab w:val="left" w:pos="4253"/>
          <w:tab w:val="right" w:pos="6802"/>
          <w:tab w:val="right" w:pos="8991"/>
        </w:tabs>
        <w:ind w:left="2127"/>
        <w:contextualSpacing/>
        <w:jc w:val="both"/>
        <w:outlineLvl w:val="0"/>
        <w:rPr>
          <w:rFonts w:cs="Arial"/>
          <w:sz w:val="20"/>
        </w:rPr>
      </w:pPr>
      <w:r w:rsidRPr="00122734">
        <w:rPr>
          <w:rFonts w:cs="Arial"/>
          <w:sz w:val="20"/>
        </w:rPr>
        <w:t>Rob Howarth</w:t>
      </w:r>
      <w:r w:rsidRPr="00122734">
        <w:rPr>
          <w:rFonts w:cs="Arial"/>
          <w:sz w:val="20"/>
        </w:rPr>
        <w:tab/>
        <w:t>Simplex Westpile</w:t>
      </w:r>
    </w:p>
    <w:p w14:paraId="3EA948D3" w14:textId="77777777" w:rsidR="004B55A0" w:rsidRPr="00122734" w:rsidRDefault="004B55A0" w:rsidP="005E1D45">
      <w:pPr>
        <w:tabs>
          <w:tab w:val="left" w:pos="2127"/>
          <w:tab w:val="left" w:pos="4253"/>
          <w:tab w:val="right" w:pos="6802"/>
          <w:tab w:val="right" w:pos="8991"/>
        </w:tabs>
        <w:contextualSpacing/>
        <w:jc w:val="both"/>
        <w:outlineLvl w:val="0"/>
        <w:rPr>
          <w:rFonts w:cs="Arial"/>
          <w:color w:val="FF0000"/>
          <w:sz w:val="20"/>
        </w:rPr>
      </w:pPr>
      <w:r w:rsidRPr="00122734">
        <w:rPr>
          <w:rFonts w:cs="Arial"/>
          <w:color w:val="FF0000"/>
          <w:sz w:val="20"/>
        </w:rPr>
        <w:tab/>
      </w:r>
    </w:p>
    <w:p w14:paraId="3EA948D4" w14:textId="77777777" w:rsidR="004B55A0" w:rsidRPr="00122734" w:rsidRDefault="004B55A0" w:rsidP="005E1D45">
      <w:pPr>
        <w:tabs>
          <w:tab w:val="left" w:pos="709"/>
          <w:tab w:val="left" w:pos="2127"/>
          <w:tab w:val="left" w:pos="2552"/>
          <w:tab w:val="left" w:pos="4253"/>
          <w:tab w:val="right" w:pos="6802"/>
          <w:tab w:val="right" w:pos="8991"/>
        </w:tabs>
        <w:contextualSpacing/>
        <w:jc w:val="both"/>
        <w:rPr>
          <w:rFonts w:cs="Arial"/>
          <w:sz w:val="20"/>
        </w:rPr>
      </w:pPr>
      <w:r w:rsidRPr="00122734">
        <w:rPr>
          <w:rFonts w:cs="Arial"/>
          <w:b/>
          <w:sz w:val="20"/>
        </w:rPr>
        <w:t>In the Chair:</w:t>
      </w:r>
      <w:r w:rsidRPr="00122734">
        <w:rPr>
          <w:rFonts w:cs="Arial"/>
          <w:sz w:val="20"/>
        </w:rPr>
        <w:tab/>
      </w:r>
      <w:r w:rsidR="0012316B" w:rsidRPr="00122734">
        <w:rPr>
          <w:rFonts w:cs="Arial"/>
          <w:sz w:val="20"/>
        </w:rPr>
        <w:t>Alasdair Henderson</w:t>
      </w:r>
      <w:r w:rsidR="0012316B" w:rsidRPr="00122734">
        <w:rPr>
          <w:rFonts w:cs="Arial"/>
          <w:sz w:val="20"/>
        </w:rPr>
        <w:tab/>
        <w:t>BAM Ritchies</w:t>
      </w:r>
    </w:p>
    <w:p w14:paraId="3EA948D5" w14:textId="77777777" w:rsidR="004B55A0" w:rsidRPr="00122734" w:rsidRDefault="004B55A0" w:rsidP="005E1D45">
      <w:pPr>
        <w:tabs>
          <w:tab w:val="left" w:pos="709"/>
          <w:tab w:val="left" w:pos="2127"/>
          <w:tab w:val="left" w:pos="2552"/>
          <w:tab w:val="left" w:pos="4253"/>
          <w:tab w:val="right" w:pos="6802"/>
          <w:tab w:val="right" w:pos="8991"/>
        </w:tabs>
        <w:contextualSpacing/>
        <w:jc w:val="both"/>
        <w:rPr>
          <w:rFonts w:cs="Arial"/>
          <w:sz w:val="20"/>
        </w:rPr>
      </w:pPr>
      <w:r w:rsidRPr="00122734">
        <w:rPr>
          <w:rFonts w:cs="Arial"/>
          <w:sz w:val="20"/>
        </w:rPr>
        <w:tab/>
      </w:r>
    </w:p>
    <w:p w14:paraId="3EA948D6" w14:textId="77777777" w:rsidR="004B55A0" w:rsidRPr="00122734" w:rsidRDefault="001342A9" w:rsidP="005E1D45">
      <w:pPr>
        <w:tabs>
          <w:tab w:val="left" w:pos="709"/>
          <w:tab w:val="left" w:pos="2127"/>
          <w:tab w:val="left" w:pos="2552"/>
          <w:tab w:val="left" w:pos="4253"/>
          <w:tab w:val="right" w:pos="6802"/>
          <w:tab w:val="right" w:pos="8991"/>
        </w:tabs>
        <w:contextualSpacing/>
        <w:jc w:val="both"/>
        <w:rPr>
          <w:rFonts w:cs="Arial"/>
          <w:sz w:val="20"/>
        </w:rPr>
      </w:pPr>
      <w:r w:rsidRPr="00122734">
        <w:rPr>
          <w:rFonts w:cs="Arial"/>
          <w:b/>
          <w:sz w:val="20"/>
        </w:rPr>
        <w:t>In Attendance:</w:t>
      </w:r>
      <w:r w:rsidRPr="00122734">
        <w:rPr>
          <w:rFonts w:cs="Arial"/>
          <w:sz w:val="20"/>
        </w:rPr>
        <w:tab/>
      </w:r>
      <w:r w:rsidR="004B55A0" w:rsidRPr="00122734">
        <w:rPr>
          <w:rFonts w:cs="Arial"/>
          <w:sz w:val="20"/>
        </w:rPr>
        <w:t>Ciaran Jennings</w:t>
      </w:r>
      <w:r w:rsidR="004B55A0" w:rsidRPr="00122734">
        <w:rPr>
          <w:rFonts w:cs="Arial"/>
          <w:sz w:val="20"/>
        </w:rPr>
        <w:tab/>
        <w:t>FPS Secretary</w:t>
      </w:r>
    </w:p>
    <w:p w14:paraId="3EA948D7" w14:textId="2AE74CBC" w:rsidR="00106337" w:rsidRPr="00122734" w:rsidRDefault="001342A9" w:rsidP="005E1D45">
      <w:pPr>
        <w:tabs>
          <w:tab w:val="left" w:pos="709"/>
          <w:tab w:val="left" w:pos="1700"/>
          <w:tab w:val="left" w:pos="2127"/>
          <w:tab w:val="left" w:pos="2552"/>
          <w:tab w:val="left" w:pos="4253"/>
          <w:tab w:val="right" w:pos="6802"/>
          <w:tab w:val="right" w:pos="8991"/>
        </w:tabs>
        <w:contextualSpacing/>
        <w:jc w:val="both"/>
        <w:rPr>
          <w:rFonts w:cs="Arial"/>
          <w:sz w:val="20"/>
        </w:rPr>
      </w:pPr>
      <w:r w:rsidRPr="00122734">
        <w:rPr>
          <w:rFonts w:cs="Arial"/>
          <w:sz w:val="20"/>
        </w:rPr>
        <w:tab/>
      </w:r>
      <w:r w:rsidRPr="00122734">
        <w:rPr>
          <w:rFonts w:cs="Arial"/>
          <w:sz w:val="20"/>
        </w:rPr>
        <w:tab/>
      </w:r>
      <w:r w:rsidRPr="00122734">
        <w:rPr>
          <w:rFonts w:cs="Arial"/>
          <w:sz w:val="20"/>
        </w:rPr>
        <w:tab/>
      </w:r>
      <w:r w:rsidR="007C136F" w:rsidRPr="00122734">
        <w:rPr>
          <w:rFonts w:cs="Arial"/>
          <w:sz w:val="20"/>
        </w:rPr>
        <w:t>Isabelle Etheridge</w:t>
      </w:r>
      <w:r w:rsidR="00BD4928" w:rsidRPr="00122734">
        <w:rPr>
          <w:rFonts w:cs="Arial"/>
          <w:sz w:val="20"/>
        </w:rPr>
        <w:tab/>
        <w:t xml:space="preserve">FPS Secretariat </w:t>
      </w:r>
    </w:p>
    <w:p w14:paraId="3EA948D8" w14:textId="77777777" w:rsidR="001342A9" w:rsidRPr="00122734" w:rsidRDefault="001342A9" w:rsidP="005E1D45">
      <w:pPr>
        <w:tabs>
          <w:tab w:val="left" w:pos="709"/>
          <w:tab w:val="left" w:pos="1700"/>
          <w:tab w:val="left" w:pos="2127"/>
          <w:tab w:val="left" w:pos="2552"/>
          <w:tab w:val="left" w:pos="4253"/>
          <w:tab w:val="right" w:pos="6802"/>
          <w:tab w:val="right" w:pos="8991"/>
        </w:tabs>
        <w:contextualSpacing/>
        <w:jc w:val="both"/>
        <w:rPr>
          <w:rFonts w:cs="Arial"/>
          <w:color w:val="FF0000"/>
          <w:sz w:val="20"/>
        </w:rPr>
      </w:pPr>
    </w:p>
    <w:p w14:paraId="3EA948D9" w14:textId="77777777" w:rsidR="00F92A0A" w:rsidRPr="00122734" w:rsidRDefault="00F92A0A" w:rsidP="005E1D45">
      <w:pPr>
        <w:tabs>
          <w:tab w:val="left" w:pos="709"/>
          <w:tab w:val="left" w:pos="2127"/>
          <w:tab w:val="left" w:pos="2552"/>
          <w:tab w:val="left" w:pos="4536"/>
          <w:tab w:val="right" w:pos="6802"/>
          <w:tab w:val="right" w:pos="8991"/>
        </w:tabs>
        <w:contextualSpacing/>
        <w:jc w:val="both"/>
        <w:rPr>
          <w:rFonts w:cs="Arial"/>
          <w:color w:val="FF0000"/>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24"/>
        <w:gridCol w:w="1340"/>
      </w:tblGrid>
      <w:tr w:rsidR="00B852A5" w:rsidRPr="00122734" w14:paraId="3EA948DD" w14:textId="77777777" w:rsidTr="00D945AE">
        <w:tc>
          <w:tcPr>
            <w:tcW w:w="534" w:type="dxa"/>
            <w:shd w:val="clear" w:color="auto" w:fill="D6E3BC"/>
          </w:tcPr>
          <w:p w14:paraId="3EA948DA" w14:textId="77777777" w:rsidR="00092521" w:rsidRPr="00122734" w:rsidRDefault="00092521"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No</w:t>
            </w:r>
          </w:p>
        </w:tc>
        <w:tc>
          <w:tcPr>
            <w:tcW w:w="8724" w:type="dxa"/>
            <w:shd w:val="clear" w:color="auto" w:fill="D6E3BC"/>
          </w:tcPr>
          <w:p w14:paraId="3EA948DB" w14:textId="77777777" w:rsidR="00092521" w:rsidRPr="00122734" w:rsidRDefault="00092521"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TOPIC</w:t>
            </w:r>
          </w:p>
        </w:tc>
        <w:tc>
          <w:tcPr>
            <w:tcW w:w="1340" w:type="dxa"/>
            <w:shd w:val="clear" w:color="auto" w:fill="D6E3BC"/>
          </w:tcPr>
          <w:p w14:paraId="3EA948DC" w14:textId="18C9D39C" w:rsidR="00092521" w:rsidRPr="00122734" w:rsidRDefault="00F01CF9" w:rsidP="005E1D45">
            <w:pPr>
              <w:tabs>
                <w:tab w:val="left" w:pos="709"/>
                <w:tab w:val="left" w:pos="2127"/>
                <w:tab w:val="left" w:pos="2552"/>
                <w:tab w:val="left" w:pos="4536"/>
                <w:tab w:val="right" w:pos="6802"/>
                <w:tab w:val="right" w:pos="8991"/>
              </w:tabs>
              <w:contextualSpacing/>
              <w:rPr>
                <w:rFonts w:cs="Arial"/>
                <w:b/>
                <w:color w:val="FF0000"/>
                <w:sz w:val="20"/>
              </w:rPr>
            </w:pPr>
            <w:r w:rsidRPr="00122734">
              <w:rPr>
                <w:rFonts w:cs="Arial"/>
                <w:b/>
                <w:sz w:val="20"/>
              </w:rPr>
              <w:t>ACT</w:t>
            </w:r>
            <w:r w:rsidR="00834029">
              <w:rPr>
                <w:rFonts w:cs="Arial"/>
                <w:b/>
                <w:sz w:val="20"/>
              </w:rPr>
              <w:t>I</w:t>
            </w:r>
            <w:r w:rsidR="00092521" w:rsidRPr="00122734">
              <w:rPr>
                <w:rFonts w:cs="Arial"/>
                <w:b/>
                <w:sz w:val="20"/>
              </w:rPr>
              <w:t>ON</w:t>
            </w:r>
          </w:p>
        </w:tc>
      </w:tr>
      <w:tr w:rsidR="00B852A5" w:rsidRPr="00122734" w14:paraId="3EA948E1" w14:textId="77777777" w:rsidTr="00D945AE">
        <w:tc>
          <w:tcPr>
            <w:tcW w:w="534" w:type="dxa"/>
            <w:shd w:val="clear" w:color="auto" w:fill="D9D9D9"/>
          </w:tcPr>
          <w:p w14:paraId="3EA948DE" w14:textId="77777777" w:rsidR="00092521" w:rsidRPr="00122734" w:rsidRDefault="00092521"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1</w:t>
            </w:r>
            <w:r w:rsidR="003E7B15" w:rsidRPr="00122734">
              <w:rPr>
                <w:rFonts w:cs="Arial"/>
                <w:b/>
                <w:sz w:val="20"/>
              </w:rPr>
              <w:t>.</w:t>
            </w:r>
          </w:p>
        </w:tc>
        <w:tc>
          <w:tcPr>
            <w:tcW w:w="8724" w:type="dxa"/>
            <w:shd w:val="clear" w:color="auto" w:fill="D9D9D9"/>
          </w:tcPr>
          <w:p w14:paraId="3EA948DF" w14:textId="6BD9AACB" w:rsidR="006F20D7" w:rsidRPr="00122734" w:rsidRDefault="00092521" w:rsidP="005E1D45">
            <w:pPr>
              <w:pStyle w:val="ColorfulList-Accent11"/>
              <w:widowControl w:val="0"/>
              <w:tabs>
                <w:tab w:val="right" w:pos="1080"/>
                <w:tab w:val="left" w:pos="1440"/>
                <w:tab w:val="left" w:pos="1800"/>
                <w:tab w:val="left" w:pos="2880"/>
                <w:tab w:val="right" w:pos="4680"/>
                <w:tab w:val="right" w:pos="6000"/>
                <w:tab w:val="right" w:pos="7080"/>
                <w:tab w:val="right" w:pos="8160"/>
                <w:tab w:val="right" w:pos="9240"/>
              </w:tabs>
              <w:ind w:left="0"/>
              <w:contextualSpacing/>
              <w:rPr>
                <w:rFonts w:cs="Arial"/>
                <w:b/>
                <w:sz w:val="20"/>
              </w:rPr>
            </w:pPr>
            <w:r w:rsidRPr="00122734">
              <w:rPr>
                <w:rFonts w:cs="Arial"/>
                <w:b/>
                <w:sz w:val="20"/>
              </w:rPr>
              <w:t>APOLOGIES FOR ABSENCE</w:t>
            </w:r>
          </w:p>
        </w:tc>
        <w:tc>
          <w:tcPr>
            <w:tcW w:w="1340" w:type="dxa"/>
            <w:shd w:val="clear" w:color="auto" w:fill="D9D9D9"/>
          </w:tcPr>
          <w:p w14:paraId="3EA948E0" w14:textId="77777777" w:rsidR="00092521" w:rsidRPr="00122734" w:rsidRDefault="00092521" w:rsidP="005E1D45">
            <w:pPr>
              <w:tabs>
                <w:tab w:val="left" w:pos="709"/>
                <w:tab w:val="left" w:pos="2127"/>
                <w:tab w:val="left" w:pos="2552"/>
                <w:tab w:val="left" w:pos="4536"/>
                <w:tab w:val="right" w:pos="6802"/>
                <w:tab w:val="right" w:pos="8991"/>
              </w:tabs>
              <w:contextualSpacing/>
              <w:rPr>
                <w:rFonts w:cs="Arial"/>
                <w:color w:val="FF0000"/>
                <w:sz w:val="20"/>
              </w:rPr>
            </w:pPr>
          </w:p>
        </w:tc>
      </w:tr>
      <w:tr w:rsidR="00B852A5" w:rsidRPr="00122734" w14:paraId="3EA948E7" w14:textId="77777777" w:rsidTr="00D945AE">
        <w:tc>
          <w:tcPr>
            <w:tcW w:w="534" w:type="dxa"/>
            <w:shd w:val="clear" w:color="auto" w:fill="auto"/>
          </w:tcPr>
          <w:p w14:paraId="3EA948E2" w14:textId="77777777" w:rsidR="00092521" w:rsidRPr="00122734" w:rsidRDefault="00092521" w:rsidP="005E1D45">
            <w:pPr>
              <w:tabs>
                <w:tab w:val="left" w:pos="709"/>
                <w:tab w:val="left" w:pos="2127"/>
                <w:tab w:val="left" w:pos="2552"/>
                <w:tab w:val="left" w:pos="4536"/>
                <w:tab w:val="right" w:pos="6802"/>
                <w:tab w:val="right" w:pos="8991"/>
              </w:tabs>
              <w:contextualSpacing/>
              <w:rPr>
                <w:rFonts w:cs="Arial"/>
                <w:color w:val="FF0000"/>
                <w:sz w:val="20"/>
              </w:rPr>
            </w:pPr>
          </w:p>
        </w:tc>
        <w:tc>
          <w:tcPr>
            <w:tcW w:w="8724" w:type="dxa"/>
            <w:shd w:val="clear" w:color="auto" w:fill="auto"/>
          </w:tcPr>
          <w:p w14:paraId="3EA948E3" w14:textId="77777777" w:rsidR="00092521" w:rsidRPr="00122734" w:rsidRDefault="00092521" w:rsidP="00056811">
            <w:pPr>
              <w:tabs>
                <w:tab w:val="left" w:pos="709"/>
                <w:tab w:val="left" w:pos="2127"/>
                <w:tab w:val="left" w:pos="2552"/>
                <w:tab w:val="left" w:pos="4536"/>
                <w:tab w:val="right" w:pos="6802"/>
                <w:tab w:val="right" w:pos="8991"/>
              </w:tabs>
              <w:contextualSpacing/>
              <w:jc w:val="both"/>
              <w:rPr>
                <w:rFonts w:cs="Arial"/>
                <w:color w:val="FF0000"/>
                <w:sz w:val="20"/>
              </w:rPr>
            </w:pPr>
          </w:p>
          <w:p w14:paraId="5951134E" w14:textId="0DB4CD24" w:rsidR="00E41479" w:rsidRPr="00122734" w:rsidRDefault="00ED43F7" w:rsidP="00F01CF9">
            <w:pPr>
              <w:tabs>
                <w:tab w:val="left" w:pos="2127"/>
                <w:tab w:val="left" w:pos="4253"/>
                <w:tab w:val="right" w:pos="6802"/>
                <w:tab w:val="right" w:pos="8991"/>
              </w:tabs>
              <w:contextualSpacing/>
              <w:jc w:val="both"/>
              <w:outlineLvl w:val="0"/>
              <w:rPr>
                <w:rFonts w:cs="Arial"/>
                <w:sz w:val="20"/>
              </w:rPr>
            </w:pPr>
            <w:r w:rsidRPr="00122734">
              <w:rPr>
                <w:rFonts w:cs="Arial"/>
                <w:sz w:val="20"/>
              </w:rPr>
              <w:t>A</w:t>
            </w:r>
            <w:r w:rsidR="00092521" w:rsidRPr="00122734">
              <w:rPr>
                <w:rFonts w:cs="Arial"/>
                <w:sz w:val="20"/>
              </w:rPr>
              <w:t>pologies had been received from</w:t>
            </w:r>
            <w:r w:rsidR="00EE5FCD" w:rsidRPr="00122734">
              <w:rPr>
                <w:rFonts w:cs="Arial"/>
                <w:sz w:val="20"/>
              </w:rPr>
              <w:t xml:space="preserve"> </w:t>
            </w:r>
            <w:r w:rsidR="00F01CF9" w:rsidRPr="00122734">
              <w:rPr>
                <w:rFonts w:cs="Arial"/>
                <w:sz w:val="20"/>
              </w:rPr>
              <w:t xml:space="preserve">Chris Primett (Aarsleff), </w:t>
            </w:r>
            <w:r w:rsidR="00B852A5" w:rsidRPr="00122734">
              <w:rPr>
                <w:rFonts w:cs="Arial"/>
                <w:sz w:val="20"/>
              </w:rPr>
              <w:t xml:space="preserve">Niall </w:t>
            </w:r>
            <w:r w:rsidR="00F01CF9" w:rsidRPr="00122734">
              <w:rPr>
                <w:rFonts w:cs="Arial"/>
                <w:sz w:val="20"/>
              </w:rPr>
              <w:t>McGill (</w:t>
            </w:r>
            <w:r w:rsidR="00B852A5" w:rsidRPr="00122734">
              <w:rPr>
                <w:rFonts w:cs="Arial"/>
                <w:sz w:val="20"/>
              </w:rPr>
              <w:t>FK Lowry</w:t>
            </w:r>
            <w:r w:rsidR="00F01CF9" w:rsidRPr="00122734">
              <w:rPr>
                <w:rFonts w:cs="Arial"/>
                <w:sz w:val="20"/>
              </w:rPr>
              <w:t>), Alistair Macdonald (</w:t>
            </w:r>
            <w:r w:rsidR="00B852A5" w:rsidRPr="00122734">
              <w:rPr>
                <w:rFonts w:cs="Arial"/>
                <w:sz w:val="20"/>
              </w:rPr>
              <w:t>Franki Foundations</w:t>
            </w:r>
            <w:r w:rsidR="00F01CF9" w:rsidRPr="00122734">
              <w:rPr>
                <w:rFonts w:cs="Arial"/>
                <w:sz w:val="20"/>
              </w:rPr>
              <w:t xml:space="preserve">), </w:t>
            </w:r>
            <w:r w:rsidR="00B852A5" w:rsidRPr="00122734">
              <w:rPr>
                <w:rFonts w:cs="Arial"/>
                <w:sz w:val="20"/>
              </w:rPr>
              <w:t>Craig Macklin</w:t>
            </w:r>
            <w:r w:rsidR="00F01CF9" w:rsidRPr="00122734">
              <w:rPr>
                <w:rFonts w:cs="Arial"/>
                <w:sz w:val="20"/>
              </w:rPr>
              <w:t xml:space="preserve"> (</w:t>
            </w:r>
            <w:r w:rsidR="00B852A5" w:rsidRPr="00122734">
              <w:rPr>
                <w:rFonts w:cs="Arial"/>
                <w:sz w:val="20"/>
              </w:rPr>
              <w:t>Franki Foundations</w:t>
            </w:r>
            <w:r w:rsidR="00F01CF9" w:rsidRPr="00122734">
              <w:rPr>
                <w:rFonts w:cs="Arial"/>
                <w:sz w:val="20"/>
              </w:rPr>
              <w:t xml:space="preserve">), </w:t>
            </w:r>
            <w:r w:rsidR="00E41479" w:rsidRPr="00122734">
              <w:rPr>
                <w:rFonts w:cs="Arial"/>
                <w:sz w:val="20"/>
              </w:rPr>
              <w:t xml:space="preserve">Jim De Waele </w:t>
            </w:r>
            <w:r w:rsidR="00F01CF9" w:rsidRPr="00122734">
              <w:rPr>
                <w:rFonts w:cs="Arial"/>
                <w:sz w:val="20"/>
              </w:rPr>
              <w:t>(</w:t>
            </w:r>
            <w:r w:rsidR="00E41479" w:rsidRPr="00122734">
              <w:rPr>
                <w:rFonts w:cs="Arial"/>
                <w:sz w:val="20"/>
              </w:rPr>
              <w:t>Keller</w:t>
            </w:r>
            <w:r w:rsidR="00F01CF9" w:rsidRPr="00122734">
              <w:rPr>
                <w:rFonts w:cs="Arial"/>
                <w:sz w:val="20"/>
              </w:rPr>
              <w:t>), John Hollingsworth (</w:t>
            </w:r>
            <w:r w:rsidR="00B852A5" w:rsidRPr="00122734">
              <w:rPr>
                <w:rFonts w:cs="Arial"/>
                <w:sz w:val="20"/>
              </w:rPr>
              <w:t>Martello Piling Ltd.</w:t>
            </w:r>
            <w:r w:rsidR="00F01CF9" w:rsidRPr="00122734">
              <w:rPr>
                <w:rFonts w:cs="Arial"/>
                <w:sz w:val="20"/>
              </w:rPr>
              <w:t>), Darren Brockett (</w:t>
            </w:r>
            <w:r w:rsidR="00B852A5" w:rsidRPr="00122734">
              <w:rPr>
                <w:rFonts w:cs="Arial"/>
                <w:sz w:val="20"/>
              </w:rPr>
              <w:t>Rock and Alluvium</w:t>
            </w:r>
            <w:r w:rsidR="00F01CF9" w:rsidRPr="00122734">
              <w:rPr>
                <w:rFonts w:cs="Arial"/>
                <w:sz w:val="20"/>
              </w:rPr>
              <w:t xml:space="preserve">) and </w:t>
            </w:r>
            <w:r w:rsidR="00A5708F" w:rsidRPr="00122734">
              <w:rPr>
                <w:rFonts w:cs="Arial"/>
                <w:sz w:val="20"/>
              </w:rPr>
              <w:t xml:space="preserve">Mick Mason </w:t>
            </w:r>
            <w:r w:rsidR="00F01CF9" w:rsidRPr="00122734">
              <w:rPr>
                <w:rFonts w:cs="Arial"/>
                <w:sz w:val="20"/>
              </w:rPr>
              <w:t>(</w:t>
            </w:r>
            <w:r w:rsidR="00E41479" w:rsidRPr="00122734">
              <w:rPr>
                <w:rFonts w:cs="Arial"/>
                <w:sz w:val="20"/>
              </w:rPr>
              <w:t>Van Elle</w:t>
            </w:r>
            <w:r w:rsidR="00F01CF9" w:rsidRPr="00122734">
              <w:rPr>
                <w:rFonts w:cs="Arial"/>
                <w:sz w:val="20"/>
              </w:rPr>
              <w:t>).</w:t>
            </w:r>
          </w:p>
          <w:p w14:paraId="15E97857" w14:textId="77777777" w:rsidR="00E41479" w:rsidRPr="00122734" w:rsidRDefault="00E41479" w:rsidP="00B852A5">
            <w:pPr>
              <w:tabs>
                <w:tab w:val="left" w:pos="2127"/>
                <w:tab w:val="left" w:pos="4253"/>
                <w:tab w:val="right" w:pos="6802"/>
                <w:tab w:val="right" w:pos="8991"/>
              </w:tabs>
              <w:ind w:left="2127"/>
              <w:contextualSpacing/>
              <w:jc w:val="both"/>
              <w:outlineLvl w:val="0"/>
              <w:rPr>
                <w:rFonts w:cs="Arial"/>
                <w:color w:val="FF0000"/>
                <w:sz w:val="20"/>
              </w:rPr>
            </w:pPr>
          </w:p>
          <w:p w14:paraId="3EA948E5" w14:textId="04ACF319" w:rsidR="00092521" w:rsidRPr="00122734" w:rsidRDefault="00092521" w:rsidP="00056811">
            <w:pPr>
              <w:tabs>
                <w:tab w:val="left" w:pos="2127"/>
                <w:tab w:val="left" w:pos="4253"/>
                <w:tab w:val="right" w:pos="6802"/>
                <w:tab w:val="right" w:pos="8991"/>
              </w:tabs>
              <w:contextualSpacing/>
              <w:jc w:val="both"/>
              <w:outlineLvl w:val="0"/>
              <w:rPr>
                <w:rFonts w:cs="Arial"/>
                <w:color w:val="FF0000"/>
                <w:sz w:val="20"/>
              </w:rPr>
            </w:pPr>
          </w:p>
        </w:tc>
        <w:tc>
          <w:tcPr>
            <w:tcW w:w="1340" w:type="dxa"/>
            <w:shd w:val="clear" w:color="auto" w:fill="auto"/>
          </w:tcPr>
          <w:p w14:paraId="3EA948E6" w14:textId="77777777" w:rsidR="00092521" w:rsidRPr="00122734" w:rsidRDefault="00092521" w:rsidP="00056811">
            <w:pPr>
              <w:tabs>
                <w:tab w:val="left" w:pos="709"/>
                <w:tab w:val="left" w:pos="2127"/>
                <w:tab w:val="left" w:pos="2552"/>
                <w:tab w:val="left" w:pos="4536"/>
                <w:tab w:val="right" w:pos="6802"/>
                <w:tab w:val="right" w:pos="8991"/>
              </w:tabs>
              <w:contextualSpacing/>
              <w:jc w:val="both"/>
              <w:rPr>
                <w:rFonts w:cs="Arial"/>
                <w:color w:val="FF0000"/>
                <w:sz w:val="20"/>
              </w:rPr>
            </w:pPr>
          </w:p>
        </w:tc>
      </w:tr>
      <w:tr w:rsidR="00B852A5" w:rsidRPr="00122734" w14:paraId="3EA948EB" w14:textId="77777777" w:rsidTr="00D945AE">
        <w:tc>
          <w:tcPr>
            <w:tcW w:w="534" w:type="dxa"/>
            <w:shd w:val="clear" w:color="auto" w:fill="D9D9D9"/>
          </w:tcPr>
          <w:p w14:paraId="3EA948E8" w14:textId="77777777" w:rsidR="00092521" w:rsidRPr="00122734" w:rsidRDefault="00092521"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2</w:t>
            </w:r>
            <w:r w:rsidR="003E7B15" w:rsidRPr="00122734">
              <w:rPr>
                <w:rFonts w:cs="Arial"/>
                <w:b/>
                <w:sz w:val="20"/>
              </w:rPr>
              <w:t>.</w:t>
            </w:r>
          </w:p>
        </w:tc>
        <w:tc>
          <w:tcPr>
            <w:tcW w:w="8724" w:type="dxa"/>
            <w:shd w:val="clear" w:color="auto" w:fill="D9D9D9"/>
          </w:tcPr>
          <w:p w14:paraId="3EA948E9" w14:textId="77777777" w:rsidR="00092521" w:rsidRPr="00122734" w:rsidRDefault="00092521" w:rsidP="00056811">
            <w:pPr>
              <w:tabs>
                <w:tab w:val="left" w:pos="709"/>
                <w:tab w:val="left" w:pos="2127"/>
                <w:tab w:val="left" w:pos="2552"/>
                <w:tab w:val="left" w:pos="4536"/>
                <w:tab w:val="right" w:pos="6802"/>
                <w:tab w:val="right" w:pos="8991"/>
              </w:tabs>
              <w:contextualSpacing/>
              <w:jc w:val="both"/>
              <w:rPr>
                <w:rFonts w:cs="Arial"/>
                <w:b/>
                <w:sz w:val="20"/>
              </w:rPr>
            </w:pPr>
            <w:r w:rsidRPr="00122734">
              <w:rPr>
                <w:rFonts w:cs="Arial"/>
                <w:b/>
                <w:sz w:val="20"/>
              </w:rPr>
              <w:t>MINUTES OF THE LAST MEETING</w:t>
            </w:r>
          </w:p>
        </w:tc>
        <w:tc>
          <w:tcPr>
            <w:tcW w:w="1340" w:type="dxa"/>
            <w:shd w:val="clear" w:color="auto" w:fill="D9D9D9"/>
          </w:tcPr>
          <w:p w14:paraId="3EA948EA" w14:textId="77777777" w:rsidR="00092521" w:rsidRPr="00122734" w:rsidRDefault="00092521" w:rsidP="00056811">
            <w:pPr>
              <w:tabs>
                <w:tab w:val="left" w:pos="709"/>
                <w:tab w:val="left" w:pos="2127"/>
                <w:tab w:val="left" w:pos="2552"/>
                <w:tab w:val="left" w:pos="4536"/>
                <w:tab w:val="right" w:pos="6802"/>
                <w:tab w:val="right" w:pos="8991"/>
              </w:tabs>
              <w:contextualSpacing/>
              <w:jc w:val="both"/>
              <w:rPr>
                <w:rFonts w:cs="Arial"/>
                <w:color w:val="FF0000"/>
                <w:sz w:val="20"/>
              </w:rPr>
            </w:pPr>
          </w:p>
        </w:tc>
      </w:tr>
      <w:tr w:rsidR="00B852A5" w:rsidRPr="00122734" w14:paraId="3EA948F1" w14:textId="77777777" w:rsidTr="00D945AE">
        <w:tc>
          <w:tcPr>
            <w:tcW w:w="534" w:type="dxa"/>
            <w:shd w:val="clear" w:color="auto" w:fill="auto"/>
          </w:tcPr>
          <w:p w14:paraId="5F5D44CD" w14:textId="77777777" w:rsidR="00092521" w:rsidRDefault="00092521"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18255B25"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3F33DEF3"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575B21D4"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5E2DB554"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1A924643"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789E3DA5"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69AFE3D1"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1BC3B2F4"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3DB4EEF1"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613F6525"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5818353A"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33BEC46B"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38820840"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6F834EBF"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1B70EAE0"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55EF6605"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5C29B511"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4714328E" w14:textId="77777777" w:rsidR="00B67350"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3EA948EC" w14:textId="43FCE146" w:rsidR="00B67350" w:rsidRPr="00122734" w:rsidRDefault="00B67350" w:rsidP="00635FD7">
            <w:pPr>
              <w:tabs>
                <w:tab w:val="left" w:pos="709"/>
                <w:tab w:val="left" w:pos="2127"/>
                <w:tab w:val="left" w:pos="2552"/>
                <w:tab w:val="left" w:pos="4536"/>
                <w:tab w:val="right" w:pos="6802"/>
                <w:tab w:val="right" w:pos="8991"/>
              </w:tabs>
              <w:contextualSpacing/>
              <w:jc w:val="both"/>
              <w:rPr>
                <w:rFonts w:cs="Arial"/>
                <w:color w:val="FF0000"/>
                <w:sz w:val="20"/>
              </w:rPr>
            </w:pPr>
          </w:p>
        </w:tc>
        <w:tc>
          <w:tcPr>
            <w:tcW w:w="8724" w:type="dxa"/>
            <w:shd w:val="clear" w:color="auto" w:fill="auto"/>
          </w:tcPr>
          <w:p w14:paraId="3EA948ED" w14:textId="77777777" w:rsidR="00092521" w:rsidRPr="00122734" w:rsidRDefault="00092521" w:rsidP="00635FD7">
            <w:pPr>
              <w:pStyle w:val="minsbody"/>
              <w:ind w:left="0"/>
              <w:contextualSpacing/>
              <w:rPr>
                <w:rFonts w:ascii="Arial" w:hAnsi="Arial" w:cs="Arial"/>
                <w:color w:val="FF0000"/>
              </w:rPr>
            </w:pPr>
          </w:p>
          <w:p w14:paraId="02C67497" w14:textId="43106342" w:rsidR="00430FCE" w:rsidRPr="00122734" w:rsidRDefault="00092521" w:rsidP="00635FD7">
            <w:pPr>
              <w:pStyle w:val="minsbody"/>
              <w:ind w:left="0"/>
              <w:contextualSpacing/>
              <w:rPr>
                <w:rFonts w:ascii="Arial" w:hAnsi="Arial" w:cs="Arial"/>
              </w:rPr>
            </w:pPr>
            <w:r w:rsidRPr="00122734">
              <w:rPr>
                <w:rFonts w:ascii="Arial" w:hAnsi="Arial" w:cs="Arial"/>
              </w:rPr>
              <w:t xml:space="preserve">The minutes of the </w:t>
            </w:r>
            <w:r w:rsidR="00F56AAB" w:rsidRPr="00122734">
              <w:rPr>
                <w:rFonts w:ascii="Arial" w:hAnsi="Arial" w:cs="Arial"/>
              </w:rPr>
              <w:t>meeting</w:t>
            </w:r>
            <w:r w:rsidRPr="00122734">
              <w:rPr>
                <w:rFonts w:ascii="Arial" w:hAnsi="Arial" w:cs="Arial"/>
              </w:rPr>
              <w:t xml:space="preserve"> held on </w:t>
            </w:r>
            <w:r w:rsidR="00F64897" w:rsidRPr="00122734">
              <w:rPr>
                <w:rFonts w:ascii="Arial" w:hAnsi="Arial" w:cs="Arial"/>
              </w:rPr>
              <w:t>21</w:t>
            </w:r>
            <w:r w:rsidR="00F64897" w:rsidRPr="00122734">
              <w:rPr>
                <w:rFonts w:ascii="Arial" w:hAnsi="Arial" w:cs="Arial"/>
                <w:vertAlign w:val="superscript"/>
              </w:rPr>
              <w:t>st</w:t>
            </w:r>
            <w:r w:rsidR="00F64897" w:rsidRPr="00122734">
              <w:rPr>
                <w:rFonts w:ascii="Arial" w:hAnsi="Arial" w:cs="Arial"/>
              </w:rPr>
              <w:t xml:space="preserve"> October</w:t>
            </w:r>
            <w:r w:rsidRPr="00122734">
              <w:rPr>
                <w:rFonts w:ascii="Arial" w:hAnsi="Arial" w:cs="Arial"/>
              </w:rPr>
              <w:t xml:space="preserve"> were agreed.</w:t>
            </w:r>
          </w:p>
          <w:p w14:paraId="06F2E8EB" w14:textId="77777777" w:rsidR="00FD0E34" w:rsidRPr="00122734" w:rsidRDefault="00FD0E34" w:rsidP="00635FD7">
            <w:pPr>
              <w:pStyle w:val="minsbody"/>
              <w:ind w:left="0"/>
              <w:contextualSpacing/>
              <w:rPr>
                <w:rFonts w:ascii="Arial" w:hAnsi="Arial" w:cs="Arial"/>
              </w:rPr>
            </w:pPr>
          </w:p>
          <w:p w14:paraId="0A009100" w14:textId="4784C635" w:rsidR="00096C57" w:rsidRPr="00122734" w:rsidRDefault="00096C57" w:rsidP="00635FD7">
            <w:pPr>
              <w:pStyle w:val="minsbody"/>
              <w:ind w:left="0"/>
              <w:contextualSpacing/>
              <w:rPr>
                <w:rFonts w:ascii="Arial" w:hAnsi="Arial" w:cs="Arial"/>
              </w:rPr>
            </w:pPr>
            <w:r w:rsidRPr="00122734">
              <w:rPr>
                <w:rFonts w:ascii="Arial" w:hAnsi="Arial" w:cs="Arial"/>
              </w:rPr>
              <w:t>The Chair gave the following updates in relation to the minutes:</w:t>
            </w:r>
          </w:p>
          <w:p w14:paraId="787DA556" w14:textId="77777777" w:rsidR="00C8727B" w:rsidRPr="00122734" w:rsidRDefault="00C8727B" w:rsidP="00635FD7">
            <w:pPr>
              <w:pStyle w:val="minsbody"/>
              <w:ind w:left="0"/>
              <w:contextualSpacing/>
              <w:rPr>
                <w:rFonts w:ascii="Arial" w:hAnsi="Arial" w:cs="Arial"/>
                <w:color w:val="FF0000"/>
              </w:rPr>
            </w:pPr>
          </w:p>
          <w:p w14:paraId="324112C9" w14:textId="650819BC" w:rsidR="00C8727B" w:rsidRPr="00122734" w:rsidRDefault="002D0FBF" w:rsidP="00635FD7">
            <w:pPr>
              <w:pStyle w:val="minsbody"/>
              <w:ind w:left="0"/>
              <w:contextualSpacing/>
              <w:rPr>
                <w:rFonts w:ascii="Arial" w:hAnsi="Arial" w:cs="Arial"/>
                <w:b/>
              </w:rPr>
            </w:pPr>
            <w:r w:rsidRPr="00122734">
              <w:rPr>
                <w:rFonts w:ascii="Arial" w:hAnsi="Arial" w:cs="Arial"/>
                <w:b/>
              </w:rPr>
              <w:t>Order Statistics Q3 2016</w:t>
            </w:r>
          </w:p>
          <w:p w14:paraId="057A85DC" w14:textId="57D83E5D" w:rsidR="00C8727B" w:rsidRPr="00122734" w:rsidRDefault="002D0FBF" w:rsidP="00635FD7">
            <w:pPr>
              <w:pStyle w:val="minsbody"/>
              <w:ind w:left="0"/>
              <w:contextualSpacing/>
              <w:rPr>
                <w:rFonts w:ascii="Arial" w:hAnsi="Arial" w:cs="Arial"/>
              </w:rPr>
            </w:pPr>
            <w:r w:rsidRPr="00122734">
              <w:rPr>
                <w:rFonts w:ascii="Arial" w:hAnsi="Arial" w:cs="Arial"/>
              </w:rPr>
              <w:t xml:space="preserve">A revised statistics report was circulated to the </w:t>
            </w:r>
            <w:r w:rsidR="00834029">
              <w:rPr>
                <w:rFonts w:ascii="Arial" w:hAnsi="Arial" w:cs="Arial"/>
              </w:rPr>
              <w:t xml:space="preserve">quarterly </w:t>
            </w:r>
            <w:r w:rsidRPr="00122734">
              <w:rPr>
                <w:rFonts w:ascii="Arial" w:hAnsi="Arial" w:cs="Arial"/>
              </w:rPr>
              <w:t>group.</w:t>
            </w:r>
          </w:p>
          <w:p w14:paraId="19CFB82C" w14:textId="3D322D93" w:rsidR="002D0FBF" w:rsidRPr="00122734" w:rsidRDefault="002D0FBF" w:rsidP="00635FD7">
            <w:pPr>
              <w:pStyle w:val="minsbody"/>
              <w:ind w:left="0"/>
              <w:contextualSpacing/>
              <w:rPr>
                <w:rFonts w:ascii="Arial" w:hAnsi="Arial" w:cs="Arial"/>
              </w:rPr>
            </w:pPr>
          </w:p>
          <w:p w14:paraId="490B3AD7" w14:textId="537DCCC1" w:rsidR="002D0FBF" w:rsidRPr="00122734" w:rsidRDefault="002D0FBF" w:rsidP="00635FD7">
            <w:pPr>
              <w:pStyle w:val="minsbody"/>
              <w:ind w:left="0"/>
              <w:contextualSpacing/>
              <w:rPr>
                <w:rFonts w:ascii="Arial" w:hAnsi="Arial" w:cs="Arial"/>
                <w:b/>
              </w:rPr>
            </w:pPr>
            <w:r w:rsidRPr="00122734">
              <w:rPr>
                <w:rFonts w:ascii="Arial" w:hAnsi="Arial" w:cs="Arial"/>
                <w:b/>
              </w:rPr>
              <w:t>Sonic Vs Tip Testing</w:t>
            </w:r>
          </w:p>
          <w:p w14:paraId="1C24FB35" w14:textId="70813819" w:rsidR="002D0FBF" w:rsidRPr="00834029" w:rsidRDefault="00834029" w:rsidP="00635FD7">
            <w:pPr>
              <w:pStyle w:val="minsbody"/>
              <w:ind w:left="0"/>
              <w:contextualSpacing/>
              <w:rPr>
                <w:rFonts w:ascii="Arial" w:hAnsi="Arial" w:cs="Arial"/>
              </w:rPr>
            </w:pPr>
            <w:r w:rsidRPr="00834029">
              <w:rPr>
                <w:rFonts w:ascii="Arial" w:hAnsi="Arial" w:cs="Arial"/>
              </w:rPr>
              <w:t xml:space="preserve">John Chick has drafted an article on the issues with sonic tubes </w:t>
            </w:r>
            <w:r w:rsidR="00267FED">
              <w:rPr>
                <w:rFonts w:ascii="Arial" w:hAnsi="Arial" w:cs="Arial"/>
              </w:rPr>
              <w:t>that</w:t>
            </w:r>
            <w:r w:rsidRPr="00834029">
              <w:rPr>
                <w:rFonts w:ascii="Arial" w:hAnsi="Arial" w:cs="Arial"/>
              </w:rPr>
              <w:t xml:space="preserve"> is currently with the Executive for approval.  Once approved, it will </w:t>
            </w:r>
            <w:r>
              <w:rPr>
                <w:rFonts w:ascii="Arial" w:hAnsi="Arial" w:cs="Arial"/>
              </w:rPr>
              <w:t>be published via Jooce.</w:t>
            </w:r>
          </w:p>
          <w:p w14:paraId="3ACAB3B8" w14:textId="20A4E896" w:rsidR="002D0FBF" w:rsidRPr="00122734" w:rsidRDefault="002D0FBF" w:rsidP="00635FD7">
            <w:pPr>
              <w:pStyle w:val="minsbody"/>
              <w:ind w:left="0"/>
              <w:contextualSpacing/>
              <w:rPr>
                <w:rFonts w:ascii="Arial" w:hAnsi="Arial" w:cs="Arial"/>
                <w:b/>
              </w:rPr>
            </w:pPr>
          </w:p>
          <w:p w14:paraId="717B97C2" w14:textId="055E4E8A" w:rsidR="002D0FBF" w:rsidRPr="00122734" w:rsidRDefault="002D0FBF" w:rsidP="00635FD7">
            <w:pPr>
              <w:pStyle w:val="minsbody"/>
              <w:ind w:left="0"/>
              <w:contextualSpacing/>
              <w:rPr>
                <w:rFonts w:ascii="Arial" w:hAnsi="Arial" w:cs="Arial"/>
                <w:b/>
              </w:rPr>
            </w:pPr>
            <w:r w:rsidRPr="00122734">
              <w:rPr>
                <w:rFonts w:ascii="Arial" w:hAnsi="Arial" w:cs="Arial"/>
                <w:b/>
              </w:rPr>
              <w:t>Professional Recognition Through Vocational Routes</w:t>
            </w:r>
          </w:p>
          <w:p w14:paraId="0DF7B73D" w14:textId="5FD96CBB" w:rsidR="002D0FBF" w:rsidRPr="00122734" w:rsidRDefault="002D0FBF" w:rsidP="00635FD7">
            <w:pPr>
              <w:pStyle w:val="minsbody"/>
              <w:ind w:left="0"/>
              <w:contextualSpacing/>
              <w:rPr>
                <w:rFonts w:ascii="Arial" w:hAnsi="Arial" w:cs="Arial"/>
              </w:rPr>
            </w:pPr>
            <w:r w:rsidRPr="00122734">
              <w:rPr>
                <w:rFonts w:ascii="Arial" w:hAnsi="Arial" w:cs="Arial"/>
              </w:rPr>
              <w:t>Fol</w:t>
            </w:r>
            <w:r w:rsidR="001C074B">
              <w:rPr>
                <w:rFonts w:ascii="Arial" w:hAnsi="Arial" w:cs="Arial"/>
              </w:rPr>
              <w:t>lowing Jim Shields’ presentation at the last meeting</w:t>
            </w:r>
            <w:r w:rsidRPr="00122734">
              <w:rPr>
                <w:rFonts w:ascii="Arial" w:hAnsi="Arial" w:cs="Arial"/>
              </w:rPr>
              <w:t>, Mark Sheridan provided a supporting document on EngTech, IEng and CEng, which was circulated to the group by the secretariat.</w:t>
            </w:r>
          </w:p>
          <w:p w14:paraId="44BDEE76" w14:textId="25290544" w:rsidR="00246D98" w:rsidRPr="00122734" w:rsidRDefault="00246D98" w:rsidP="00635FD7">
            <w:pPr>
              <w:pStyle w:val="minsbody"/>
              <w:ind w:left="0"/>
              <w:contextualSpacing/>
              <w:rPr>
                <w:rFonts w:ascii="Arial" w:hAnsi="Arial" w:cs="Arial"/>
              </w:rPr>
            </w:pPr>
          </w:p>
          <w:p w14:paraId="31BBBD0C" w14:textId="00736C4E" w:rsidR="00246D98" w:rsidRDefault="00566068" w:rsidP="00635FD7">
            <w:pPr>
              <w:pStyle w:val="minsbody"/>
              <w:ind w:left="0"/>
              <w:contextualSpacing/>
              <w:rPr>
                <w:rFonts w:ascii="Arial" w:hAnsi="Arial" w:cs="Arial"/>
                <w:b/>
              </w:rPr>
            </w:pPr>
            <w:r w:rsidRPr="00122734">
              <w:rPr>
                <w:rFonts w:ascii="Arial" w:hAnsi="Arial" w:cs="Arial"/>
                <w:b/>
              </w:rPr>
              <w:t>Rig Bearing Pressure Tool &amp; Workshop</w:t>
            </w:r>
          </w:p>
          <w:p w14:paraId="1A2E6207" w14:textId="5C350613" w:rsidR="001C074B" w:rsidRPr="001C074B" w:rsidRDefault="001C074B" w:rsidP="00635FD7">
            <w:pPr>
              <w:pStyle w:val="minsbody"/>
              <w:ind w:left="0"/>
              <w:contextualSpacing/>
              <w:rPr>
                <w:rFonts w:ascii="Arial" w:hAnsi="Arial" w:cs="Arial"/>
              </w:rPr>
            </w:pPr>
            <w:r w:rsidRPr="001C074B">
              <w:rPr>
                <w:rFonts w:ascii="Arial" w:hAnsi="Arial" w:cs="Arial"/>
              </w:rPr>
              <w:t>See item 7.</w:t>
            </w:r>
          </w:p>
          <w:p w14:paraId="69D27473" w14:textId="1B2133A3" w:rsidR="00566068" w:rsidRPr="00122734" w:rsidRDefault="00566068" w:rsidP="00635FD7">
            <w:pPr>
              <w:pStyle w:val="minsbody"/>
              <w:ind w:left="0"/>
              <w:contextualSpacing/>
              <w:rPr>
                <w:rFonts w:ascii="Arial" w:hAnsi="Arial" w:cs="Arial"/>
                <w:b/>
              </w:rPr>
            </w:pPr>
          </w:p>
          <w:p w14:paraId="63C6C656" w14:textId="3A9179FA" w:rsidR="00566068" w:rsidRDefault="00404B2F" w:rsidP="00635FD7">
            <w:pPr>
              <w:pStyle w:val="minsbody"/>
              <w:ind w:left="0"/>
              <w:contextualSpacing/>
              <w:rPr>
                <w:rFonts w:ascii="Arial" w:hAnsi="Arial" w:cs="Arial"/>
                <w:b/>
              </w:rPr>
            </w:pPr>
            <w:r>
              <w:rPr>
                <w:rFonts w:ascii="Arial" w:hAnsi="Arial" w:cs="Arial"/>
                <w:b/>
              </w:rPr>
              <w:lastRenderedPageBreak/>
              <w:t xml:space="preserve">BIM and Digital Engineering </w:t>
            </w:r>
            <w:r w:rsidR="00566068" w:rsidRPr="00122734">
              <w:rPr>
                <w:rFonts w:ascii="Arial" w:hAnsi="Arial" w:cs="Arial"/>
                <w:b/>
              </w:rPr>
              <w:t>Survey</w:t>
            </w:r>
          </w:p>
          <w:p w14:paraId="23439DD9" w14:textId="77777777" w:rsidR="00FD1102" w:rsidRPr="006B613D" w:rsidRDefault="00FD1102" w:rsidP="00635FD7">
            <w:pPr>
              <w:pStyle w:val="minsbody"/>
              <w:ind w:left="0"/>
              <w:contextualSpacing/>
              <w:rPr>
                <w:rFonts w:ascii="Arial" w:hAnsi="Arial" w:cs="Arial"/>
              </w:rPr>
            </w:pPr>
            <w:r w:rsidRPr="006B613D">
              <w:rPr>
                <w:rFonts w:ascii="Arial" w:hAnsi="Arial" w:cs="Arial"/>
              </w:rPr>
              <w:t>John Chick is currently reviewing the responses and will write a summary report.</w:t>
            </w:r>
          </w:p>
          <w:p w14:paraId="1DD4834B" w14:textId="636EC0DA" w:rsidR="00FD1102" w:rsidRPr="006B613D" w:rsidRDefault="00E8670D" w:rsidP="00635FD7">
            <w:pPr>
              <w:pStyle w:val="minsbody"/>
              <w:ind w:left="0"/>
              <w:contextualSpacing/>
              <w:rPr>
                <w:rFonts w:ascii="Arial" w:hAnsi="Arial" w:cs="Arial"/>
              </w:rPr>
            </w:pPr>
            <w:r w:rsidRPr="00E8670D">
              <w:rPr>
                <w:rFonts w:ascii="Arial" w:hAnsi="Arial" w:cs="Arial"/>
              </w:rPr>
              <w:t xml:space="preserve">See </w:t>
            </w:r>
            <w:r>
              <w:rPr>
                <w:rFonts w:ascii="Arial" w:hAnsi="Arial" w:cs="Arial"/>
              </w:rPr>
              <w:t xml:space="preserve">item </w:t>
            </w:r>
            <w:r w:rsidRPr="00E8670D">
              <w:rPr>
                <w:rFonts w:ascii="Arial" w:hAnsi="Arial" w:cs="Arial"/>
              </w:rPr>
              <w:t>4</w:t>
            </w:r>
            <w:r>
              <w:rPr>
                <w:rFonts w:ascii="Arial" w:hAnsi="Arial" w:cs="Arial"/>
              </w:rPr>
              <w:t>.</w:t>
            </w:r>
            <w:r w:rsidRPr="00E8670D">
              <w:rPr>
                <w:rFonts w:ascii="Arial" w:hAnsi="Arial" w:cs="Arial"/>
              </w:rPr>
              <w:t>v.</w:t>
            </w:r>
          </w:p>
          <w:p w14:paraId="68441942" w14:textId="77777777" w:rsidR="00222A68" w:rsidRPr="00122734" w:rsidRDefault="00222A68" w:rsidP="00635FD7">
            <w:pPr>
              <w:pStyle w:val="minsbody"/>
              <w:ind w:left="0"/>
              <w:contextualSpacing/>
              <w:rPr>
                <w:rFonts w:ascii="Arial" w:hAnsi="Arial" w:cs="Arial"/>
                <w:b/>
              </w:rPr>
            </w:pPr>
          </w:p>
          <w:p w14:paraId="5B9B6E14" w14:textId="019303FC" w:rsidR="00566068" w:rsidRDefault="00566068" w:rsidP="00635FD7">
            <w:pPr>
              <w:pStyle w:val="minsbody"/>
              <w:ind w:left="0"/>
              <w:contextualSpacing/>
              <w:rPr>
                <w:rFonts w:ascii="Arial" w:hAnsi="Arial" w:cs="Arial"/>
                <w:b/>
              </w:rPr>
            </w:pPr>
            <w:r w:rsidRPr="00122734">
              <w:rPr>
                <w:rFonts w:ascii="Arial" w:hAnsi="Arial" w:cs="Arial"/>
                <w:b/>
              </w:rPr>
              <w:t>Temporary Works Forum</w:t>
            </w:r>
          </w:p>
          <w:p w14:paraId="2E0B72BB" w14:textId="2565C519" w:rsidR="005C4AFE" w:rsidRPr="006B613D" w:rsidRDefault="00267FED" w:rsidP="00635FD7">
            <w:pPr>
              <w:pStyle w:val="minsbody"/>
              <w:ind w:left="0"/>
              <w:contextualSpacing/>
              <w:rPr>
                <w:rFonts w:ascii="Arial" w:hAnsi="Arial" w:cs="Arial"/>
              </w:rPr>
            </w:pPr>
            <w:r>
              <w:rPr>
                <w:rFonts w:ascii="Arial" w:hAnsi="Arial" w:cs="Arial"/>
              </w:rPr>
              <w:t xml:space="preserve">Alasdair Henderson indicated he had a name of a contact that he would pass through to the Secretary to follow up. </w:t>
            </w:r>
          </w:p>
          <w:p w14:paraId="098D4E76" w14:textId="77777777" w:rsidR="00222A68" w:rsidRPr="00122734" w:rsidRDefault="00222A68" w:rsidP="00635FD7">
            <w:pPr>
              <w:pStyle w:val="minsbody"/>
              <w:ind w:left="0"/>
              <w:contextualSpacing/>
              <w:rPr>
                <w:rFonts w:ascii="Arial" w:hAnsi="Arial" w:cs="Arial"/>
                <w:b/>
              </w:rPr>
            </w:pPr>
          </w:p>
          <w:p w14:paraId="000C8EED" w14:textId="32F4A673" w:rsidR="00566068" w:rsidRPr="00122734" w:rsidRDefault="00566068" w:rsidP="00635FD7">
            <w:pPr>
              <w:pStyle w:val="minsbody"/>
              <w:ind w:left="0"/>
              <w:contextualSpacing/>
              <w:rPr>
                <w:rFonts w:ascii="Arial" w:hAnsi="Arial" w:cs="Arial"/>
                <w:b/>
              </w:rPr>
            </w:pPr>
            <w:r w:rsidRPr="00122734">
              <w:rPr>
                <w:rFonts w:ascii="Arial" w:hAnsi="Arial" w:cs="Arial"/>
                <w:b/>
              </w:rPr>
              <w:t>Caps On Liability Paper</w:t>
            </w:r>
          </w:p>
          <w:p w14:paraId="0D382AD0" w14:textId="515A878A" w:rsidR="00566068" w:rsidRPr="00122734" w:rsidRDefault="00566068" w:rsidP="00635FD7">
            <w:pPr>
              <w:pStyle w:val="minsbody"/>
              <w:ind w:left="0"/>
              <w:contextualSpacing/>
              <w:rPr>
                <w:rFonts w:ascii="Arial" w:hAnsi="Arial" w:cs="Arial"/>
              </w:rPr>
            </w:pPr>
            <w:r w:rsidRPr="00122734">
              <w:rPr>
                <w:rFonts w:ascii="Arial" w:hAnsi="Arial" w:cs="Arial"/>
              </w:rPr>
              <w:t>Mark Sheridan’s paper has been circulated to the group for feedback.</w:t>
            </w:r>
          </w:p>
          <w:p w14:paraId="190EA602" w14:textId="1E8F5FEC" w:rsidR="00566068" w:rsidRPr="00122734" w:rsidRDefault="00566068" w:rsidP="00635FD7">
            <w:pPr>
              <w:pStyle w:val="minsbody"/>
              <w:ind w:left="0"/>
              <w:contextualSpacing/>
              <w:rPr>
                <w:rFonts w:ascii="Arial" w:hAnsi="Arial" w:cs="Arial"/>
              </w:rPr>
            </w:pPr>
          </w:p>
          <w:p w14:paraId="7D5FADAF" w14:textId="045178AC" w:rsidR="00566068" w:rsidRPr="00122734" w:rsidRDefault="00566068" w:rsidP="00635FD7">
            <w:pPr>
              <w:pStyle w:val="minsbody"/>
              <w:ind w:left="0"/>
              <w:contextualSpacing/>
              <w:rPr>
                <w:rFonts w:ascii="Arial" w:hAnsi="Arial" w:cs="Arial"/>
                <w:b/>
              </w:rPr>
            </w:pPr>
            <w:r w:rsidRPr="00122734">
              <w:rPr>
                <w:rFonts w:ascii="Arial" w:hAnsi="Arial" w:cs="Arial"/>
                <w:b/>
              </w:rPr>
              <w:t>NVQ in Geotechnical Installation</w:t>
            </w:r>
          </w:p>
          <w:p w14:paraId="448F21FF" w14:textId="09665285" w:rsidR="00566068" w:rsidRPr="00122734" w:rsidRDefault="004C6555" w:rsidP="00635FD7">
            <w:pPr>
              <w:pStyle w:val="minsbody"/>
              <w:ind w:left="0"/>
              <w:contextualSpacing/>
              <w:rPr>
                <w:rFonts w:ascii="Arial" w:hAnsi="Arial" w:cs="Arial"/>
              </w:rPr>
            </w:pPr>
            <w:r>
              <w:rPr>
                <w:rFonts w:ascii="Arial" w:hAnsi="Arial" w:cs="Arial"/>
              </w:rPr>
              <w:t xml:space="preserve">Hamish </w:t>
            </w:r>
            <w:r w:rsidR="00267FED">
              <w:rPr>
                <w:rFonts w:ascii="Arial" w:hAnsi="Arial" w:cs="Arial"/>
              </w:rPr>
              <w:t>Campbell</w:t>
            </w:r>
            <w:r w:rsidR="00834029">
              <w:rPr>
                <w:rFonts w:ascii="Arial" w:hAnsi="Arial" w:cs="Arial"/>
              </w:rPr>
              <w:t xml:space="preserve"> </w:t>
            </w:r>
            <w:r w:rsidR="00267FED">
              <w:rPr>
                <w:rFonts w:ascii="Arial" w:hAnsi="Arial" w:cs="Arial"/>
              </w:rPr>
              <w:t>of BAM Ritchies will lead</w:t>
            </w:r>
            <w:r w:rsidR="00566068" w:rsidRPr="00122734">
              <w:rPr>
                <w:rFonts w:ascii="Arial" w:hAnsi="Arial" w:cs="Arial"/>
              </w:rPr>
              <w:t xml:space="preserve"> on this but more volunteers are needed.  Interested members should email the </w:t>
            </w:r>
            <w:r w:rsidR="005C4AFE">
              <w:rPr>
                <w:rFonts w:ascii="Arial" w:hAnsi="Arial" w:cs="Arial"/>
              </w:rPr>
              <w:t>FPS S</w:t>
            </w:r>
            <w:r w:rsidR="00566068" w:rsidRPr="00122734">
              <w:rPr>
                <w:rFonts w:ascii="Arial" w:hAnsi="Arial" w:cs="Arial"/>
              </w:rPr>
              <w:t>ecretariat.</w:t>
            </w:r>
          </w:p>
          <w:p w14:paraId="4CBA63D5" w14:textId="3DE1C46A" w:rsidR="00566068" w:rsidRPr="00122734" w:rsidRDefault="00566068" w:rsidP="00635FD7">
            <w:pPr>
              <w:pStyle w:val="minsbody"/>
              <w:ind w:left="0"/>
              <w:contextualSpacing/>
              <w:rPr>
                <w:rFonts w:ascii="Arial" w:hAnsi="Arial" w:cs="Arial"/>
                <w:b/>
              </w:rPr>
            </w:pPr>
          </w:p>
          <w:p w14:paraId="01F1830E" w14:textId="0DB375FC" w:rsidR="00566068" w:rsidRPr="00122734" w:rsidRDefault="00566068" w:rsidP="00635FD7">
            <w:pPr>
              <w:pStyle w:val="minsbody"/>
              <w:ind w:left="0"/>
              <w:contextualSpacing/>
              <w:rPr>
                <w:rFonts w:ascii="Arial" w:hAnsi="Arial" w:cs="Arial"/>
                <w:b/>
              </w:rPr>
            </w:pPr>
            <w:r w:rsidRPr="00122734">
              <w:rPr>
                <w:rFonts w:ascii="Arial" w:hAnsi="Arial" w:cs="Arial"/>
                <w:b/>
              </w:rPr>
              <w:t>360 Degree Cameras</w:t>
            </w:r>
          </w:p>
          <w:p w14:paraId="38C1F9F9" w14:textId="6E1ED8E0" w:rsidR="00566068" w:rsidRPr="00122734" w:rsidRDefault="00566068" w:rsidP="00635FD7">
            <w:pPr>
              <w:pStyle w:val="minsbody"/>
              <w:ind w:left="0"/>
              <w:contextualSpacing/>
              <w:rPr>
                <w:rFonts w:ascii="Arial" w:hAnsi="Arial" w:cs="Arial"/>
              </w:rPr>
            </w:pPr>
            <w:r w:rsidRPr="00122734">
              <w:rPr>
                <w:rFonts w:ascii="Arial" w:hAnsi="Arial" w:cs="Arial"/>
              </w:rPr>
              <w:t>The FPS does not have a coherent view</w:t>
            </w:r>
            <w:r w:rsidR="006B613D">
              <w:rPr>
                <w:rFonts w:ascii="Arial" w:hAnsi="Arial" w:cs="Arial"/>
              </w:rPr>
              <w:t xml:space="preserve"> on the use of 360 Degree Cameras.  Chris Merridew to</w:t>
            </w:r>
            <w:r w:rsidRPr="00122734">
              <w:rPr>
                <w:rFonts w:ascii="Arial" w:hAnsi="Arial" w:cs="Arial"/>
              </w:rPr>
              <w:t xml:space="preserve"> look at this further</w:t>
            </w:r>
            <w:r w:rsidR="006B613D">
              <w:rPr>
                <w:rFonts w:ascii="Arial" w:hAnsi="Arial" w:cs="Arial"/>
              </w:rPr>
              <w:t xml:space="preserve"> as agreed at the last quarterly meeting</w:t>
            </w:r>
            <w:r w:rsidRPr="00122734">
              <w:rPr>
                <w:rFonts w:ascii="Arial" w:hAnsi="Arial" w:cs="Arial"/>
              </w:rPr>
              <w:t>.</w:t>
            </w:r>
          </w:p>
          <w:p w14:paraId="07013549" w14:textId="723DC5CC" w:rsidR="00566068" w:rsidRPr="00122734" w:rsidRDefault="00566068" w:rsidP="00635FD7">
            <w:pPr>
              <w:pStyle w:val="minsbody"/>
              <w:ind w:left="0"/>
              <w:contextualSpacing/>
              <w:rPr>
                <w:rFonts w:ascii="Arial" w:hAnsi="Arial" w:cs="Arial"/>
                <w:b/>
              </w:rPr>
            </w:pPr>
          </w:p>
          <w:p w14:paraId="46DA25B3" w14:textId="182094B1" w:rsidR="00566068" w:rsidRPr="00122734" w:rsidRDefault="00566068" w:rsidP="00635FD7">
            <w:pPr>
              <w:pStyle w:val="minsbody"/>
              <w:ind w:left="0"/>
              <w:contextualSpacing/>
              <w:rPr>
                <w:rFonts w:ascii="Arial" w:hAnsi="Arial" w:cs="Arial"/>
                <w:b/>
              </w:rPr>
            </w:pPr>
            <w:r w:rsidRPr="00122734">
              <w:rPr>
                <w:rFonts w:ascii="Arial" w:hAnsi="Arial" w:cs="Arial"/>
                <w:b/>
              </w:rPr>
              <w:t>MSc Bursaries</w:t>
            </w:r>
          </w:p>
          <w:p w14:paraId="34F500ED" w14:textId="0773BF27" w:rsidR="00566068" w:rsidRPr="00122734" w:rsidRDefault="00566068" w:rsidP="00635FD7">
            <w:pPr>
              <w:pStyle w:val="minsbody"/>
              <w:ind w:left="0"/>
              <w:contextualSpacing/>
              <w:rPr>
                <w:rFonts w:ascii="Arial" w:hAnsi="Arial" w:cs="Arial"/>
              </w:rPr>
            </w:pPr>
            <w:r w:rsidRPr="00122734">
              <w:rPr>
                <w:rFonts w:ascii="Arial" w:hAnsi="Arial" w:cs="Arial"/>
              </w:rPr>
              <w:t xml:space="preserve">Four candidates have been </w:t>
            </w:r>
            <w:r w:rsidR="009837CE">
              <w:rPr>
                <w:rFonts w:ascii="Arial" w:hAnsi="Arial" w:cs="Arial"/>
              </w:rPr>
              <w:t>chosen</w:t>
            </w:r>
            <w:r w:rsidRPr="00122734">
              <w:rPr>
                <w:rFonts w:ascii="Arial" w:hAnsi="Arial" w:cs="Arial"/>
              </w:rPr>
              <w:t xml:space="preserve"> by Jim DeWaele and their academic references are being taken up.</w:t>
            </w:r>
          </w:p>
          <w:p w14:paraId="7E173D49" w14:textId="0F69981B" w:rsidR="006C7BF1" w:rsidRPr="00122734" w:rsidRDefault="006C7BF1" w:rsidP="00635FD7">
            <w:pPr>
              <w:pStyle w:val="minsbody"/>
              <w:ind w:left="0"/>
              <w:contextualSpacing/>
              <w:rPr>
                <w:rFonts w:ascii="Arial" w:hAnsi="Arial" w:cs="Arial"/>
              </w:rPr>
            </w:pPr>
          </w:p>
          <w:p w14:paraId="60FCF0E0" w14:textId="178A343E" w:rsidR="006C7BF1" w:rsidRPr="00122734" w:rsidRDefault="006C7BF1" w:rsidP="00635FD7">
            <w:pPr>
              <w:pStyle w:val="minsbody"/>
              <w:ind w:left="0"/>
              <w:contextualSpacing/>
              <w:rPr>
                <w:rFonts w:ascii="Arial" w:hAnsi="Arial" w:cs="Arial"/>
                <w:b/>
              </w:rPr>
            </w:pPr>
            <w:r w:rsidRPr="00122734">
              <w:rPr>
                <w:rFonts w:ascii="Arial" w:hAnsi="Arial" w:cs="Arial"/>
                <w:b/>
              </w:rPr>
              <w:t>New FPS Website</w:t>
            </w:r>
          </w:p>
          <w:p w14:paraId="2C02E11A" w14:textId="3E1150AF" w:rsidR="006C7BF1" w:rsidRPr="00122734" w:rsidRDefault="006C7BF1" w:rsidP="00635FD7">
            <w:pPr>
              <w:pStyle w:val="minsbody"/>
              <w:ind w:left="0"/>
              <w:contextualSpacing/>
              <w:rPr>
                <w:rFonts w:ascii="Arial" w:hAnsi="Arial" w:cs="Arial"/>
              </w:rPr>
            </w:pPr>
            <w:r w:rsidRPr="00122734">
              <w:rPr>
                <w:rFonts w:ascii="Arial" w:hAnsi="Arial" w:cs="Arial"/>
              </w:rPr>
              <w:t>As part of this re-branding, the FPS logo will be redesigned to capture modernity.</w:t>
            </w:r>
          </w:p>
          <w:p w14:paraId="39511DB8" w14:textId="272331F8" w:rsidR="006C7BF1" w:rsidRPr="00122734" w:rsidRDefault="006C7BF1" w:rsidP="00635FD7">
            <w:pPr>
              <w:pStyle w:val="minsbody"/>
              <w:ind w:left="0"/>
              <w:contextualSpacing/>
              <w:rPr>
                <w:rFonts w:ascii="Arial" w:hAnsi="Arial" w:cs="Arial"/>
              </w:rPr>
            </w:pPr>
          </w:p>
          <w:p w14:paraId="0C40CD7D" w14:textId="66261DA9" w:rsidR="006C7BF1" w:rsidRPr="00122734" w:rsidRDefault="006C7BF1" w:rsidP="00635FD7">
            <w:pPr>
              <w:pStyle w:val="minsbody"/>
              <w:ind w:left="0"/>
              <w:contextualSpacing/>
              <w:rPr>
                <w:rFonts w:ascii="Arial" w:hAnsi="Arial" w:cs="Arial"/>
                <w:b/>
              </w:rPr>
            </w:pPr>
            <w:r w:rsidRPr="00122734">
              <w:rPr>
                <w:rFonts w:ascii="Arial" w:hAnsi="Arial" w:cs="Arial"/>
                <w:b/>
              </w:rPr>
              <w:t>Quarterly Agenda</w:t>
            </w:r>
          </w:p>
          <w:p w14:paraId="4F2FE5A5" w14:textId="67235ED4" w:rsidR="005B6035" w:rsidRPr="00122734" w:rsidRDefault="00267FED" w:rsidP="00635FD7">
            <w:pPr>
              <w:pStyle w:val="minsbody"/>
              <w:ind w:left="0"/>
              <w:contextualSpacing/>
              <w:rPr>
                <w:rFonts w:ascii="Arial" w:hAnsi="Arial" w:cs="Arial"/>
              </w:rPr>
            </w:pPr>
            <w:r>
              <w:rPr>
                <w:rFonts w:ascii="Arial" w:hAnsi="Arial" w:cs="Arial"/>
              </w:rPr>
              <w:t>M</w:t>
            </w:r>
            <w:r w:rsidR="006C7BF1" w:rsidRPr="00122734">
              <w:rPr>
                <w:rFonts w:ascii="Arial" w:hAnsi="Arial" w:cs="Arial"/>
              </w:rPr>
              <w:t xml:space="preserve">embers </w:t>
            </w:r>
            <w:r>
              <w:rPr>
                <w:rFonts w:ascii="Arial" w:hAnsi="Arial" w:cs="Arial"/>
              </w:rPr>
              <w:t>are encouraged</w:t>
            </w:r>
            <w:r w:rsidR="000B4D22" w:rsidRPr="00122734">
              <w:rPr>
                <w:rFonts w:ascii="Arial" w:hAnsi="Arial" w:cs="Arial"/>
              </w:rPr>
              <w:t xml:space="preserve"> to provide agenda items.</w:t>
            </w:r>
          </w:p>
          <w:p w14:paraId="5CBC9AC5" w14:textId="0F2FEE31" w:rsidR="00301F21" w:rsidRPr="00122734" w:rsidRDefault="00301F21" w:rsidP="00635FD7">
            <w:pPr>
              <w:pStyle w:val="minsbody"/>
              <w:ind w:left="0"/>
              <w:contextualSpacing/>
              <w:rPr>
                <w:rFonts w:ascii="Arial" w:hAnsi="Arial" w:cs="Arial"/>
                <w:color w:val="FF0000"/>
              </w:rPr>
            </w:pPr>
          </w:p>
          <w:p w14:paraId="3EA948EF" w14:textId="0A0F2A10" w:rsidR="00092521" w:rsidRPr="00122734" w:rsidRDefault="00092521" w:rsidP="00635FD7">
            <w:pPr>
              <w:pStyle w:val="minsbody"/>
              <w:ind w:left="0"/>
              <w:contextualSpacing/>
              <w:rPr>
                <w:rFonts w:ascii="Arial" w:hAnsi="Arial" w:cs="Arial"/>
                <w:color w:val="FF0000"/>
              </w:rPr>
            </w:pPr>
          </w:p>
        </w:tc>
        <w:tc>
          <w:tcPr>
            <w:tcW w:w="1340" w:type="dxa"/>
            <w:shd w:val="clear" w:color="auto" w:fill="auto"/>
          </w:tcPr>
          <w:p w14:paraId="357874DC" w14:textId="77777777" w:rsidR="00096C57" w:rsidRDefault="00096C57"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6927ECC4"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3BB31B08"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6120D719"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43E8C814"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5450739E"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2D7051C3"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48FD65C1"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3C3574A1"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69C82452"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3E2643D8"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5D057814"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35DC8377"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67AC2ACB"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52F2A149"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41224ACE"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5B9CA025"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22B88715"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1C22E9BA"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026D47C9"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35679AE0"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62AD4756"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2C96956C"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27EF0848"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181D86E7" w14:textId="6F1229C4" w:rsidR="00267FED" w:rsidRPr="00267FED" w:rsidRDefault="00267FED" w:rsidP="00635FD7">
            <w:pPr>
              <w:tabs>
                <w:tab w:val="left" w:pos="709"/>
                <w:tab w:val="left" w:pos="2127"/>
                <w:tab w:val="left" w:pos="2552"/>
                <w:tab w:val="left" w:pos="4536"/>
                <w:tab w:val="right" w:pos="6802"/>
                <w:tab w:val="right" w:pos="8991"/>
              </w:tabs>
              <w:contextualSpacing/>
              <w:jc w:val="both"/>
              <w:rPr>
                <w:rFonts w:cs="Arial"/>
                <w:b/>
                <w:sz w:val="20"/>
              </w:rPr>
            </w:pPr>
            <w:r>
              <w:rPr>
                <w:rFonts w:cs="Arial"/>
                <w:b/>
                <w:sz w:val="20"/>
              </w:rPr>
              <w:t>Chair</w:t>
            </w:r>
          </w:p>
          <w:p w14:paraId="3FCD101A"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38EF9A86"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5B07E1CB"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26D93E7D"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773F05AB"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47C95D2B" w14:textId="77777777" w:rsidR="00267FED" w:rsidRDefault="00267FED" w:rsidP="00635FD7">
            <w:pPr>
              <w:tabs>
                <w:tab w:val="left" w:pos="709"/>
                <w:tab w:val="left" w:pos="2127"/>
                <w:tab w:val="left" w:pos="2552"/>
                <w:tab w:val="left" w:pos="4536"/>
                <w:tab w:val="right" w:pos="6802"/>
                <w:tab w:val="right" w:pos="8991"/>
              </w:tabs>
              <w:contextualSpacing/>
              <w:jc w:val="both"/>
              <w:rPr>
                <w:rFonts w:cs="Arial"/>
                <w:color w:val="FF0000"/>
                <w:sz w:val="20"/>
              </w:rPr>
            </w:pPr>
          </w:p>
          <w:p w14:paraId="3EA948F0" w14:textId="554A33C0" w:rsidR="00267FED" w:rsidRPr="00267FED" w:rsidRDefault="00267FED" w:rsidP="00635FD7">
            <w:pPr>
              <w:tabs>
                <w:tab w:val="left" w:pos="709"/>
                <w:tab w:val="left" w:pos="2127"/>
                <w:tab w:val="left" w:pos="2552"/>
                <w:tab w:val="left" w:pos="4536"/>
                <w:tab w:val="right" w:pos="6802"/>
                <w:tab w:val="right" w:pos="8991"/>
              </w:tabs>
              <w:contextualSpacing/>
              <w:jc w:val="both"/>
              <w:rPr>
                <w:rFonts w:cs="Arial"/>
                <w:b/>
                <w:sz w:val="20"/>
              </w:rPr>
            </w:pPr>
            <w:r w:rsidRPr="00267FED">
              <w:rPr>
                <w:rFonts w:cs="Arial"/>
                <w:b/>
                <w:sz w:val="20"/>
              </w:rPr>
              <w:t>All</w:t>
            </w:r>
          </w:p>
        </w:tc>
      </w:tr>
      <w:tr w:rsidR="00B852A5" w:rsidRPr="00122734" w14:paraId="3EA948F5" w14:textId="77777777" w:rsidTr="00B67350">
        <w:tc>
          <w:tcPr>
            <w:tcW w:w="534" w:type="dxa"/>
            <w:tcBorders>
              <w:bottom w:val="single" w:sz="4" w:space="0" w:color="auto"/>
            </w:tcBorders>
            <w:shd w:val="clear" w:color="auto" w:fill="D9D9D9"/>
          </w:tcPr>
          <w:p w14:paraId="3EA948F2" w14:textId="7CBD961B" w:rsidR="00092521" w:rsidRPr="00122734" w:rsidRDefault="00092521"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lastRenderedPageBreak/>
              <w:t>3</w:t>
            </w:r>
            <w:r w:rsidR="003E7B15" w:rsidRPr="00122734">
              <w:rPr>
                <w:rFonts w:cs="Arial"/>
                <w:b/>
                <w:sz w:val="20"/>
              </w:rPr>
              <w:t>.</w:t>
            </w:r>
          </w:p>
        </w:tc>
        <w:tc>
          <w:tcPr>
            <w:tcW w:w="8724" w:type="dxa"/>
            <w:tcBorders>
              <w:bottom w:val="single" w:sz="4" w:space="0" w:color="auto"/>
            </w:tcBorders>
            <w:shd w:val="clear" w:color="auto" w:fill="D9D9D9"/>
          </w:tcPr>
          <w:p w14:paraId="3EA948F3" w14:textId="77777777" w:rsidR="00092521" w:rsidRPr="00122734" w:rsidRDefault="00092521" w:rsidP="00056811">
            <w:pPr>
              <w:tabs>
                <w:tab w:val="left" w:pos="709"/>
                <w:tab w:val="left" w:pos="2127"/>
                <w:tab w:val="left" w:pos="2552"/>
                <w:tab w:val="left" w:pos="4536"/>
                <w:tab w:val="right" w:pos="6802"/>
                <w:tab w:val="right" w:pos="8991"/>
              </w:tabs>
              <w:contextualSpacing/>
              <w:jc w:val="both"/>
              <w:rPr>
                <w:rFonts w:cs="Arial"/>
                <w:b/>
                <w:sz w:val="20"/>
              </w:rPr>
            </w:pPr>
            <w:r w:rsidRPr="00122734">
              <w:rPr>
                <w:rFonts w:cs="Arial"/>
                <w:b/>
                <w:sz w:val="20"/>
              </w:rPr>
              <w:t>MATTERS ARISING</w:t>
            </w:r>
            <w:r w:rsidR="006F3EA0" w:rsidRPr="00122734">
              <w:rPr>
                <w:rFonts w:cs="Arial"/>
                <w:b/>
                <w:sz w:val="20"/>
              </w:rPr>
              <w:t xml:space="preserve"> </w:t>
            </w:r>
          </w:p>
        </w:tc>
        <w:tc>
          <w:tcPr>
            <w:tcW w:w="1340" w:type="dxa"/>
            <w:tcBorders>
              <w:bottom w:val="single" w:sz="4" w:space="0" w:color="auto"/>
            </w:tcBorders>
            <w:shd w:val="clear" w:color="auto" w:fill="D9D9D9"/>
          </w:tcPr>
          <w:p w14:paraId="3EA948F4" w14:textId="77777777" w:rsidR="00092521" w:rsidRPr="00122734" w:rsidRDefault="00092521" w:rsidP="00056811">
            <w:pPr>
              <w:tabs>
                <w:tab w:val="left" w:pos="709"/>
                <w:tab w:val="left" w:pos="2127"/>
                <w:tab w:val="left" w:pos="2552"/>
                <w:tab w:val="left" w:pos="4536"/>
                <w:tab w:val="right" w:pos="6802"/>
                <w:tab w:val="right" w:pos="8991"/>
              </w:tabs>
              <w:contextualSpacing/>
              <w:jc w:val="both"/>
              <w:rPr>
                <w:rFonts w:cs="Arial"/>
                <w:color w:val="FF0000"/>
                <w:sz w:val="20"/>
              </w:rPr>
            </w:pPr>
          </w:p>
        </w:tc>
      </w:tr>
      <w:tr w:rsidR="00B852A5" w:rsidRPr="00122734" w14:paraId="3EA94918" w14:textId="77777777" w:rsidTr="00B67350">
        <w:tc>
          <w:tcPr>
            <w:tcW w:w="534" w:type="dxa"/>
            <w:tcBorders>
              <w:bottom w:val="single" w:sz="4" w:space="0" w:color="auto"/>
            </w:tcBorders>
            <w:shd w:val="clear" w:color="auto" w:fill="auto"/>
          </w:tcPr>
          <w:p w14:paraId="3EA948F6" w14:textId="77777777" w:rsidR="006A727F" w:rsidRPr="00122734" w:rsidRDefault="006A727F" w:rsidP="005E1D45">
            <w:pPr>
              <w:tabs>
                <w:tab w:val="left" w:pos="709"/>
                <w:tab w:val="left" w:pos="2127"/>
                <w:tab w:val="left" w:pos="2552"/>
                <w:tab w:val="left" w:pos="4536"/>
                <w:tab w:val="right" w:pos="6802"/>
                <w:tab w:val="right" w:pos="8991"/>
              </w:tabs>
              <w:contextualSpacing/>
              <w:rPr>
                <w:rFonts w:cs="Arial"/>
                <w:color w:val="FF0000"/>
                <w:sz w:val="20"/>
              </w:rPr>
            </w:pPr>
          </w:p>
          <w:p w14:paraId="3EA948F7" w14:textId="3EE84576" w:rsidR="006A727F" w:rsidRPr="00122734" w:rsidRDefault="007F1074"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w:t>
            </w:r>
          </w:p>
          <w:p w14:paraId="5BA125FB" w14:textId="77777777" w:rsidR="006A727F" w:rsidRDefault="006A727F" w:rsidP="005E1D45">
            <w:pPr>
              <w:tabs>
                <w:tab w:val="left" w:pos="709"/>
                <w:tab w:val="left" w:pos="2127"/>
                <w:tab w:val="left" w:pos="2552"/>
                <w:tab w:val="left" w:pos="4536"/>
                <w:tab w:val="right" w:pos="6802"/>
                <w:tab w:val="right" w:pos="8991"/>
              </w:tabs>
              <w:contextualSpacing/>
              <w:rPr>
                <w:rFonts w:cs="Arial"/>
                <w:color w:val="FF0000"/>
                <w:sz w:val="20"/>
              </w:rPr>
            </w:pPr>
          </w:p>
          <w:p w14:paraId="503AE660"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55D9D482"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28A70AF6"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2B5C438E"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0D985D4E"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29402E16"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1E34D70A"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6C2A5453"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2EF1EF1C"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126EE1DC"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42DB82D9"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7A379512"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415ED65D"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6E528D2B"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6FFE8D39"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137CC569"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34AE10CE"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14C78981"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45F2C519"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0D802282"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07B88137"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4C41BFFF"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116F6924"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7A2132D6"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66A834C0"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5DFC9113"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3D567240"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3869CDC1"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03E4EC66" w14:textId="77777777" w:rsidR="00B67350" w:rsidRDefault="00B67350" w:rsidP="005E1D45">
            <w:pPr>
              <w:tabs>
                <w:tab w:val="left" w:pos="709"/>
                <w:tab w:val="left" w:pos="2127"/>
                <w:tab w:val="left" w:pos="2552"/>
                <w:tab w:val="left" w:pos="4536"/>
                <w:tab w:val="right" w:pos="6802"/>
                <w:tab w:val="right" w:pos="8991"/>
              </w:tabs>
              <w:contextualSpacing/>
              <w:rPr>
                <w:rFonts w:cs="Arial"/>
                <w:color w:val="FF0000"/>
                <w:sz w:val="20"/>
              </w:rPr>
            </w:pPr>
          </w:p>
          <w:p w14:paraId="5F21AD3B" w14:textId="77777777" w:rsidR="00FF7A19" w:rsidRDefault="00FF7A19" w:rsidP="00B67350">
            <w:pPr>
              <w:tabs>
                <w:tab w:val="left" w:pos="709"/>
                <w:tab w:val="left" w:pos="2127"/>
                <w:tab w:val="left" w:pos="2552"/>
                <w:tab w:val="left" w:pos="4536"/>
                <w:tab w:val="right" w:pos="6802"/>
                <w:tab w:val="right" w:pos="8991"/>
              </w:tabs>
              <w:contextualSpacing/>
              <w:rPr>
                <w:rFonts w:cs="Arial"/>
                <w:b/>
                <w:sz w:val="20"/>
              </w:rPr>
            </w:pPr>
          </w:p>
          <w:p w14:paraId="004DB6F6" w14:textId="77777777" w:rsidR="00B67350" w:rsidRDefault="00B67350" w:rsidP="00B67350">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ii.</w:t>
            </w:r>
          </w:p>
          <w:p w14:paraId="3DC827F4" w14:textId="77777777" w:rsidR="00B67350" w:rsidRDefault="00B67350" w:rsidP="00B67350">
            <w:pPr>
              <w:tabs>
                <w:tab w:val="left" w:pos="709"/>
                <w:tab w:val="left" w:pos="2127"/>
                <w:tab w:val="left" w:pos="2552"/>
                <w:tab w:val="left" w:pos="4536"/>
                <w:tab w:val="right" w:pos="6802"/>
                <w:tab w:val="right" w:pos="8991"/>
              </w:tabs>
              <w:contextualSpacing/>
              <w:rPr>
                <w:rFonts w:cs="Arial"/>
                <w:b/>
                <w:sz w:val="20"/>
              </w:rPr>
            </w:pPr>
          </w:p>
          <w:p w14:paraId="42B19062" w14:textId="77777777" w:rsidR="00B67350" w:rsidRDefault="00B67350" w:rsidP="00B67350">
            <w:pPr>
              <w:tabs>
                <w:tab w:val="left" w:pos="709"/>
                <w:tab w:val="left" w:pos="2127"/>
                <w:tab w:val="left" w:pos="2552"/>
                <w:tab w:val="left" w:pos="4536"/>
                <w:tab w:val="right" w:pos="6802"/>
                <w:tab w:val="right" w:pos="8991"/>
              </w:tabs>
              <w:contextualSpacing/>
              <w:rPr>
                <w:rFonts w:cs="Arial"/>
                <w:b/>
                <w:sz w:val="20"/>
              </w:rPr>
            </w:pPr>
          </w:p>
          <w:p w14:paraId="30FCEA27" w14:textId="77777777" w:rsidR="00B67350" w:rsidRDefault="00B67350" w:rsidP="00B67350">
            <w:pPr>
              <w:tabs>
                <w:tab w:val="left" w:pos="709"/>
                <w:tab w:val="left" w:pos="2127"/>
                <w:tab w:val="left" w:pos="2552"/>
                <w:tab w:val="left" w:pos="4536"/>
                <w:tab w:val="right" w:pos="6802"/>
                <w:tab w:val="right" w:pos="8991"/>
              </w:tabs>
              <w:contextualSpacing/>
              <w:rPr>
                <w:rFonts w:cs="Arial"/>
                <w:b/>
                <w:sz w:val="20"/>
              </w:rPr>
            </w:pPr>
          </w:p>
          <w:p w14:paraId="71AF98E1" w14:textId="77777777" w:rsidR="00B67350" w:rsidRDefault="00B67350" w:rsidP="00B67350">
            <w:pPr>
              <w:tabs>
                <w:tab w:val="left" w:pos="709"/>
                <w:tab w:val="left" w:pos="2127"/>
                <w:tab w:val="left" w:pos="2552"/>
                <w:tab w:val="left" w:pos="4536"/>
                <w:tab w:val="right" w:pos="6802"/>
                <w:tab w:val="right" w:pos="8991"/>
              </w:tabs>
              <w:contextualSpacing/>
              <w:rPr>
                <w:rFonts w:cs="Arial"/>
                <w:b/>
                <w:sz w:val="20"/>
              </w:rPr>
            </w:pPr>
          </w:p>
          <w:p w14:paraId="389AA006" w14:textId="1EF9E651" w:rsidR="00B67350" w:rsidRPr="00122734" w:rsidRDefault="00B67350" w:rsidP="00B67350">
            <w:pPr>
              <w:tabs>
                <w:tab w:val="left" w:pos="709"/>
                <w:tab w:val="left" w:pos="2127"/>
                <w:tab w:val="left" w:pos="2552"/>
                <w:tab w:val="left" w:pos="4536"/>
                <w:tab w:val="right" w:pos="6802"/>
                <w:tab w:val="right" w:pos="8991"/>
              </w:tabs>
              <w:contextualSpacing/>
              <w:rPr>
                <w:rFonts w:cs="Arial"/>
                <w:b/>
                <w:sz w:val="20"/>
              </w:rPr>
            </w:pPr>
            <w:r>
              <w:rPr>
                <w:rFonts w:cs="Arial"/>
                <w:b/>
                <w:sz w:val="20"/>
              </w:rPr>
              <w:t>iii.</w:t>
            </w:r>
          </w:p>
          <w:p w14:paraId="3EA948F8" w14:textId="20BA5DA3" w:rsidR="00B67350" w:rsidRPr="00122734" w:rsidRDefault="00B67350" w:rsidP="005E1D45">
            <w:pPr>
              <w:tabs>
                <w:tab w:val="left" w:pos="709"/>
                <w:tab w:val="left" w:pos="2127"/>
                <w:tab w:val="left" w:pos="2552"/>
                <w:tab w:val="left" w:pos="4536"/>
                <w:tab w:val="right" w:pos="6802"/>
                <w:tab w:val="right" w:pos="8991"/>
              </w:tabs>
              <w:contextualSpacing/>
              <w:rPr>
                <w:rFonts w:cs="Arial"/>
                <w:color w:val="FF0000"/>
                <w:sz w:val="20"/>
              </w:rPr>
            </w:pPr>
          </w:p>
        </w:tc>
        <w:tc>
          <w:tcPr>
            <w:tcW w:w="8724" w:type="dxa"/>
            <w:tcBorders>
              <w:bottom w:val="single" w:sz="4" w:space="0" w:color="auto"/>
            </w:tcBorders>
            <w:shd w:val="clear" w:color="auto" w:fill="auto"/>
          </w:tcPr>
          <w:p w14:paraId="3EA948F9" w14:textId="77777777" w:rsidR="006A727F" w:rsidRPr="00122734" w:rsidRDefault="006A727F" w:rsidP="00056811">
            <w:pPr>
              <w:tabs>
                <w:tab w:val="left" w:pos="709"/>
                <w:tab w:val="left" w:pos="2127"/>
                <w:tab w:val="left" w:pos="2552"/>
                <w:tab w:val="left" w:pos="4536"/>
                <w:tab w:val="right" w:pos="6802"/>
                <w:tab w:val="right" w:pos="8991"/>
              </w:tabs>
              <w:contextualSpacing/>
              <w:jc w:val="both"/>
              <w:rPr>
                <w:rFonts w:cs="Arial"/>
                <w:sz w:val="20"/>
              </w:rPr>
            </w:pPr>
          </w:p>
          <w:p w14:paraId="38C77261" w14:textId="77777777" w:rsidR="008C50F3" w:rsidRPr="00122734" w:rsidRDefault="00DD55AF" w:rsidP="00056811">
            <w:pPr>
              <w:tabs>
                <w:tab w:val="left" w:pos="709"/>
                <w:tab w:val="left" w:pos="2127"/>
                <w:tab w:val="left" w:pos="2552"/>
                <w:tab w:val="left" w:pos="4536"/>
                <w:tab w:val="right" w:pos="6802"/>
                <w:tab w:val="right" w:pos="8991"/>
              </w:tabs>
              <w:contextualSpacing/>
              <w:jc w:val="both"/>
              <w:rPr>
                <w:rFonts w:cs="Arial"/>
                <w:b/>
                <w:sz w:val="20"/>
              </w:rPr>
            </w:pPr>
            <w:r w:rsidRPr="00122734">
              <w:rPr>
                <w:rFonts w:cs="Arial"/>
                <w:b/>
                <w:sz w:val="20"/>
              </w:rPr>
              <w:t>Piling Apprenticeship &amp; NOS R</w:t>
            </w:r>
            <w:r w:rsidR="006A727F" w:rsidRPr="00122734">
              <w:rPr>
                <w:rFonts w:cs="Arial"/>
                <w:b/>
                <w:sz w:val="20"/>
              </w:rPr>
              <w:t>eview</w:t>
            </w:r>
          </w:p>
          <w:p w14:paraId="3FF38126" w14:textId="44DDB0F2" w:rsidR="002D3CE7" w:rsidRPr="00122734" w:rsidRDefault="002D3CE7" w:rsidP="00056811">
            <w:pPr>
              <w:pStyle w:val="minsbody"/>
              <w:ind w:left="0"/>
              <w:contextualSpacing/>
              <w:rPr>
                <w:rFonts w:ascii="Arial" w:hAnsi="Arial" w:cs="Arial"/>
                <w:color w:val="FF0000"/>
              </w:rPr>
            </w:pPr>
          </w:p>
          <w:p w14:paraId="2577B61B" w14:textId="12FDC9D3" w:rsidR="005E20B1" w:rsidRPr="00122734" w:rsidRDefault="00444B75" w:rsidP="00056811">
            <w:pPr>
              <w:pStyle w:val="minsbody"/>
              <w:ind w:left="0"/>
              <w:contextualSpacing/>
              <w:rPr>
                <w:rFonts w:ascii="Arial" w:hAnsi="Arial" w:cs="Arial"/>
              </w:rPr>
            </w:pPr>
            <w:r w:rsidRPr="00122734">
              <w:rPr>
                <w:rFonts w:ascii="Arial" w:hAnsi="Arial" w:cs="Arial"/>
              </w:rPr>
              <w:t xml:space="preserve">The Secretary </w:t>
            </w:r>
            <w:r w:rsidR="000B4D22" w:rsidRPr="00122734">
              <w:rPr>
                <w:rFonts w:ascii="Arial" w:hAnsi="Arial" w:cs="Arial"/>
              </w:rPr>
              <w:t xml:space="preserve">reported that the </w:t>
            </w:r>
            <w:r w:rsidR="00267FED">
              <w:rPr>
                <w:rFonts w:ascii="Arial" w:hAnsi="Arial" w:cs="Arial"/>
              </w:rPr>
              <w:t>new apprenticeship</w:t>
            </w:r>
            <w:r w:rsidR="000B4D22" w:rsidRPr="00122734">
              <w:rPr>
                <w:rFonts w:ascii="Arial" w:hAnsi="Arial" w:cs="Arial"/>
              </w:rPr>
              <w:t xml:space="preserve"> had gained approval </w:t>
            </w:r>
            <w:r w:rsidR="00267FED">
              <w:rPr>
                <w:rFonts w:ascii="Arial" w:hAnsi="Arial" w:cs="Arial"/>
              </w:rPr>
              <w:t xml:space="preserve">from BEIS </w:t>
            </w:r>
            <w:r w:rsidR="000B4D22" w:rsidRPr="00122734">
              <w:rPr>
                <w:rFonts w:ascii="Arial" w:hAnsi="Arial" w:cs="Arial"/>
              </w:rPr>
              <w:t>and that the new apprenticeship was likely to go live in September 2017.</w:t>
            </w:r>
            <w:r w:rsidR="00267FED">
              <w:rPr>
                <w:rFonts w:ascii="Arial" w:hAnsi="Arial" w:cs="Arial"/>
              </w:rPr>
              <w:t xml:space="preserve"> </w:t>
            </w:r>
          </w:p>
          <w:p w14:paraId="3F944CF4" w14:textId="5E981124" w:rsidR="005E20B1" w:rsidRPr="00122734" w:rsidRDefault="005E20B1" w:rsidP="00056811">
            <w:pPr>
              <w:pStyle w:val="minsbody"/>
              <w:ind w:left="0"/>
              <w:contextualSpacing/>
              <w:rPr>
                <w:rFonts w:ascii="Arial" w:hAnsi="Arial" w:cs="Arial"/>
              </w:rPr>
            </w:pPr>
          </w:p>
          <w:p w14:paraId="4BFEACCE" w14:textId="60F5D63D" w:rsidR="005E20B1" w:rsidRPr="00122734" w:rsidRDefault="005E20B1" w:rsidP="005E20B1">
            <w:pPr>
              <w:pStyle w:val="minsbody"/>
              <w:ind w:left="0"/>
              <w:contextualSpacing/>
              <w:rPr>
                <w:rFonts w:ascii="Arial" w:hAnsi="Arial" w:cs="Arial"/>
              </w:rPr>
            </w:pPr>
            <w:r w:rsidRPr="00122734">
              <w:rPr>
                <w:rFonts w:ascii="Arial" w:hAnsi="Arial" w:cs="Arial"/>
              </w:rPr>
              <w:t xml:space="preserve">The FPS is offering to </w:t>
            </w:r>
            <w:r w:rsidR="001F7F2A">
              <w:rPr>
                <w:rFonts w:ascii="Arial" w:hAnsi="Arial" w:cs="Arial"/>
              </w:rPr>
              <w:t>provide</w:t>
            </w:r>
            <w:r w:rsidRPr="00122734">
              <w:rPr>
                <w:rFonts w:ascii="Arial" w:hAnsi="Arial" w:cs="Arial"/>
              </w:rPr>
              <w:t xml:space="preserve"> the externally quality assurance </w:t>
            </w:r>
            <w:r w:rsidR="001F7F2A">
              <w:rPr>
                <w:rFonts w:ascii="Arial" w:hAnsi="Arial" w:cs="Arial"/>
              </w:rPr>
              <w:t xml:space="preserve">function </w:t>
            </w:r>
            <w:r w:rsidRPr="00122734">
              <w:rPr>
                <w:rFonts w:ascii="Arial" w:hAnsi="Arial" w:cs="Arial"/>
              </w:rPr>
              <w:t xml:space="preserve">as </w:t>
            </w:r>
            <w:r w:rsidR="001F7F2A">
              <w:rPr>
                <w:rFonts w:ascii="Arial" w:hAnsi="Arial" w:cs="Arial"/>
              </w:rPr>
              <w:t>Members are best placed to determine</w:t>
            </w:r>
            <w:r w:rsidRPr="00122734">
              <w:rPr>
                <w:rFonts w:ascii="Arial" w:hAnsi="Arial" w:cs="Arial"/>
              </w:rPr>
              <w:t xml:space="preserve"> </w:t>
            </w:r>
            <w:r w:rsidR="001F7F2A">
              <w:rPr>
                <w:rFonts w:ascii="Arial" w:hAnsi="Arial" w:cs="Arial"/>
              </w:rPr>
              <w:t xml:space="preserve">what </w:t>
            </w:r>
            <w:r w:rsidRPr="00122734">
              <w:rPr>
                <w:rFonts w:ascii="Arial" w:hAnsi="Arial" w:cs="Arial"/>
              </w:rPr>
              <w:t>competence and quality looks like</w:t>
            </w:r>
            <w:r w:rsidR="001F7F2A">
              <w:rPr>
                <w:rFonts w:ascii="Arial" w:hAnsi="Arial" w:cs="Arial"/>
              </w:rPr>
              <w:t xml:space="preserve"> in piling</w:t>
            </w:r>
            <w:r w:rsidRPr="00122734">
              <w:rPr>
                <w:rFonts w:ascii="Arial" w:hAnsi="Arial" w:cs="Arial"/>
              </w:rPr>
              <w:t xml:space="preserve">.  Members would be required to put forward </w:t>
            </w:r>
            <w:r w:rsidR="001F7F2A">
              <w:rPr>
                <w:rFonts w:ascii="Arial" w:hAnsi="Arial" w:cs="Arial"/>
              </w:rPr>
              <w:t>their trainers and assessors</w:t>
            </w:r>
            <w:r w:rsidRPr="00122734">
              <w:rPr>
                <w:rFonts w:ascii="Arial" w:hAnsi="Arial" w:cs="Arial"/>
              </w:rPr>
              <w:t xml:space="preserve"> to go on a register of assessors</w:t>
            </w:r>
            <w:r w:rsidR="001F7F2A">
              <w:rPr>
                <w:rFonts w:ascii="Arial" w:hAnsi="Arial" w:cs="Arial"/>
              </w:rPr>
              <w:t xml:space="preserve"> who will be used to assess candidates</w:t>
            </w:r>
            <w:r w:rsidRPr="00122734">
              <w:rPr>
                <w:rFonts w:ascii="Arial" w:hAnsi="Arial" w:cs="Arial"/>
              </w:rPr>
              <w:t>.</w:t>
            </w:r>
          </w:p>
          <w:p w14:paraId="06944952" w14:textId="3C782C8E" w:rsidR="005E20B1" w:rsidRPr="00122734" w:rsidRDefault="005E20B1" w:rsidP="00056811">
            <w:pPr>
              <w:pStyle w:val="minsbody"/>
              <w:ind w:left="0"/>
              <w:contextualSpacing/>
              <w:rPr>
                <w:rFonts w:ascii="Arial" w:hAnsi="Arial" w:cs="Arial"/>
              </w:rPr>
            </w:pPr>
          </w:p>
          <w:p w14:paraId="01C4D291" w14:textId="72AD8A01" w:rsidR="000B4D22" w:rsidRPr="00122734" w:rsidRDefault="000B4D22" w:rsidP="00056811">
            <w:pPr>
              <w:pStyle w:val="minsbody"/>
              <w:ind w:left="0"/>
              <w:contextualSpacing/>
              <w:rPr>
                <w:rFonts w:ascii="Arial" w:hAnsi="Arial" w:cs="Arial"/>
              </w:rPr>
            </w:pPr>
            <w:r w:rsidRPr="00122734">
              <w:rPr>
                <w:rFonts w:ascii="Arial" w:hAnsi="Arial" w:cs="Arial"/>
              </w:rPr>
              <w:t xml:space="preserve">There are however some snagging issues: </w:t>
            </w:r>
          </w:p>
          <w:p w14:paraId="1581D1A9" w14:textId="7D83698C" w:rsidR="00444B75" w:rsidRPr="00122734" w:rsidRDefault="000B4D22" w:rsidP="000B4D22">
            <w:pPr>
              <w:pStyle w:val="minsbody"/>
              <w:numPr>
                <w:ilvl w:val="0"/>
                <w:numId w:val="49"/>
              </w:numPr>
              <w:contextualSpacing/>
              <w:rPr>
                <w:rFonts w:ascii="Arial" w:hAnsi="Arial" w:cs="Arial"/>
              </w:rPr>
            </w:pPr>
            <w:r w:rsidRPr="00122734">
              <w:rPr>
                <w:rFonts w:ascii="Arial" w:hAnsi="Arial" w:cs="Arial"/>
              </w:rPr>
              <w:t>There is currently a £6K funding cap.  Elizabeth Astill of Laing O’Rourke is leading work on getting this increased, though there is not optimism that a significant increase will be achieved.</w:t>
            </w:r>
          </w:p>
          <w:p w14:paraId="47A6B93B" w14:textId="4E894353" w:rsidR="000B4D22" w:rsidRPr="00122734" w:rsidRDefault="000B4D22" w:rsidP="000B4D22">
            <w:pPr>
              <w:pStyle w:val="minsbody"/>
              <w:numPr>
                <w:ilvl w:val="0"/>
                <w:numId w:val="49"/>
              </w:numPr>
              <w:contextualSpacing/>
              <w:rPr>
                <w:rFonts w:ascii="Arial" w:hAnsi="Arial" w:cs="Arial"/>
              </w:rPr>
            </w:pPr>
            <w:r w:rsidRPr="00122734">
              <w:rPr>
                <w:rFonts w:ascii="Arial" w:hAnsi="Arial" w:cs="Arial"/>
              </w:rPr>
              <w:t>The government has changed the rules around delivery partners, causing problems for companies such as Van Elle</w:t>
            </w:r>
            <w:r w:rsidR="00673615" w:rsidRPr="00122734">
              <w:rPr>
                <w:rFonts w:ascii="Arial" w:hAnsi="Arial" w:cs="Arial"/>
              </w:rPr>
              <w:t xml:space="preserve"> and RBL’s CITA</w:t>
            </w:r>
            <w:r w:rsidRPr="00122734">
              <w:rPr>
                <w:rFonts w:ascii="Arial" w:hAnsi="Arial" w:cs="Arial"/>
              </w:rPr>
              <w:t xml:space="preserve"> who wanted to be employer providers.  </w:t>
            </w:r>
            <w:r w:rsidR="00673615" w:rsidRPr="00122734">
              <w:rPr>
                <w:rFonts w:ascii="Arial" w:hAnsi="Arial" w:cs="Arial"/>
              </w:rPr>
              <w:t>Under the new rules, t</w:t>
            </w:r>
            <w:r w:rsidRPr="00122734">
              <w:rPr>
                <w:rFonts w:ascii="Arial" w:hAnsi="Arial" w:cs="Arial"/>
              </w:rPr>
              <w:t>he National College of Construction</w:t>
            </w:r>
            <w:r w:rsidR="00673615" w:rsidRPr="00122734">
              <w:rPr>
                <w:rFonts w:ascii="Arial" w:hAnsi="Arial" w:cs="Arial"/>
              </w:rPr>
              <w:t xml:space="preserve"> </w:t>
            </w:r>
            <w:r w:rsidR="001F7F2A">
              <w:rPr>
                <w:rFonts w:ascii="Arial" w:hAnsi="Arial" w:cs="Arial"/>
              </w:rPr>
              <w:t xml:space="preserve">is being approached to </w:t>
            </w:r>
            <w:r w:rsidR="00673615" w:rsidRPr="00122734">
              <w:rPr>
                <w:rFonts w:ascii="Arial" w:hAnsi="Arial" w:cs="Arial"/>
              </w:rPr>
              <w:t>provide the classroom training elements and will liaise with the other companies providing training.</w:t>
            </w:r>
          </w:p>
          <w:p w14:paraId="67B2B0EC" w14:textId="77777777" w:rsidR="005022A1" w:rsidRPr="00122734" w:rsidRDefault="005022A1" w:rsidP="005022A1">
            <w:pPr>
              <w:pStyle w:val="minsbody"/>
              <w:ind w:left="720"/>
              <w:contextualSpacing/>
              <w:rPr>
                <w:rFonts w:ascii="Arial" w:hAnsi="Arial" w:cs="Arial"/>
              </w:rPr>
            </w:pPr>
          </w:p>
          <w:p w14:paraId="21004391" w14:textId="144A6D08" w:rsidR="006D27ED" w:rsidRPr="00122734" w:rsidRDefault="005022A1" w:rsidP="00056811">
            <w:pPr>
              <w:pStyle w:val="minsbody"/>
              <w:ind w:left="0"/>
              <w:contextualSpacing/>
              <w:rPr>
                <w:rFonts w:ascii="Arial" w:hAnsi="Arial" w:cs="Arial"/>
              </w:rPr>
            </w:pPr>
            <w:r w:rsidRPr="00122734">
              <w:rPr>
                <w:rFonts w:ascii="Arial" w:hAnsi="Arial" w:cs="Arial"/>
              </w:rPr>
              <w:t>As discu</w:t>
            </w:r>
            <w:r w:rsidR="00A76B29">
              <w:rPr>
                <w:rFonts w:ascii="Arial" w:hAnsi="Arial" w:cs="Arial"/>
              </w:rPr>
              <w:t xml:space="preserve">ssed at the previous quarterly, </w:t>
            </w:r>
            <w:r w:rsidRPr="00122734">
              <w:rPr>
                <w:rFonts w:ascii="Arial" w:hAnsi="Arial" w:cs="Arial"/>
              </w:rPr>
              <w:t>t</w:t>
            </w:r>
            <w:r w:rsidR="006D27ED" w:rsidRPr="00122734">
              <w:rPr>
                <w:rFonts w:ascii="Arial" w:hAnsi="Arial" w:cs="Arial"/>
              </w:rPr>
              <w:t xml:space="preserve">he Secretary </w:t>
            </w:r>
            <w:r w:rsidRPr="00122734">
              <w:rPr>
                <w:rFonts w:ascii="Arial" w:hAnsi="Arial" w:cs="Arial"/>
              </w:rPr>
              <w:t xml:space="preserve">explained </w:t>
            </w:r>
            <w:r w:rsidR="006D27ED" w:rsidRPr="00122734">
              <w:rPr>
                <w:rFonts w:ascii="Arial" w:hAnsi="Arial" w:cs="Arial"/>
              </w:rPr>
              <w:t xml:space="preserve">that the CITB are </w:t>
            </w:r>
            <w:r w:rsidRPr="00122734">
              <w:rPr>
                <w:rFonts w:ascii="Arial" w:hAnsi="Arial" w:cs="Arial"/>
              </w:rPr>
              <w:t xml:space="preserve">offering </w:t>
            </w:r>
            <w:r w:rsidR="006D27ED" w:rsidRPr="00122734">
              <w:rPr>
                <w:rFonts w:ascii="Arial" w:hAnsi="Arial" w:cs="Arial"/>
              </w:rPr>
              <w:t>external quality assurance role on apprenticeships. This would see them setting up an employer panel to review and develop the EPA process over time and would involve the FPS. This would still require the FPS to provide assessors, but may reduce the likely cost to the FPS of administering the EQA.</w:t>
            </w:r>
          </w:p>
          <w:p w14:paraId="66C2DD29" w14:textId="07D52F95" w:rsidR="005E20B1" w:rsidRPr="00122734" w:rsidRDefault="005E20B1" w:rsidP="00056811">
            <w:pPr>
              <w:pStyle w:val="minsbody"/>
              <w:ind w:left="0"/>
              <w:contextualSpacing/>
              <w:rPr>
                <w:rFonts w:ascii="Arial" w:hAnsi="Arial" w:cs="Arial"/>
              </w:rPr>
            </w:pPr>
          </w:p>
          <w:p w14:paraId="32891EE1" w14:textId="0A4DA0E2" w:rsidR="005E20B1" w:rsidRDefault="005E20B1" w:rsidP="00FF7A19">
            <w:pPr>
              <w:pStyle w:val="minsbody"/>
              <w:ind w:left="0"/>
              <w:contextualSpacing/>
              <w:rPr>
                <w:rFonts w:cs="Arial"/>
              </w:rPr>
            </w:pPr>
            <w:r w:rsidRPr="00122734">
              <w:rPr>
                <w:rFonts w:ascii="Arial" w:hAnsi="Arial" w:cs="Arial"/>
              </w:rPr>
              <w:t xml:space="preserve">Steve Hadley enquired if there would be gaps in funding apprenticeships </w:t>
            </w:r>
            <w:r w:rsidR="00FF7A19">
              <w:rPr>
                <w:rFonts w:ascii="Arial" w:hAnsi="Arial" w:cs="Arial"/>
              </w:rPr>
              <w:t xml:space="preserve">that </w:t>
            </w:r>
            <w:r w:rsidRPr="00122734">
              <w:rPr>
                <w:rFonts w:ascii="Arial" w:hAnsi="Arial" w:cs="Arial"/>
              </w:rPr>
              <w:t xml:space="preserve">started in </w:t>
            </w:r>
            <w:r w:rsidR="00FF7A19">
              <w:rPr>
                <w:rFonts w:ascii="Arial" w:hAnsi="Arial" w:cs="Arial"/>
              </w:rPr>
              <w:t xml:space="preserve">2016 or in 2017. </w:t>
            </w:r>
            <w:r w:rsidRPr="00122734">
              <w:rPr>
                <w:rFonts w:ascii="Arial" w:hAnsi="Arial" w:cs="Arial"/>
              </w:rPr>
              <w:t xml:space="preserve">The Secretary confirmed that </w:t>
            </w:r>
            <w:r w:rsidR="00FF7A19">
              <w:rPr>
                <w:rFonts w:ascii="Arial" w:hAnsi="Arial" w:cs="Arial"/>
              </w:rPr>
              <w:t xml:space="preserve">funding for starts in 2017 had been confirmed and all </w:t>
            </w:r>
            <w:r w:rsidR="00FF7A19">
              <w:rPr>
                <w:rFonts w:ascii="Arial" w:hAnsi="Arial" w:cs="Arial"/>
              </w:rPr>
              <w:lastRenderedPageBreak/>
              <w:t>current candidates are eligible for the CITB grant</w:t>
            </w:r>
            <w:r w:rsidRPr="00122734">
              <w:rPr>
                <w:rFonts w:ascii="Arial" w:hAnsi="Arial" w:cs="Arial"/>
              </w:rPr>
              <w:t>.</w:t>
            </w:r>
            <w:r w:rsidR="00FF7A19">
              <w:rPr>
                <w:rFonts w:ascii="Arial" w:hAnsi="Arial" w:cs="Arial"/>
              </w:rPr>
              <w:t xml:space="preserve"> Beyond this year it was not clear what would happen to the SAP</w:t>
            </w:r>
            <w:r w:rsidR="00012707" w:rsidRPr="00122734">
              <w:rPr>
                <w:rFonts w:cs="Arial"/>
              </w:rPr>
              <w:t xml:space="preserve">, </w:t>
            </w:r>
            <w:r w:rsidR="00FF7A19">
              <w:rPr>
                <w:rFonts w:cs="Arial"/>
              </w:rPr>
              <w:t>as</w:t>
            </w:r>
            <w:r w:rsidRPr="00122734">
              <w:rPr>
                <w:rFonts w:cs="Arial"/>
              </w:rPr>
              <w:t xml:space="preserve"> in theory it should be dispensed with –</w:t>
            </w:r>
            <w:r w:rsidR="00FF7A19">
              <w:rPr>
                <w:rFonts w:cs="Arial"/>
              </w:rPr>
              <w:t xml:space="preserve"> however the CITB were considering renaming SAPs and continuing to provide the funding stream</w:t>
            </w:r>
            <w:r w:rsidRPr="00122734">
              <w:rPr>
                <w:rFonts w:cs="Arial"/>
              </w:rPr>
              <w:t>.</w:t>
            </w:r>
          </w:p>
          <w:p w14:paraId="7527C84B"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sz w:val="20"/>
              </w:rPr>
            </w:pPr>
          </w:p>
          <w:p w14:paraId="680DB1B1" w14:textId="6AEFCAB1" w:rsidR="00B67350" w:rsidRPr="00122734" w:rsidRDefault="00B67350" w:rsidP="00B67350">
            <w:pPr>
              <w:widowControl w:val="0"/>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b/>
                <w:sz w:val="20"/>
              </w:rPr>
            </w:pPr>
            <w:r w:rsidRPr="00122734">
              <w:rPr>
                <w:rFonts w:cs="Arial"/>
                <w:b/>
                <w:sz w:val="20"/>
              </w:rPr>
              <w:t>Pre-</w:t>
            </w:r>
            <w:r w:rsidR="00F825DB" w:rsidRPr="00122734">
              <w:rPr>
                <w:rFonts w:cs="Arial"/>
                <w:b/>
                <w:sz w:val="20"/>
              </w:rPr>
              <w:t>Auguring</w:t>
            </w:r>
            <w:r w:rsidRPr="00122734">
              <w:rPr>
                <w:rFonts w:cs="Arial"/>
                <w:b/>
                <w:sz w:val="20"/>
              </w:rPr>
              <w:t xml:space="preserve"> of Large Casings for approval</w:t>
            </w:r>
          </w:p>
          <w:p w14:paraId="7066BE12" w14:textId="5E42B126" w:rsidR="00B67350" w:rsidRPr="00122734" w:rsidRDefault="00B67350" w:rsidP="00B67350">
            <w:pPr>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sz w:val="20"/>
              </w:rPr>
            </w:pPr>
            <w:r w:rsidRPr="00122734">
              <w:rPr>
                <w:rFonts w:cs="Arial"/>
                <w:sz w:val="20"/>
              </w:rPr>
              <w:t xml:space="preserve">This is now ready for publication having been through the Plant and Technical Committees.  The Secretary will re-circulate to the group and any objections should be raised before </w:t>
            </w:r>
            <w:r w:rsidR="00B332B3">
              <w:rPr>
                <w:rFonts w:cs="Arial"/>
                <w:sz w:val="20"/>
              </w:rPr>
              <w:t>10</w:t>
            </w:r>
            <w:r w:rsidR="00B332B3" w:rsidRPr="00B332B3">
              <w:rPr>
                <w:rFonts w:cs="Arial"/>
                <w:sz w:val="20"/>
                <w:vertAlign w:val="superscript"/>
              </w:rPr>
              <w:t>th</w:t>
            </w:r>
            <w:r w:rsidR="00B332B3">
              <w:rPr>
                <w:rFonts w:cs="Arial"/>
                <w:sz w:val="20"/>
              </w:rPr>
              <w:t xml:space="preserve"> </w:t>
            </w:r>
            <w:r w:rsidRPr="00122734">
              <w:rPr>
                <w:rFonts w:cs="Arial"/>
                <w:sz w:val="20"/>
              </w:rPr>
              <w:t>February.</w:t>
            </w:r>
          </w:p>
          <w:p w14:paraId="3096B286" w14:textId="77777777" w:rsidR="00B67350" w:rsidRPr="00122734" w:rsidRDefault="00B67350" w:rsidP="00B67350">
            <w:pPr>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sz w:val="20"/>
              </w:rPr>
            </w:pPr>
          </w:p>
          <w:p w14:paraId="204B8D6E" w14:textId="77777777" w:rsidR="00B67350" w:rsidRPr="00122734" w:rsidRDefault="00B67350" w:rsidP="00B67350">
            <w:pPr>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b/>
                <w:sz w:val="20"/>
              </w:rPr>
            </w:pPr>
            <w:r w:rsidRPr="00122734">
              <w:rPr>
                <w:rFonts w:cs="Arial"/>
                <w:b/>
                <w:sz w:val="20"/>
              </w:rPr>
              <w:t>Caps on Liability Position Paper for approval</w:t>
            </w:r>
          </w:p>
          <w:p w14:paraId="0D7D8B22" w14:textId="73D73454" w:rsidR="00B67350" w:rsidRPr="00122734" w:rsidRDefault="00B67350" w:rsidP="00B67350">
            <w:pPr>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sz w:val="20"/>
              </w:rPr>
            </w:pPr>
            <w:r w:rsidRPr="00122734">
              <w:rPr>
                <w:rFonts w:cs="Arial"/>
                <w:sz w:val="20"/>
              </w:rPr>
              <w:t>The paper was circulated prior to the meeting.  Members should raise any objections before 3</w:t>
            </w:r>
            <w:r w:rsidRPr="00122734">
              <w:rPr>
                <w:rFonts w:cs="Arial"/>
                <w:sz w:val="20"/>
                <w:vertAlign w:val="superscript"/>
              </w:rPr>
              <w:t>rd</w:t>
            </w:r>
            <w:r w:rsidR="00215BD0">
              <w:rPr>
                <w:rFonts w:cs="Arial"/>
                <w:sz w:val="20"/>
              </w:rPr>
              <w:t xml:space="preserve"> February. </w:t>
            </w:r>
            <w:r w:rsidRPr="00122734">
              <w:rPr>
                <w:rFonts w:cs="Arial"/>
                <w:sz w:val="20"/>
              </w:rPr>
              <w:t>The group agreed that this should be highlighted via our PR and pushed to organisations such as Build UK.</w:t>
            </w:r>
          </w:p>
          <w:p w14:paraId="20BD92C9"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sz w:val="20"/>
              </w:rPr>
            </w:pPr>
          </w:p>
          <w:p w14:paraId="3EA94906" w14:textId="17334871" w:rsidR="001B40A6" w:rsidRPr="00122734" w:rsidRDefault="001B40A6" w:rsidP="00056811">
            <w:pPr>
              <w:tabs>
                <w:tab w:val="left" w:pos="709"/>
                <w:tab w:val="left" w:pos="2127"/>
                <w:tab w:val="left" w:pos="2552"/>
                <w:tab w:val="left" w:pos="4536"/>
                <w:tab w:val="right" w:pos="6802"/>
                <w:tab w:val="right" w:pos="8991"/>
              </w:tabs>
              <w:contextualSpacing/>
              <w:jc w:val="both"/>
              <w:rPr>
                <w:rFonts w:cs="Arial"/>
                <w:color w:val="FF0000"/>
                <w:sz w:val="20"/>
              </w:rPr>
            </w:pPr>
          </w:p>
        </w:tc>
        <w:tc>
          <w:tcPr>
            <w:tcW w:w="1340" w:type="dxa"/>
            <w:tcBorders>
              <w:bottom w:val="single" w:sz="4" w:space="0" w:color="auto"/>
            </w:tcBorders>
            <w:shd w:val="clear" w:color="auto" w:fill="auto"/>
          </w:tcPr>
          <w:p w14:paraId="3EA94907" w14:textId="77777777" w:rsidR="00625BD9" w:rsidRPr="00122734" w:rsidRDefault="00625BD9"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08" w14:textId="77777777" w:rsidR="00625BD9" w:rsidRPr="00122734" w:rsidRDefault="00625BD9"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09" w14:textId="77777777" w:rsidR="00625BD9" w:rsidRPr="00122734" w:rsidRDefault="00625BD9"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0A" w14:textId="77777777" w:rsidR="00625BD9" w:rsidRPr="00122734" w:rsidRDefault="00625BD9"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0B" w14:textId="77777777" w:rsidR="00625BD9" w:rsidRPr="00122734" w:rsidRDefault="00625BD9"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0C" w14:textId="77777777" w:rsidR="00625BD9" w:rsidRPr="00122734" w:rsidRDefault="00625BD9"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0D" w14:textId="77777777" w:rsidR="00625BD9" w:rsidRPr="00122734" w:rsidRDefault="00625BD9"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0E" w14:textId="77777777" w:rsidR="00625BD9" w:rsidRPr="00122734" w:rsidRDefault="00625BD9"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0F" w14:textId="77777777" w:rsidR="00625BD9" w:rsidRPr="00122734" w:rsidRDefault="00625BD9"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10" w14:textId="77777777" w:rsidR="00625BD9" w:rsidRPr="00122734" w:rsidRDefault="00625BD9"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11" w14:textId="77777777" w:rsidR="00625BD9" w:rsidRPr="00122734" w:rsidRDefault="00625BD9"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D578A39" w14:textId="77777777" w:rsidR="004D1D68" w:rsidRPr="00122734" w:rsidRDefault="004D1D68"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25E93BD" w14:textId="77777777" w:rsidR="004D1D68" w:rsidRPr="00122734" w:rsidRDefault="004D1D68"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15663C6" w14:textId="77777777" w:rsidR="004D1D68" w:rsidRPr="00122734" w:rsidRDefault="004D1D68"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D17C4F2" w14:textId="77777777" w:rsidR="00E92C7F" w:rsidRPr="00122734" w:rsidRDefault="00E92C7F"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3EB3D73" w14:textId="77777777" w:rsidR="00E92C7F" w:rsidRPr="00122734" w:rsidRDefault="00E92C7F"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2A12DD5" w14:textId="77777777" w:rsidR="00E92C7F" w:rsidRPr="00122734" w:rsidRDefault="00E92C7F"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C68220A" w14:textId="77777777" w:rsidR="00E92C7F" w:rsidRPr="00122734" w:rsidRDefault="00E92C7F"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1805203" w14:textId="77777777" w:rsidR="001C62AA" w:rsidRPr="00122734" w:rsidRDefault="001C62AA"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71627EA" w14:textId="77777777" w:rsidR="001C62AA" w:rsidRPr="00122734" w:rsidRDefault="001C62AA"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5B56123" w14:textId="77777777" w:rsidR="001C62AA" w:rsidRPr="00122734" w:rsidRDefault="001C62AA"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ACC59C8" w14:textId="77777777" w:rsidR="001C62AA" w:rsidRPr="00122734" w:rsidRDefault="001C62AA"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DB2B744" w14:textId="77777777" w:rsidR="00E92C7F" w:rsidRDefault="00E92C7F"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1D38992" w14:textId="10329862"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B55A89F"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8037B28"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5AC806F"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86A3FF5"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9B4D1F2"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918E1E8"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6496E4C"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524752A"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AD9C7FD"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742722F" w14:textId="77777777" w:rsidR="00FF7A19" w:rsidRDefault="00FF7A19" w:rsidP="00B67350">
            <w:pPr>
              <w:tabs>
                <w:tab w:val="left" w:pos="709"/>
                <w:tab w:val="left" w:pos="2127"/>
                <w:tab w:val="left" w:pos="2552"/>
                <w:tab w:val="left" w:pos="4536"/>
                <w:tab w:val="right" w:pos="6802"/>
                <w:tab w:val="right" w:pos="8991"/>
              </w:tabs>
              <w:contextualSpacing/>
              <w:jc w:val="both"/>
              <w:rPr>
                <w:rFonts w:cs="Arial"/>
                <w:b/>
                <w:sz w:val="20"/>
              </w:rPr>
            </w:pPr>
          </w:p>
          <w:p w14:paraId="7D83D7B6" w14:textId="67C2B331" w:rsidR="00B67350" w:rsidRPr="00B332B3" w:rsidRDefault="00616B4E" w:rsidP="00B67350">
            <w:pPr>
              <w:tabs>
                <w:tab w:val="left" w:pos="709"/>
                <w:tab w:val="left" w:pos="2127"/>
                <w:tab w:val="left" w:pos="2552"/>
                <w:tab w:val="left" w:pos="4536"/>
                <w:tab w:val="right" w:pos="6802"/>
                <w:tab w:val="right" w:pos="8991"/>
              </w:tabs>
              <w:contextualSpacing/>
              <w:jc w:val="both"/>
              <w:rPr>
                <w:rFonts w:cs="Arial"/>
                <w:b/>
                <w:sz w:val="20"/>
              </w:rPr>
            </w:pPr>
            <w:r>
              <w:rPr>
                <w:rFonts w:cs="Arial"/>
                <w:b/>
                <w:sz w:val="20"/>
              </w:rPr>
              <w:t xml:space="preserve">FPS </w:t>
            </w:r>
            <w:r w:rsidR="00B67350" w:rsidRPr="00B332B3">
              <w:rPr>
                <w:rFonts w:cs="Arial"/>
                <w:b/>
                <w:sz w:val="20"/>
              </w:rPr>
              <w:t>Secretary</w:t>
            </w:r>
          </w:p>
          <w:p w14:paraId="33615437" w14:textId="77777777" w:rsidR="00616B4E" w:rsidRDefault="00616B4E" w:rsidP="00B67350">
            <w:pPr>
              <w:tabs>
                <w:tab w:val="left" w:pos="709"/>
                <w:tab w:val="left" w:pos="2127"/>
                <w:tab w:val="left" w:pos="2552"/>
                <w:tab w:val="left" w:pos="4536"/>
                <w:tab w:val="right" w:pos="6802"/>
                <w:tab w:val="right" w:pos="8991"/>
              </w:tabs>
              <w:contextualSpacing/>
              <w:jc w:val="both"/>
              <w:rPr>
                <w:rFonts w:cs="Arial"/>
                <w:b/>
                <w:sz w:val="20"/>
              </w:rPr>
            </w:pPr>
          </w:p>
          <w:p w14:paraId="0C9F94E6" w14:textId="77777777" w:rsidR="00FF7A19" w:rsidRDefault="00FF7A19" w:rsidP="00B67350">
            <w:pPr>
              <w:tabs>
                <w:tab w:val="left" w:pos="709"/>
                <w:tab w:val="left" w:pos="2127"/>
                <w:tab w:val="left" w:pos="2552"/>
                <w:tab w:val="left" w:pos="4536"/>
                <w:tab w:val="right" w:pos="6802"/>
                <w:tab w:val="right" w:pos="8991"/>
              </w:tabs>
              <w:contextualSpacing/>
              <w:jc w:val="both"/>
              <w:rPr>
                <w:rFonts w:cs="Arial"/>
                <w:b/>
                <w:sz w:val="20"/>
              </w:rPr>
            </w:pPr>
          </w:p>
          <w:p w14:paraId="37A85E9A" w14:textId="77777777" w:rsidR="00FF7A19" w:rsidRDefault="00FF7A19" w:rsidP="00B67350">
            <w:pPr>
              <w:tabs>
                <w:tab w:val="left" w:pos="709"/>
                <w:tab w:val="left" w:pos="2127"/>
                <w:tab w:val="left" w:pos="2552"/>
                <w:tab w:val="left" w:pos="4536"/>
                <w:tab w:val="right" w:pos="6802"/>
                <w:tab w:val="right" w:pos="8991"/>
              </w:tabs>
              <w:contextualSpacing/>
              <w:jc w:val="both"/>
              <w:rPr>
                <w:rFonts w:cs="Arial"/>
                <w:b/>
                <w:sz w:val="20"/>
              </w:rPr>
            </w:pPr>
          </w:p>
          <w:p w14:paraId="1C2BD57B" w14:textId="45F7557B" w:rsidR="00B67350" w:rsidRPr="00B332B3" w:rsidRDefault="00B67350" w:rsidP="00B67350">
            <w:pPr>
              <w:tabs>
                <w:tab w:val="left" w:pos="709"/>
                <w:tab w:val="left" w:pos="2127"/>
                <w:tab w:val="left" w:pos="2552"/>
                <w:tab w:val="left" w:pos="4536"/>
                <w:tab w:val="right" w:pos="6802"/>
                <w:tab w:val="right" w:pos="8991"/>
              </w:tabs>
              <w:contextualSpacing/>
              <w:jc w:val="both"/>
              <w:rPr>
                <w:rFonts w:cs="Arial"/>
                <w:b/>
                <w:sz w:val="20"/>
              </w:rPr>
            </w:pPr>
            <w:r w:rsidRPr="00B332B3">
              <w:rPr>
                <w:rFonts w:cs="Arial"/>
                <w:b/>
                <w:sz w:val="20"/>
              </w:rPr>
              <w:t>All</w:t>
            </w:r>
          </w:p>
          <w:p w14:paraId="2C2D8D09" w14:textId="77777777" w:rsidR="00E92C7F" w:rsidRPr="00122734" w:rsidRDefault="00E92C7F"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DA4328" w14:textId="77777777" w:rsidR="006A727F" w:rsidRDefault="006A727F"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17" w14:textId="4A6245C9" w:rsidR="00B332B3" w:rsidRPr="00122734" w:rsidRDefault="00B332B3"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92E" w14:textId="77777777" w:rsidTr="00B67350">
        <w:tc>
          <w:tcPr>
            <w:tcW w:w="534" w:type="dxa"/>
            <w:shd w:val="clear" w:color="auto" w:fill="D9D9D9"/>
          </w:tcPr>
          <w:p w14:paraId="3EA9491D" w14:textId="469CDE4F"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lastRenderedPageBreak/>
              <w:t>4.</w:t>
            </w:r>
          </w:p>
        </w:tc>
        <w:tc>
          <w:tcPr>
            <w:tcW w:w="8724" w:type="dxa"/>
            <w:shd w:val="clear" w:color="auto" w:fill="D9D9D9"/>
          </w:tcPr>
          <w:p w14:paraId="3EA94925" w14:textId="0B094934" w:rsidR="00B67350" w:rsidRPr="00122734" w:rsidRDefault="00B67350" w:rsidP="00B67350">
            <w:pPr>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sz w:val="20"/>
              </w:rPr>
            </w:pPr>
            <w:r w:rsidRPr="00122734">
              <w:rPr>
                <w:rFonts w:cs="Arial"/>
                <w:b/>
                <w:sz w:val="20"/>
              </w:rPr>
              <w:t xml:space="preserve"> INDUSTRY ISSUES FOR DISCUSSION</w:t>
            </w:r>
          </w:p>
        </w:tc>
        <w:tc>
          <w:tcPr>
            <w:tcW w:w="1340" w:type="dxa"/>
            <w:shd w:val="clear" w:color="auto" w:fill="D9D9D9"/>
          </w:tcPr>
          <w:p w14:paraId="3EA9492D" w14:textId="7E4A14D2"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96F" w14:textId="77777777" w:rsidTr="00B67350">
        <w:tc>
          <w:tcPr>
            <w:tcW w:w="534" w:type="dxa"/>
            <w:shd w:val="clear" w:color="auto" w:fill="FFFFFF" w:themeFill="background1"/>
          </w:tcPr>
          <w:p w14:paraId="59A5F847"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color w:val="FF0000"/>
                <w:sz w:val="20"/>
              </w:rPr>
            </w:pPr>
          </w:p>
          <w:p w14:paraId="4F329BA0"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w:t>
            </w:r>
          </w:p>
          <w:p w14:paraId="63892F2D"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0E3BA53"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5B6FC7FC"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6A57F379"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4B245C7F"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4CFD516C"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D297B8B"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B755F23"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50CF7ACF"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42A740C6"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56CC326"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58874CC3"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5998CB60"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55BF095A"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1CD6959E"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13B36C15" w14:textId="77777777" w:rsidR="00215BD0" w:rsidRDefault="00215BD0" w:rsidP="005E1D45">
            <w:pPr>
              <w:tabs>
                <w:tab w:val="left" w:pos="709"/>
                <w:tab w:val="left" w:pos="2127"/>
                <w:tab w:val="left" w:pos="2552"/>
                <w:tab w:val="left" w:pos="4536"/>
                <w:tab w:val="right" w:pos="6802"/>
                <w:tab w:val="right" w:pos="8991"/>
              </w:tabs>
              <w:contextualSpacing/>
              <w:rPr>
                <w:rFonts w:cs="Arial"/>
                <w:b/>
                <w:sz w:val="20"/>
              </w:rPr>
            </w:pPr>
          </w:p>
          <w:p w14:paraId="733B896A" w14:textId="77777777" w:rsidR="00215BD0" w:rsidRDefault="00215BD0" w:rsidP="005E1D45">
            <w:pPr>
              <w:tabs>
                <w:tab w:val="left" w:pos="709"/>
                <w:tab w:val="left" w:pos="2127"/>
                <w:tab w:val="left" w:pos="2552"/>
                <w:tab w:val="left" w:pos="4536"/>
                <w:tab w:val="right" w:pos="6802"/>
                <w:tab w:val="right" w:pos="8991"/>
              </w:tabs>
              <w:contextualSpacing/>
              <w:rPr>
                <w:rFonts w:cs="Arial"/>
                <w:b/>
                <w:sz w:val="20"/>
              </w:rPr>
            </w:pPr>
          </w:p>
          <w:p w14:paraId="0BA17E68" w14:textId="77777777" w:rsidR="001F60EA" w:rsidRDefault="001F60EA" w:rsidP="005E1D45">
            <w:pPr>
              <w:tabs>
                <w:tab w:val="left" w:pos="709"/>
                <w:tab w:val="left" w:pos="2127"/>
                <w:tab w:val="left" w:pos="2552"/>
                <w:tab w:val="left" w:pos="4536"/>
                <w:tab w:val="right" w:pos="6802"/>
                <w:tab w:val="right" w:pos="8991"/>
              </w:tabs>
              <w:contextualSpacing/>
              <w:rPr>
                <w:rFonts w:cs="Arial"/>
                <w:b/>
                <w:sz w:val="20"/>
              </w:rPr>
            </w:pPr>
          </w:p>
          <w:p w14:paraId="4BC6DC7C" w14:textId="77777777" w:rsidR="001F60EA" w:rsidRDefault="001F60EA" w:rsidP="005E1D45">
            <w:pPr>
              <w:tabs>
                <w:tab w:val="left" w:pos="709"/>
                <w:tab w:val="left" w:pos="2127"/>
                <w:tab w:val="left" w:pos="2552"/>
                <w:tab w:val="left" w:pos="4536"/>
                <w:tab w:val="right" w:pos="6802"/>
                <w:tab w:val="right" w:pos="8991"/>
              </w:tabs>
              <w:contextualSpacing/>
              <w:rPr>
                <w:rFonts w:cs="Arial"/>
                <w:b/>
                <w:sz w:val="20"/>
              </w:rPr>
            </w:pPr>
          </w:p>
          <w:p w14:paraId="6F3692A8"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ii.</w:t>
            </w:r>
          </w:p>
          <w:p w14:paraId="1BA52315"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93F8D42"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061AF266"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52D1E93A"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59ED3C6C"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7D33D9B7"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4934438E"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75108503"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15CBA98C"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41341116"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05805FCC"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8E7D0AE" w14:textId="77777777" w:rsidR="00B67350" w:rsidRDefault="00B67350" w:rsidP="005E1D45">
            <w:pPr>
              <w:tabs>
                <w:tab w:val="left" w:pos="709"/>
                <w:tab w:val="left" w:pos="2127"/>
                <w:tab w:val="left" w:pos="2552"/>
                <w:tab w:val="left" w:pos="4536"/>
                <w:tab w:val="right" w:pos="6802"/>
                <w:tab w:val="right" w:pos="8991"/>
              </w:tabs>
              <w:contextualSpacing/>
              <w:rPr>
                <w:rFonts w:cs="Arial"/>
                <w:b/>
                <w:sz w:val="20"/>
              </w:rPr>
            </w:pPr>
          </w:p>
          <w:p w14:paraId="2B339147" w14:textId="77777777" w:rsidR="00B332B3" w:rsidRPr="00122734" w:rsidRDefault="00B332B3" w:rsidP="005E1D45">
            <w:pPr>
              <w:tabs>
                <w:tab w:val="left" w:pos="709"/>
                <w:tab w:val="left" w:pos="2127"/>
                <w:tab w:val="left" w:pos="2552"/>
                <w:tab w:val="left" w:pos="4536"/>
                <w:tab w:val="right" w:pos="6802"/>
                <w:tab w:val="right" w:pos="8991"/>
              </w:tabs>
              <w:contextualSpacing/>
              <w:rPr>
                <w:rFonts w:cs="Arial"/>
                <w:b/>
                <w:sz w:val="20"/>
              </w:rPr>
            </w:pPr>
          </w:p>
          <w:p w14:paraId="603D6632"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iii.</w:t>
            </w:r>
          </w:p>
          <w:p w14:paraId="2E8674D7"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773D2C6D"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00DE4704"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6A5709D7"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8216F73"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5BD54C3"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6B698957"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4AC6B9E7"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44D6B0F4"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7B4F58E7"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E129513"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19EDB6D2"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4F8B639D"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31796942"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19C7E00C" w14:textId="77777777" w:rsidR="00B67350" w:rsidRDefault="00B67350" w:rsidP="005E1D45">
            <w:pPr>
              <w:tabs>
                <w:tab w:val="left" w:pos="709"/>
                <w:tab w:val="left" w:pos="2127"/>
                <w:tab w:val="left" w:pos="2552"/>
                <w:tab w:val="left" w:pos="4536"/>
                <w:tab w:val="right" w:pos="6802"/>
                <w:tab w:val="right" w:pos="8991"/>
              </w:tabs>
              <w:contextualSpacing/>
              <w:rPr>
                <w:rFonts w:cs="Arial"/>
                <w:b/>
                <w:sz w:val="20"/>
              </w:rPr>
            </w:pPr>
          </w:p>
          <w:p w14:paraId="23EAE262" w14:textId="77777777" w:rsidR="00B67350" w:rsidRDefault="00B67350" w:rsidP="005E1D45">
            <w:pPr>
              <w:tabs>
                <w:tab w:val="left" w:pos="709"/>
                <w:tab w:val="left" w:pos="2127"/>
                <w:tab w:val="left" w:pos="2552"/>
                <w:tab w:val="left" w:pos="4536"/>
                <w:tab w:val="right" w:pos="6802"/>
                <w:tab w:val="right" w:pos="8991"/>
              </w:tabs>
              <w:contextualSpacing/>
              <w:rPr>
                <w:rFonts w:cs="Arial"/>
                <w:b/>
                <w:sz w:val="20"/>
              </w:rPr>
            </w:pPr>
          </w:p>
          <w:p w14:paraId="7E2771AC"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48AC595D" w14:textId="77777777" w:rsidR="00FA4C4B" w:rsidRDefault="00FA4C4B" w:rsidP="005E1D45">
            <w:pPr>
              <w:tabs>
                <w:tab w:val="left" w:pos="709"/>
                <w:tab w:val="left" w:pos="2127"/>
                <w:tab w:val="left" w:pos="2552"/>
                <w:tab w:val="left" w:pos="4536"/>
                <w:tab w:val="right" w:pos="6802"/>
                <w:tab w:val="right" w:pos="8991"/>
              </w:tabs>
              <w:contextualSpacing/>
              <w:rPr>
                <w:rFonts w:cs="Arial"/>
                <w:b/>
                <w:sz w:val="20"/>
              </w:rPr>
            </w:pPr>
          </w:p>
          <w:p w14:paraId="729E32AB" w14:textId="77777777" w:rsidR="00FA4C4B" w:rsidRDefault="00FA4C4B" w:rsidP="005E1D45">
            <w:pPr>
              <w:tabs>
                <w:tab w:val="left" w:pos="709"/>
                <w:tab w:val="left" w:pos="2127"/>
                <w:tab w:val="left" w:pos="2552"/>
                <w:tab w:val="left" w:pos="4536"/>
                <w:tab w:val="right" w:pos="6802"/>
                <w:tab w:val="right" w:pos="8991"/>
              </w:tabs>
              <w:contextualSpacing/>
              <w:rPr>
                <w:rFonts w:cs="Arial"/>
                <w:b/>
                <w:sz w:val="20"/>
              </w:rPr>
            </w:pPr>
          </w:p>
          <w:p w14:paraId="101CD4BB" w14:textId="77777777" w:rsidR="00FA4C4B" w:rsidRDefault="00FA4C4B" w:rsidP="005E1D45">
            <w:pPr>
              <w:tabs>
                <w:tab w:val="left" w:pos="709"/>
                <w:tab w:val="left" w:pos="2127"/>
                <w:tab w:val="left" w:pos="2552"/>
                <w:tab w:val="left" w:pos="4536"/>
                <w:tab w:val="right" w:pos="6802"/>
                <w:tab w:val="right" w:pos="8991"/>
              </w:tabs>
              <w:contextualSpacing/>
              <w:rPr>
                <w:rFonts w:cs="Arial"/>
                <w:b/>
                <w:sz w:val="20"/>
              </w:rPr>
            </w:pPr>
          </w:p>
          <w:p w14:paraId="4BF64958" w14:textId="77777777" w:rsidR="00FA4C4B" w:rsidRDefault="00FA4C4B" w:rsidP="005E1D45">
            <w:pPr>
              <w:tabs>
                <w:tab w:val="left" w:pos="709"/>
                <w:tab w:val="left" w:pos="2127"/>
                <w:tab w:val="left" w:pos="2552"/>
                <w:tab w:val="left" w:pos="4536"/>
                <w:tab w:val="right" w:pos="6802"/>
                <w:tab w:val="right" w:pos="8991"/>
              </w:tabs>
              <w:contextualSpacing/>
              <w:rPr>
                <w:rFonts w:cs="Arial"/>
                <w:b/>
                <w:sz w:val="20"/>
              </w:rPr>
            </w:pPr>
          </w:p>
          <w:p w14:paraId="1FB6AB81" w14:textId="77777777" w:rsidR="00FA4C4B" w:rsidRDefault="00FA4C4B" w:rsidP="005E1D45">
            <w:pPr>
              <w:tabs>
                <w:tab w:val="left" w:pos="709"/>
                <w:tab w:val="left" w:pos="2127"/>
                <w:tab w:val="left" w:pos="2552"/>
                <w:tab w:val="left" w:pos="4536"/>
                <w:tab w:val="right" w:pos="6802"/>
                <w:tab w:val="right" w:pos="8991"/>
              </w:tabs>
              <w:contextualSpacing/>
              <w:rPr>
                <w:rFonts w:cs="Arial"/>
                <w:b/>
                <w:sz w:val="20"/>
              </w:rPr>
            </w:pPr>
          </w:p>
          <w:p w14:paraId="2BA1BDB3" w14:textId="77777777" w:rsidR="00FA4C4B" w:rsidRDefault="00FA4C4B" w:rsidP="005E1D45">
            <w:pPr>
              <w:tabs>
                <w:tab w:val="left" w:pos="709"/>
                <w:tab w:val="left" w:pos="2127"/>
                <w:tab w:val="left" w:pos="2552"/>
                <w:tab w:val="left" w:pos="4536"/>
                <w:tab w:val="right" w:pos="6802"/>
                <w:tab w:val="right" w:pos="8991"/>
              </w:tabs>
              <w:contextualSpacing/>
              <w:rPr>
                <w:rFonts w:cs="Arial"/>
                <w:b/>
                <w:sz w:val="20"/>
              </w:rPr>
            </w:pPr>
          </w:p>
          <w:p w14:paraId="4338FDB4" w14:textId="77777777" w:rsidR="00FA4C4B" w:rsidRDefault="00FA4C4B" w:rsidP="005E1D45">
            <w:pPr>
              <w:tabs>
                <w:tab w:val="left" w:pos="709"/>
                <w:tab w:val="left" w:pos="2127"/>
                <w:tab w:val="left" w:pos="2552"/>
                <w:tab w:val="left" w:pos="4536"/>
                <w:tab w:val="right" w:pos="6802"/>
                <w:tab w:val="right" w:pos="8991"/>
              </w:tabs>
              <w:contextualSpacing/>
              <w:rPr>
                <w:rFonts w:cs="Arial"/>
                <w:b/>
                <w:sz w:val="20"/>
              </w:rPr>
            </w:pPr>
          </w:p>
          <w:p w14:paraId="4648FB1D" w14:textId="77777777" w:rsidR="00AF5475" w:rsidRDefault="00AF5475" w:rsidP="005E1D45">
            <w:pPr>
              <w:tabs>
                <w:tab w:val="left" w:pos="709"/>
                <w:tab w:val="left" w:pos="2127"/>
                <w:tab w:val="left" w:pos="2552"/>
                <w:tab w:val="left" w:pos="4536"/>
                <w:tab w:val="right" w:pos="6802"/>
                <w:tab w:val="right" w:pos="8991"/>
              </w:tabs>
              <w:contextualSpacing/>
              <w:rPr>
                <w:rFonts w:cs="Arial"/>
                <w:b/>
                <w:sz w:val="20"/>
              </w:rPr>
            </w:pPr>
          </w:p>
          <w:p w14:paraId="0DAC6A4A" w14:textId="77777777" w:rsidR="00A04814" w:rsidRDefault="00A04814" w:rsidP="005E1D45">
            <w:pPr>
              <w:tabs>
                <w:tab w:val="left" w:pos="709"/>
                <w:tab w:val="left" w:pos="2127"/>
                <w:tab w:val="left" w:pos="2552"/>
                <w:tab w:val="left" w:pos="4536"/>
                <w:tab w:val="right" w:pos="6802"/>
                <w:tab w:val="right" w:pos="8991"/>
              </w:tabs>
              <w:contextualSpacing/>
              <w:rPr>
                <w:rFonts w:cs="Arial"/>
                <w:b/>
                <w:sz w:val="20"/>
              </w:rPr>
            </w:pPr>
          </w:p>
          <w:p w14:paraId="4A40C0F4"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iv.</w:t>
            </w:r>
          </w:p>
          <w:p w14:paraId="31373904"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E932945"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5EA2F53C"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CA6EF57"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1B38AFB4"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68B950B9"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85ABC39"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3BF3A994"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0DBD6890"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36610EF7"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4487EB7A"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D6187AE"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119EE851"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1843378E" w14:textId="77777777" w:rsidR="00B67350" w:rsidRDefault="00B67350" w:rsidP="005E1D45">
            <w:pPr>
              <w:tabs>
                <w:tab w:val="left" w:pos="709"/>
                <w:tab w:val="left" w:pos="2127"/>
                <w:tab w:val="left" w:pos="2552"/>
                <w:tab w:val="left" w:pos="4536"/>
                <w:tab w:val="right" w:pos="6802"/>
                <w:tab w:val="right" w:pos="8991"/>
              </w:tabs>
              <w:contextualSpacing/>
              <w:rPr>
                <w:rFonts w:cs="Arial"/>
                <w:b/>
                <w:sz w:val="20"/>
              </w:rPr>
            </w:pPr>
          </w:p>
          <w:p w14:paraId="65B70B0A"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3A2F7146" w14:textId="77777777" w:rsidR="00B67350" w:rsidRDefault="00B67350" w:rsidP="005E1D45">
            <w:pPr>
              <w:tabs>
                <w:tab w:val="left" w:pos="709"/>
                <w:tab w:val="left" w:pos="2127"/>
                <w:tab w:val="left" w:pos="2552"/>
                <w:tab w:val="left" w:pos="4536"/>
                <w:tab w:val="right" w:pos="6802"/>
                <w:tab w:val="right" w:pos="8991"/>
              </w:tabs>
              <w:contextualSpacing/>
              <w:rPr>
                <w:rFonts w:cs="Arial"/>
                <w:b/>
                <w:sz w:val="20"/>
              </w:rPr>
            </w:pPr>
          </w:p>
          <w:p w14:paraId="14F2F0B8" w14:textId="3208462C" w:rsidR="003C22EF" w:rsidRDefault="003C22EF" w:rsidP="005E1D45">
            <w:pPr>
              <w:tabs>
                <w:tab w:val="left" w:pos="709"/>
                <w:tab w:val="left" w:pos="2127"/>
                <w:tab w:val="left" w:pos="2552"/>
                <w:tab w:val="left" w:pos="4536"/>
                <w:tab w:val="right" w:pos="6802"/>
                <w:tab w:val="right" w:pos="8991"/>
              </w:tabs>
              <w:contextualSpacing/>
              <w:rPr>
                <w:rFonts w:cs="Arial"/>
                <w:b/>
                <w:sz w:val="20"/>
              </w:rPr>
            </w:pPr>
          </w:p>
          <w:p w14:paraId="446000B7" w14:textId="77777777" w:rsidR="003C22EF" w:rsidRDefault="003C22EF" w:rsidP="005E1D45">
            <w:pPr>
              <w:tabs>
                <w:tab w:val="left" w:pos="709"/>
                <w:tab w:val="left" w:pos="2127"/>
                <w:tab w:val="left" w:pos="2552"/>
                <w:tab w:val="left" w:pos="4536"/>
                <w:tab w:val="right" w:pos="6802"/>
                <w:tab w:val="right" w:pos="8991"/>
              </w:tabs>
              <w:contextualSpacing/>
              <w:rPr>
                <w:rFonts w:cs="Arial"/>
                <w:b/>
                <w:sz w:val="20"/>
              </w:rPr>
            </w:pPr>
          </w:p>
          <w:p w14:paraId="635F1DFB" w14:textId="77777777" w:rsidR="003C22EF" w:rsidRDefault="003C22EF" w:rsidP="005E1D45">
            <w:pPr>
              <w:tabs>
                <w:tab w:val="left" w:pos="709"/>
                <w:tab w:val="left" w:pos="2127"/>
                <w:tab w:val="left" w:pos="2552"/>
                <w:tab w:val="left" w:pos="4536"/>
                <w:tab w:val="right" w:pos="6802"/>
                <w:tab w:val="right" w:pos="8991"/>
              </w:tabs>
              <w:contextualSpacing/>
              <w:rPr>
                <w:rFonts w:cs="Arial"/>
                <w:b/>
                <w:sz w:val="20"/>
              </w:rPr>
            </w:pPr>
          </w:p>
          <w:p w14:paraId="5E4040F2" w14:textId="77777777" w:rsidR="003C22EF" w:rsidRDefault="003C22EF" w:rsidP="005E1D45">
            <w:pPr>
              <w:tabs>
                <w:tab w:val="left" w:pos="709"/>
                <w:tab w:val="left" w:pos="2127"/>
                <w:tab w:val="left" w:pos="2552"/>
                <w:tab w:val="left" w:pos="4536"/>
                <w:tab w:val="right" w:pos="6802"/>
                <w:tab w:val="right" w:pos="8991"/>
              </w:tabs>
              <w:contextualSpacing/>
              <w:rPr>
                <w:rFonts w:cs="Arial"/>
                <w:b/>
                <w:sz w:val="20"/>
              </w:rPr>
            </w:pPr>
          </w:p>
          <w:p w14:paraId="1B14F3B1" w14:textId="77777777" w:rsidR="003C22EF" w:rsidRDefault="003C22EF" w:rsidP="005E1D45">
            <w:pPr>
              <w:tabs>
                <w:tab w:val="left" w:pos="709"/>
                <w:tab w:val="left" w:pos="2127"/>
                <w:tab w:val="left" w:pos="2552"/>
                <w:tab w:val="left" w:pos="4536"/>
                <w:tab w:val="right" w:pos="6802"/>
                <w:tab w:val="right" w:pos="8991"/>
              </w:tabs>
              <w:contextualSpacing/>
              <w:rPr>
                <w:rFonts w:cs="Arial"/>
                <w:b/>
                <w:sz w:val="20"/>
              </w:rPr>
            </w:pPr>
          </w:p>
          <w:p w14:paraId="322D3E1A" w14:textId="77777777" w:rsidR="003C22EF" w:rsidRPr="00122734" w:rsidRDefault="003C22EF" w:rsidP="005E1D45">
            <w:pPr>
              <w:tabs>
                <w:tab w:val="left" w:pos="709"/>
                <w:tab w:val="left" w:pos="2127"/>
                <w:tab w:val="left" w:pos="2552"/>
                <w:tab w:val="left" w:pos="4536"/>
                <w:tab w:val="right" w:pos="6802"/>
                <w:tab w:val="right" w:pos="8991"/>
              </w:tabs>
              <w:contextualSpacing/>
              <w:rPr>
                <w:rFonts w:cs="Arial"/>
                <w:b/>
                <w:sz w:val="20"/>
              </w:rPr>
            </w:pPr>
          </w:p>
          <w:p w14:paraId="3EA94944" w14:textId="491960D2"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v.</w:t>
            </w:r>
          </w:p>
        </w:tc>
        <w:tc>
          <w:tcPr>
            <w:tcW w:w="8724" w:type="dxa"/>
            <w:shd w:val="clear" w:color="auto" w:fill="FFFFFF"/>
          </w:tcPr>
          <w:p w14:paraId="519F3114" w14:textId="77777777" w:rsidR="00B67350" w:rsidRPr="00122734" w:rsidRDefault="00B67350" w:rsidP="00056811">
            <w:pPr>
              <w:jc w:val="both"/>
              <w:rPr>
                <w:rFonts w:cs="Arial"/>
                <w:color w:val="FF0000"/>
                <w:sz w:val="20"/>
              </w:rPr>
            </w:pPr>
          </w:p>
          <w:p w14:paraId="632AAFB2" w14:textId="77777777" w:rsidR="00B67350" w:rsidRPr="00122734" w:rsidRDefault="00B67350" w:rsidP="00056811">
            <w:pPr>
              <w:jc w:val="both"/>
              <w:rPr>
                <w:rFonts w:cs="Arial"/>
                <w:b/>
                <w:sz w:val="20"/>
              </w:rPr>
            </w:pPr>
            <w:r w:rsidRPr="00122734">
              <w:rPr>
                <w:rFonts w:cs="Arial"/>
                <w:b/>
                <w:sz w:val="20"/>
              </w:rPr>
              <w:t>Occupational Health</w:t>
            </w:r>
          </w:p>
          <w:p w14:paraId="77A31AEC" w14:textId="77777777" w:rsidR="00B67350" w:rsidRPr="00122734" w:rsidRDefault="00B67350" w:rsidP="00056811">
            <w:pPr>
              <w:jc w:val="both"/>
              <w:rPr>
                <w:rFonts w:cs="Arial"/>
                <w:sz w:val="20"/>
              </w:rPr>
            </w:pPr>
            <w:r w:rsidRPr="00122734">
              <w:rPr>
                <w:rFonts w:cs="Arial"/>
                <w:sz w:val="20"/>
              </w:rPr>
              <w:t>Steve Hadley had attended a recent Build UK meeting and came away with a feeling that the FPS should lead other parts of the industry on occupational health.  Cameron Foley agreed that the issue of health and wellbeing should be high on the agenda, and said that Skanska were pushing hard in this area.  Alasdair Henderson said that BAM Ritchies were doing the same.</w:t>
            </w:r>
          </w:p>
          <w:p w14:paraId="474CD914" w14:textId="77777777" w:rsidR="00B67350" w:rsidRPr="00122734" w:rsidRDefault="00B67350" w:rsidP="00056811">
            <w:pPr>
              <w:jc w:val="both"/>
              <w:rPr>
                <w:rFonts w:cs="Arial"/>
                <w:sz w:val="20"/>
              </w:rPr>
            </w:pPr>
          </w:p>
          <w:p w14:paraId="6A30AC27" w14:textId="49924658" w:rsidR="00B67350" w:rsidRPr="00122734" w:rsidRDefault="00B67350" w:rsidP="00056811">
            <w:pPr>
              <w:jc w:val="both"/>
              <w:rPr>
                <w:rFonts w:cs="Arial"/>
                <w:sz w:val="20"/>
              </w:rPr>
            </w:pPr>
            <w:r w:rsidRPr="00122734">
              <w:rPr>
                <w:rFonts w:cs="Arial"/>
                <w:sz w:val="20"/>
              </w:rPr>
              <w:t xml:space="preserve">A lengthy conversation followed on the matter, with a majority of members expressing their belief that it is an important issue to address as it has far-reaching effects on a company, an </w:t>
            </w:r>
            <w:r w:rsidR="00364E79">
              <w:rPr>
                <w:rFonts w:cs="Arial"/>
                <w:sz w:val="20"/>
              </w:rPr>
              <w:t xml:space="preserve">individual and their families. </w:t>
            </w:r>
            <w:r w:rsidRPr="00122734">
              <w:rPr>
                <w:rFonts w:cs="Arial"/>
                <w:sz w:val="20"/>
              </w:rPr>
              <w:t>Alasdair acknowledged th</w:t>
            </w:r>
            <w:r w:rsidR="00364E79">
              <w:rPr>
                <w:rFonts w:cs="Arial"/>
                <w:sz w:val="20"/>
              </w:rPr>
              <w:t xml:space="preserve">at health </w:t>
            </w:r>
            <w:r w:rsidRPr="00122734">
              <w:rPr>
                <w:rFonts w:cs="Arial"/>
                <w:sz w:val="20"/>
              </w:rPr>
              <w:t xml:space="preserve">screening itself is simple but managing the output </w:t>
            </w:r>
            <w:r w:rsidR="00364E79">
              <w:rPr>
                <w:rFonts w:cs="Arial"/>
                <w:sz w:val="20"/>
              </w:rPr>
              <w:t xml:space="preserve">from the screening </w:t>
            </w:r>
            <w:r w:rsidRPr="00122734">
              <w:rPr>
                <w:rFonts w:cs="Arial"/>
                <w:sz w:val="20"/>
              </w:rPr>
              <w:t xml:space="preserve">can be complex. </w:t>
            </w:r>
            <w:r w:rsidR="00A97BC0">
              <w:rPr>
                <w:rFonts w:cs="Arial"/>
                <w:sz w:val="20"/>
              </w:rPr>
              <w:t>It was recognised that there could be differences in standards being applied by GPs and occupational</w:t>
            </w:r>
            <w:r w:rsidR="001F60EA">
              <w:rPr>
                <w:rFonts w:cs="Arial"/>
                <w:sz w:val="20"/>
              </w:rPr>
              <w:t xml:space="preserve"> health practitioners. However,</w:t>
            </w:r>
            <w:r w:rsidRPr="00122734">
              <w:rPr>
                <w:rFonts w:cs="Arial"/>
                <w:sz w:val="20"/>
              </w:rPr>
              <w:t xml:space="preserve"> </w:t>
            </w:r>
            <w:r w:rsidR="00A97BC0">
              <w:rPr>
                <w:rFonts w:cs="Arial"/>
                <w:sz w:val="20"/>
              </w:rPr>
              <w:t>t</w:t>
            </w:r>
            <w:r w:rsidRPr="00122734">
              <w:rPr>
                <w:rFonts w:cs="Arial"/>
                <w:sz w:val="20"/>
              </w:rPr>
              <w:t>he overall consensus was that investment into thi</w:t>
            </w:r>
            <w:r w:rsidR="00215BD0">
              <w:rPr>
                <w:rFonts w:cs="Arial"/>
                <w:sz w:val="20"/>
              </w:rPr>
              <w:t>s area is valuable</w:t>
            </w:r>
            <w:r w:rsidR="00A97BC0">
              <w:rPr>
                <w:rFonts w:cs="Arial"/>
                <w:sz w:val="20"/>
              </w:rPr>
              <w:t xml:space="preserve"> a</w:t>
            </w:r>
            <w:r w:rsidR="001F60EA">
              <w:rPr>
                <w:rFonts w:cs="Arial"/>
                <w:sz w:val="20"/>
              </w:rPr>
              <w:t>nd often benefited workers by identifying previously undiscovered conditions and helping address issues</w:t>
            </w:r>
            <w:r w:rsidR="00A97BC0">
              <w:rPr>
                <w:rFonts w:cs="Arial"/>
                <w:sz w:val="20"/>
              </w:rPr>
              <w:t xml:space="preserve">. </w:t>
            </w:r>
          </w:p>
          <w:p w14:paraId="684956D7" w14:textId="77777777" w:rsidR="00B67350" w:rsidRPr="00122734" w:rsidRDefault="00B67350" w:rsidP="00056811">
            <w:pPr>
              <w:jc w:val="both"/>
              <w:rPr>
                <w:rFonts w:cs="Arial"/>
                <w:sz w:val="20"/>
              </w:rPr>
            </w:pPr>
          </w:p>
          <w:p w14:paraId="60956DEA" w14:textId="7A5DA78A" w:rsidR="00B67350" w:rsidRPr="00122734" w:rsidRDefault="00215BD0" w:rsidP="00056811">
            <w:pPr>
              <w:jc w:val="both"/>
              <w:rPr>
                <w:rFonts w:cs="Arial"/>
                <w:sz w:val="20"/>
              </w:rPr>
            </w:pPr>
            <w:r>
              <w:rPr>
                <w:rFonts w:cs="Arial"/>
                <w:sz w:val="20"/>
              </w:rPr>
              <w:t xml:space="preserve">It </w:t>
            </w:r>
            <w:r w:rsidR="00A04814">
              <w:rPr>
                <w:rFonts w:cs="Arial"/>
                <w:sz w:val="20"/>
              </w:rPr>
              <w:t>w</w:t>
            </w:r>
            <w:r>
              <w:rPr>
                <w:rFonts w:cs="Arial"/>
                <w:sz w:val="20"/>
              </w:rPr>
              <w:t xml:space="preserve">as agreed that the </w:t>
            </w:r>
            <w:r w:rsidR="00B67350" w:rsidRPr="00122734">
              <w:rPr>
                <w:rFonts w:cs="Arial"/>
                <w:sz w:val="20"/>
              </w:rPr>
              <w:t xml:space="preserve">FPS </w:t>
            </w:r>
            <w:r>
              <w:rPr>
                <w:rFonts w:cs="Arial"/>
                <w:sz w:val="20"/>
              </w:rPr>
              <w:t>should</w:t>
            </w:r>
            <w:r w:rsidR="00B67350" w:rsidRPr="00122734">
              <w:rPr>
                <w:rFonts w:cs="Arial"/>
                <w:sz w:val="20"/>
              </w:rPr>
              <w:t xml:space="preserve"> produce a </w:t>
            </w:r>
            <w:r>
              <w:rPr>
                <w:rFonts w:cs="Arial"/>
                <w:sz w:val="20"/>
              </w:rPr>
              <w:t xml:space="preserve">minimum standard that captured the occupational health practices common to the Membership. Beyond this a </w:t>
            </w:r>
            <w:r w:rsidR="00B67350" w:rsidRPr="00122734">
              <w:rPr>
                <w:rFonts w:cs="Arial"/>
                <w:sz w:val="20"/>
              </w:rPr>
              <w:t xml:space="preserve">position paper </w:t>
            </w:r>
            <w:r>
              <w:rPr>
                <w:rFonts w:cs="Arial"/>
                <w:sz w:val="20"/>
              </w:rPr>
              <w:t>could be produced that looks at the more difficult issues in this area</w:t>
            </w:r>
            <w:r w:rsidR="00B67350" w:rsidRPr="00122734">
              <w:rPr>
                <w:rFonts w:cs="Arial"/>
                <w:sz w:val="20"/>
              </w:rPr>
              <w:t xml:space="preserve">.  Steve Hadley will lead on this, starting with collecting data from all members on their current practices.  </w:t>
            </w:r>
          </w:p>
          <w:p w14:paraId="5FA694DB" w14:textId="77777777" w:rsidR="00B67350" w:rsidRPr="00122734" w:rsidRDefault="00B67350" w:rsidP="00056811">
            <w:pPr>
              <w:jc w:val="both"/>
              <w:rPr>
                <w:rFonts w:cs="Arial"/>
                <w:color w:val="FF0000"/>
                <w:sz w:val="20"/>
              </w:rPr>
            </w:pPr>
          </w:p>
          <w:p w14:paraId="14A97026" w14:textId="77777777" w:rsidR="00B67350" w:rsidRPr="00122734" w:rsidRDefault="00B67350" w:rsidP="00056811">
            <w:pPr>
              <w:jc w:val="both"/>
              <w:rPr>
                <w:rFonts w:cs="Arial"/>
                <w:b/>
                <w:sz w:val="20"/>
              </w:rPr>
            </w:pPr>
          </w:p>
          <w:p w14:paraId="43402C6F" w14:textId="77777777" w:rsidR="00B67350" w:rsidRPr="00122734" w:rsidRDefault="00B67350" w:rsidP="00056811">
            <w:pPr>
              <w:jc w:val="both"/>
              <w:rPr>
                <w:rFonts w:cs="Arial"/>
                <w:b/>
                <w:sz w:val="20"/>
              </w:rPr>
            </w:pPr>
            <w:r w:rsidRPr="00122734">
              <w:rPr>
                <w:rFonts w:cs="Arial"/>
                <w:b/>
                <w:sz w:val="20"/>
              </w:rPr>
              <w:t>Learning and Development Priorities</w:t>
            </w:r>
          </w:p>
          <w:p w14:paraId="0FF574DF" w14:textId="261C7A89" w:rsidR="00B67350" w:rsidRPr="00122734" w:rsidRDefault="00B67350" w:rsidP="00056811">
            <w:pPr>
              <w:jc w:val="both"/>
              <w:rPr>
                <w:rFonts w:cs="Arial"/>
                <w:sz w:val="20"/>
              </w:rPr>
            </w:pPr>
            <w:r w:rsidRPr="00122734">
              <w:rPr>
                <w:rFonts w:cs="Arial"/>
                <w:sz w:val="20"/>
              </w:rPr>
              <w:t>Alasdair Henderson initiated discussion on the importance of training all individuals within the industry and not just limiting it to graduates.  He touched on professional qualifications, which Jim Shields of BAM Ritchie</w:t>
            </w:r>
            <w:r w:rsidR="00A97BC0">
              <w:rPr>
                <w:rFonts w:cs="Arial"/>
                <w:sz w:val="20"/>
              </w:rPr>
              <w:t xml:space="preserve">s had presented on previously. </w:t>
            </w:r>
            <w:r w:rsidRPr="00122734">
              <w:rPr>
                <w:rFonts w:cs="Arial"/>
                <w:sz w:val="20"/>
              </w:rPr>
              <w:t>Cameron Foley reported that Cementation Skanska w</w:t>
            </w:r>
            <w:r w:rsidR="00B332B3">
              <w:rPr>
                <w:rFonts w:cs="Arial"/>
                <w:sz w:val="20"/>
              </w:rPr>
              <w:t>as</w:t>
            </w:r>
            <w:r w:rsidRPr="00122734">
              <w:rPr>
                <w:rFonts w:cs="Arial"/>
                <w:sz w:val="20"/>
              </w:rPr>
              <w:t xml:space="preserve"> starting to structure apprentices’</w:t>
            </w:r>
            <w:r w:rsidR="00B332B3">
              <w:rPr>
                <w:rFonts w:cs="Arial"/>
                <w:sz w:val="20"/>
              </w:rPr>
              <w:t xml:space="preserve"> </w:t>
            </w:r>
            <w:r w:rsidRPr="00122734">
              <w:rPr>
                <w:rFonts w:cs="Arial"/>
                <w:sz w:val="20"/>
              </w:rPr>
              <w:t xml:space="preserve">training more and it had proved fruitful.  Mike Snell and Steve Hadley commented that aspiration to develop often came from the individual, rather than </w:t>
            </w:r>
            <w:r w:rsidR="00B332B3">
              <w:rPr>
                <w:rFonts w:cs="Arial"/>
                <w:sz w:val="20"/>
              </w:rPr>
              <w:t xml:space="preserve">from </w:t>
            </w:r>
            <w:r w:rsidRPr="00122734">
              <w:rPr>
                <w:rFonts w:cs="Arial"/>
                <w:sz w:val="20"/>
              </w:rPr>
              <w:t>management.</w:t>
            </w:r>
          </w:p>
          <w:p w14:paraId="56913A9E" w14:textId="77777777" w:rsidR="00B67350" w:rsidRPr="00122734" w:rsidRDefault="00B67350" w:rsidP="00056811">
            <w:pPr>
              <w:jc w:val="both"/>
              <w:rPr>
                <w:rFonts w:cs="Arial"/>
                <w:sz w:val="20"/>
              </w:rPr>
            </w:pPr>
          </w:p>
          <w:p w14:paraId="1C82B4AA" w14:textId="2C340DAA" w:rsidR="00B67350" w:rsidRDefault="00B67350" w:rsidP="00056811">
            <w:pPr>
              <w:jc w:val="both"/>
              <w:rPr>
                <w:rFonts w:cs="Arial"/>
                <w:sz w:val="20"/>
              </w:rPr>
            </w:pPr>
            <w:r w:rsidRPr="00122734">
              <w:rPr>
                <w:rFonts w:cs="Arial"/>
                <w:sz w:val="20"/>
              </w:rPr>
              <w:t xml:space="preserve">In conclusion, Alasdair asked members to look for the outcomes they wish to achieve through training of employees.  He </w:t>
            </w:r>
            <w:r w:rsidR="00A97BC0">
              <w:rPr>
                <w:rFonts w:cs="Arial"/>
                <w:sz w:val="20"/>
              </w:rPr>
              <w:t>asked that the FPS f</w:t>
            </w:r>
            <w:r w:rsidRPr="00122734">
              <w:rPr>
                <w:rFonts w:cs="Arial"/>
                <w:sz w:val="20"/>
              </w:rPr>
              <w:t>ocus on the training of everyone in the industry ove</w:t>
            </w:r>
            <w:r w:rsidR="00A46B43">
              <w:rPr>
                <w:rFonts w:cs="Arial"/>
                <w:sz w:val="20"/>
              </w:rPr>
              <w:t>r the next year. T</w:t>
            </w:r>
            <w:r w:rsidRPr="00122734">
              <w:rPr>
                <w:rFonts w:cs="Arial"/>
                <w:sz w:val="20"/>
              </w:rPr>
              <w:t xml:space="preserve">he group </w:t>
            </w:r>
            <w:r w:rsidR="00A46B43">
              <w:rPr>
                <w:rFonts w:cs="Arial"/>
                <w:sz w:val="20"/>
              </w:rPr>
              <w:t>were happy to support this objective</w:t>
            </w:r>
            <w:r w:rsidRPr="00122734">
              <w:rPr>
                <w:rFonts w:cs="Arial"/>
                <w:sz w:val="20"/>
              </w:rPr>
              <w:t>.</w:t>
            </w:r>
          </w:p>
          <w:p w14:paraId="39AC89E9" w14:textId="77777777" w:rsidR="00B332B3" w:rsidRPr="00122734" w:rsidRDefault="00B332B3" w:rsidP="00056811">
            <w:pPr>
              <w:jc w:val="both"/>
              <w:rPr>
                <w:rFonts w:cs="Arial"/>
                <w:sz w:val="20"/>
              </w:rPr>
            </w:pPr>
          </w:p>
          <w:p w14:paraId="5D599B7F" w14:textId="77777777" w:rsidR="00B67350" w:rsidRPr="00122734" w:rsidRDefault="00B67350" w:rsidP="00056811">
            <w:pPr>
              <w:jc w:val="both"/>
              <w:rPr>
                <w:rFonts w:cs="Arial"/>
                <w:b/>
                <w:sz w:val="20"/>
              </w:rPr>
            </w:pPr>
          </w:p>
          <w:p w14:paraId="2FC98CF9" w14:textId="77777777" w:rsidR="00A04814" w:rsidRDefault="00A04814" w:rsidP="00056811">
            <w:pPr>
              <w:jc w:val="both"/>
              <w:rPr>
                <w:rFonts w:cs="Arial"/>
                <w:b/>
                <w:sz w:val="20"/>
              </w:rPr>
            </w:pPr>
          </w:p>
          <w:p w14:paraId="51AF4AC0" w14:textId="77777777" w:rsidR="00B67350" w:rsidRPr="00122734" w:rsidRDefault="00B67350" w:rsidP="00056811">
            <w:pPr>
              <w:jc w:val="both"/>
              <w:rPr>
                <w:rFonts w:cs="Arial"/>
                <w:b/>
                <w:sz w:val="20"/>
              </w:rPr>
            </w:pPr>
            <w:r w:rsidRPr="00122734">
              <w:rPr>
                <w:rFonts w:cs="Arial"/>
                <w:b/>
                <w:sz w:val="20"/>
              </w:rPr>
              <w:t>Tool and Rod Handling</w:t>
            </w:r>
          </w:p>
          <w:p w14:paraId="47D77FD6" w14:textId="5785C65E" w:rsidR="00A46B43" w:rsidRDefault="00B67350" w:rsidP="00056811">
            <w:pPr>
              <w:jc w:val="both"/>
              <w:rPr>
                <w:rFonts w:cs="Arial"/>
                <w:sz w:val="20"/>
              </w:rPr>
            </w:pPr>
            <w:r w:rsidRPr="00122734">
              <w:rPr>
                <w:rFonts w:cs="Arial"/>
                <w:sz w:val="20"/>
              </w:rPr>
              <w:t xml:space="preserve">Phil Hines reflected on the safety statistics </w:t>
            </w:r>
            <w:r w:rsidR="00A46B43">
              <w:rPr>
                <w:rFonts w:cs="Arial"/>
                <w:sz w:val="20"/>
              </w:rPr>
              <w:t xml:space="preserve">that show </w:t>
            </w:r>
            <w:r w:rsidRPr="00122734">
              <w:rPr>
                <w:rFonts w:cs="Arial"/>
                <w:sz w:val="20"/>
              </w:rPr>
              <w:t xml:space="preserve">46% of injuries in </w:t>
            </w:r>
            <w:r w:rsidR="00A46B43">
              <w:rPr>
                <w:rFonts w:cs="Arial"/>
                <w:sz w:val="20"/>
              </w:rPr>
              <w:t>the first three quarters of 2016</w:t>
            </w:r>
            <w:r w:rsidRPr="00122734">
              <w:rPr>
                <w:rFonts w:cs="Arial"/>
                <w:sz w:val="20"/>
              </w:rPr>
              <w:t xml:space="preserve"> were to the fingers, hands or lower arm.  He expressed the need for the FPS to find better ways of working; </w:t>
            </w:r>
            <w:r w:rsidR="00B332B3">
              <w:rPr>
                <w:rFonts w:cs="Arial"/>
                <w:sz w:val="20"/>
              </w:rPr>
              <w:t xml:space="preserve">to overcome </w:t>
            </w:r>
            <w:r w:rsidRPr="00122734">
              <w:rPr>
                <w:rFonts w:cs="Arial"/>
                <w:sz w:val="20"/>
              </w:rPr>
              <w:t xml:space="preserve">the preconception that new ways are slower; and to ensure that experiences </w:t>
            </w:r>
            <w:r w:rsidR="00B332B3">
              <w:rPr>
                <w:rFonts w:cs="Arial"/>
                <w:sz w:val="20"/>
              </w:rPr>
              <w:t>are</w:t>
            </w:r>
            <w:r w:rsidR="00FA4C4B">
              <w:rPr>
                <w:rFonts w:cs="Arial"/>
                <w:sz w:val="20"/>
              </w:rPr>
              <w:t xml:space="preserve"> shared at meetings. </w:t>
            </w:r>
            <w:r w:rsidRPr="00122734">
              <w:rPr>
                <w:rFonts w:cs="Arial"/>
                <w:sz w:val="20"/>
              </w:rPr>
              <w:t>Phil urged members to get their Plant Working Group Representa</w:t>
            </w:r>
            <w:r w:rsidR="00A46B43">
              <w:rPr>
                <w:rFonts w:cs="Arial"/>
                <w:sz w:val="20"/>
              </w:rPr>
              <w:t>tives to bring examples to the</w:t>
            </w:r>
            <w:r w:rsidRPr="00122734">
              <w:rPr>
                <w:rFonts w:cs="Arial"/>
                <w:sz w:val="20"/>
              </w:rPr>
              <w:t xml:space="preserve"> meetings, </w:t>
            </w:r>
            <w:r w:rsidR="00B332B3">
              <w:rPr>
                <w:rFonts w:cs="Arial"/>
                <w:sz w:val="20"/>
              </w:rPr>
              <w:t xml:space="preserve">to </w:t>
            </w:r>
            <w:r w:rsidRPr="00122734">
              <w:rPr>
                <w:rFonts w:cs="Arial"/>
                <w:sz w:val="20"/>
              </w:rPr>
              <w:t xml:space="preserve">be </w:t>
            </w:r>
            <w:r w:rsidR="00FA4C4B">
              <w:rPr>
                <w:rFonts w:cs="Arial"/>
                <w:sz w:val="20"/>
              </w:rPr>
              <w:t>active and not</w:t>
            </w:r>
            <w:r w:rsidR="00622B3A">
              <w:rPr>
                <w:rFonts w:cs="Arial"/>
                <w:sz w:val="20"/>
              </w:rPr>
              <w:t xml:space="preserve"> as currently not all attendees were positively contributing</w:t>
            </w:r>
            <w:r w:rsidRPr="00122734">
              <w:rPr>
                <w:rFonts w:cs="Arial"/>
                <w:sz w:val="20"/>
              </w:rPr>
              <w:t xml:space="preserve">. </w:t>
            </w:r>
          </w:p>
          <w:p w14:paraId="6EE0BAF6" w14:textId="77777777" w:rsidR="00622B3A" w:rsidRDefault="00622B3A" w:rsidP="00056811">
            <w:pPr>
              <w:jc w:val="both"/>
              <w:rPr>
                <w:rFonts w:cs="Arial"/>
                <w:sz w:val="20"/>
              </w:rPr>
            </w:pPr>
          </w:p>
          <w:p w14:paraId="6316F0CD" w14:textId="2BC52548" w:rsidR="00622B3A" w:rsidRDefault="00FA4C4B" w:rsidP="00056811">
            <w:pPr>
              <w:jc w:val="both"/>
              <w:rPr>
                <w:rFonts w:cs="Arial"/>
                <w:sz w:val="20"/>
              </w:rPr>
            </w:pPr>
            <w:r>
              <w:rPr>
                <w:rFonts w:cs="Arial"/>
                <w:sz w:val="20"/>
              </w:rPr>
              <w:t xml:space="preserve">It was agreed that hand and arm injuries were a significant problem with a number of contributory factors. </w:t>
            </w:r>
            <w:r w:rsidR="00622B3A">
              <w:rPr>
                <w:rFonts w:cs="Arial"/>
                <w:sz w:val="20"/>
              </w:rPr>
              <w:t>Malcolm O’Sullivan commented that BBGE had reduced hand related injuries by 20% through ensuring the correct type of glove was being used and that it was also important that a safety by design approach is adopted. It was also commented that fitters often used very old, worn tools that were leading to accidents.</w:t>
            </w:r>
          </w:p>
          <w:p w14:paraId="65CDED00" w14:textId="77777777" w:rsidR="00A46B43" w:rsidRDefault="00A46B43" w:rsidP="00056811">
            <w:pPr>
              <w:jc w:val="both"/>
              <w:rPr>
                <w:rFonts w:cs="Arial"/>
                <w:sz w:val="20"/>
              </w:rPr>
            </w:pPr>
          </w:p>
          <w:p w14:paraId="4E4E5FAA" w14:textId="4F10A2A3" w:rsidR="00FA4C4B" w:rsidRDefault="00A46B43" w:rsidP="00056811">
            <w:pPr>
              <w:jc w:val="both"/>
              <w:rPr>
                <w:rFonts w:cs="Arial"/>
                <w:sz w:val="20"/>
              </w:rPr>
            </w:pPr>
            <w:r>
              <w:rPr>
                <w:rFonts w:cs="Arial"/>
                <w:sz w:val="20"/>
              </w:rPr>
              <w:t>The Chair</w:t>
            </w:r>
            <w:r w:rsidR="00B67350" w:rsidRPr="00122734">
              <w:rPr>
                <w:rFonts w:cs="Arial"/>
                <w:sz w:val="20"/>
              </w:rPr>
              <w:t xml:space="preserve"> </w:t>
            </w:r>
            <w:r>
              <w:rPr>
                <w:rFonts w:cs="Arial"/>
                <w:sz w:val="20"/>
              </w:rPr>
              <w:t>suggested</w:t>
            </w:r>
            <w:r w:rsidR="00B67350" w:rsidRPr="00122734">
              <w:rPr>
                <w:rFonts w:cs="Arial"/>
                <w:sz w:val="20"/>
              </w:rPr>
              <w:t xml:space="preserve"> this should be the FPS’ next </w:t>
            </w:r>
            <w:r>
              <w:rPr>
                <w:rFonts w:cs="Arial"/>
                <w:sz w:val="20"/>
              </w:rPr>
              <w:t xml:space="preserve">safety </w:t>
            </w:r>
            <w:r w:rsidR="00B67350" w:rsidRPr="00122734">
              <w:rPr>
                <w:rFonts w:cs="Arial"/>
                <w:sz w:val="20"/>
              </w:rPr>
              <w:t>campaign</w:t>
            </w:r>
            <w:r>
              <w:rPr>
                <w:rFonts w:cs="Arial"/>
                <w:sz w:val="20"/>
              </w:rPr>
              <w:t xml:space="preserve">. Phil </w:t>
            </w:r>
            <w:r w:rsidR="00FA4C4B">
              <w:rPr>
                <w:rFonts w:cs="Arial"/>
                <w:sz w:val="20"/>
              </w:rPr>
              <w:t xml:space="preserve">Hines urged that </w:t>
            </w:r>
            <w:r w:rsidR="00B67350" w:rsidRPr="00122734">
              <w:rPr>
                <w:rFonts w:cs="Arial"/>
                <w:sz w:val="20"/>
              </w:rPr>
              <w:t xml:space="preserve">the </w:t>
            </w:r>
            <w:r>
              <w:rPr>
                <w:rFonts w:cs="Arial"/>
                <w:sz w:val="20"/>
              </w:rPr>
              <w:t xml:space="preserve">Members’ accident </w:t>
            </w:r>
            <w:r w:rsidR="00B67350" w:rsidRPr="00122734">
              <w:rPr>
                <w:rFonts w:cs="Arial"/>
                <w:sz w:val="20"/>
              </w:rPr>
              <w:t xml:space="preserve">statistics </w:t>
            </w:r>
            <w:r w:rsidR="00FA4C4B">
              <w:rPr>
                <w:rFonts w:cs="Arial"/>
                <w:sz w:val="20"/>
              </w:rPr>
              <w:t>are</w:t>
            </w:r>
            <w:r w:rsidR="00B67350" w:rsidRPr="00122734">
              <w:rPr>
                <w:rFonts w:cs="Arial"/>
                <w:sz w:val="20"/>
              </w:rPr>
              <w:t xml:space="preserve"> </w:t>
            </w:r>
            <w:r>
              <w:rPr>
                <w:rFonts w:cs="Arial"/>
                <w:sz w:val="20"/>
              </w:rPr>
              <w:t>submitted</w:t>
            </w:r>
            <w:r w:rsidR="00B67350" w:rsidRPr="00122734">
              <w:rPr>
                <w:rFonts w:cs="Arial"/>
                <w:sz w:val="20"/>
              </w:rPr>
              <w:t xml:space="preserve"> earlie</w:t>
            </w:r>
            <w:r>
              <w:rPr>
                <w:rFonts w:cs="Arial"/>
                <w:sz w:val="20"/>
              </w:rPr>
              <w:t xml:space="preserve">r so that analysis can be done to help </w:t>
            </w:r>
            <w:r w:rsidR="00B67350" w:rsidRPr="00122734">
              <w:rPr>
                <w:rFonts w:cs="Arial"/>
                <w:sz w:val="20"/>
              </w:rPr>
              <w:t>guide the FPS’s</w:t>
            </w:r>
            <w:r w:rsidR="00FA4C4B">
              <w:rPr>
                <w:rFonts w:cs="Arial"/>
                <w:sz w:val="20"/>
              </w:rPr>
              <w:t xml:space="preserve"> strategy.</w:t>
            </w:r>
            <w:r w:rsidR="00EA5FDE">
              <w:rPr>
                <w:rFonts w:cs="Arial"/>
                <w:sz w:val="20"/>
              </w:rPr>
              <w:t xml:space="preserve">  Malcolm O’Sullivan suggested </w:t>
            </w:r>
            <w:r w:rsidR="00FA4C4B">
              <w:rPr>
                <w:rFonts w:cs="Arial"/>
                <w:sz w:val="20"/>
              </w:rPr>
              <w:t>that any campaign and</w:t>
            </w:r>
            <w:r w:rsidR="00622B3A">
              <w:rPr>
                <w:rFonts w:cs="Arial"/>
                <w:sz w:val="20"/>
              </w:rPr>
              <w:t xml:space="preserve"> </w:t>
            </w:r>
            <w:r w:rsidR="00FA4C4B">
              <w:rPr>
                <w:rFonts w:cs="Arial"/>
                <w:sz w:val="20"/>
              </w:rPr>
              <w:t xml:space="preserve">FPS </w:t>
            </w:r>
            <w:r w:rsidR="00622B3A">
              <w:rPr>
                <w:rFonts w:cs="Arial"/>
                <w:sz w:val="20"/>
              </w:rPr>
              <w:t>focus on this issue</w:t>
            </w:r>
            <w:r w:rsidR="00EA5FDE">
              <w:rPr>
                <w:rFonts w:cs="Arial"/>
                <w:sz w:val="20"/>
              </w:rPr>
              <w:t>,</w:t>
            </w:r>
            <w:r w:rsidR="00622B3A">
              <w:rPr>
                <w:rFonts w:cs="Arial"/>
                <w:sz w:val="20"/>
              </w:rPr>
              <w:t xml:space="preserve"> </w:t>
            </w:r>
            <w:r w:rsidR="00B67350" w:rsidRPr="00122734">
              <w:rPr>
                <w:rFonts w:cs="Arial"/>
                <w:sz w:val="20"/>
              </w:rPr>
              <w:t xml:space="preserve">should be </w:t>
            </w:r>
            <w:r w:rsidR="00FA4C4B">
              <w:rPr>
                <w:rFonts w:cs="Arial"/>
                <w:sz w:val="20"/>
              </w:rPr>
              <w:t>carried out in connection</w:t>
            </w:r>
            <w:r w:rsidR="00B67350" w:rsidRPr="00122734">
              <w:rPr>
                <w:rFonts w:cs="Arial"/>
                <w:sz w:val="20"/>
              </w:rPr>
              <w:t xml:space="preserve"> </w:t>
            </w:r>
            <w:r w:rsidR="00B332B3">
              <w:rPr>
                <w:rFonts w:cs="Arial"/>
                <w:sz w:val="20"/>
              </w:rPr>
              <w:t>with</w:t>
            </w:r>
            <w:r>
              <w:rPr>
                <w:rFonts w:cs="Arial"/>
                <w:sz w:val="20"/>
              </w:rPr>
              <w:t xml:space="preserve"> </w:t>
            </w:r>
            <w:r w:rsidR="00622B3A">
              <w:rPr>
                <w:rFonts w:cs="Arial"/>
                <w:sz w:val="20"/>
              </w:rPr>
              <w:t>the issue of</w:t>
            </w:r>
            <w:r>
              <w:rPr>
                <w:rFonts w:cs="Arial"/>
                <w:sz w:val="20"/>
              </w:rPr>
              <w:t xml:space="preserve"> Sonic </w:t>
            </w:r>
            <w:r w:rsidR="00FA4C4B">
              <w:rPr>
                <w:rFonts w:cs="Arial"/>
                <w:sz w:val="20"/>
              </w:rPr>
              <w:t>versus</w:t>
            </w:r>
            <w:r w:rsidR="00B67350" w:rsidRPr="00122734">
              <w:rPr>
                <w:rFonts w:cs="Arial"/>
                <w:sz w:val="20"/>
              </w:rPr>
              <w:t xml:space="preserve"> TIP testing.</w:t>
            </w:r>
            <w:r w:rsidR="00FA4C4B">
              <w:rPr>
                <w:rFonts w:cs="Arial"/>
                <w:sz w:val="20"/>
              </w:rPr>
              <w:t xml:space="preserve"> In particular it was necessary to get over the issue that TIP testing has a limited window in which it can be carried out. </w:t>
            </w:r>
            <w:r w:rsidR="00C279AC">
              <w:rPr>
                <w:rFonts w:cs="Arial"/>
                <w:sz w:val="20"/>
              </w:rPr>
              <w:t>John Chick offered to produce a brief for the Technical Committee to direct them towards finding a solution to t</w:t>
            </w:r>
            <w:bookmarkStart w:id="0" w:name="_GoBack"/>
            <w:bookmarkEnd w:id="0"/>
            <w:r w:rsidR="00C279AC">
              <w:rPr>
                <w:rFonts w:cs="Arial"/>
                <w:sz w:val="20"/>
              </w:rPr>
              <w:t>he issues with TIP testing versus Sonic cross-hole logging</w:t>
            </w:r>
            <w:r w:rsidR="00FA4C4B">
              <w:rPr>
                <w:rFonts w:cs="Arial"/>
                <w:sz w:val="20"/>
              </w:rPr>
              <w:t>.</w:t>
            </w:r>
            <w:r w:rsidR="00C279AC">
              <w:rPr>
                <w:rFonts w:cs="Arial"/>
                <w:sz w:val="20"/>
              </w:rPr>
              <w:t xml:space="preserve"> </w:t>
            </w:r>
          </w:p>
          <w:p w14:paraId="5F3052B8" w14:textId="77777777" w:rsidR="00FA4C4B" w:rsidRDefault="00FA4C4B" w:rsidP="00056811">
            <w:pPr>
              <w:jc w:val="both"/>
              <w:rPr>
                <w:rFonts w:cs="Arial"/>
                <w:sz w:val="20"/>
              </w:rPr>
            </w:pPr>
          </w:p>
          <w:p w14:paraId="0B7E25CC" w14:textId="784F7102" w:rsidR="00B67350" w:rsidRPr="00122734" w:rsidRDefault="00525CF4" w:rsidP="00056811">
            <w:pPr>
              <w:jc w:val="both"/>
              <w:rPr>
                <w:rFonts w:cs="Arial"/>
                <w:sz w:val="20"/>
              </w:rPr>
            </w:pPr>
            <w:r>
              <w:rPr>
                <w:rFonts w:cs="Arial"/>
                <w:sz w:val="20"/>
              </w:rPr>
              <w:t>Ian Alcorn</w:t>
            </w:r>
            <w:r w:rsidR="00B67350" w:rsidRPr="00122734">
              <w:rPr>
                <w:rFonts w:cs="Arial"/>
                <w:sz w:val="20"/>
              </w:rPr>
              <w:t xml:space="preserve"> </w:t>
            </w:r>
            <w:r w:rsidR="00D44732">
              <w:rPr>
                <w:rFonts w:cs="Arial"/>
                <w:sz w:val="20"/>
              </w:rPr>
              <w:t xml:space="preserve">suggested that it could be effective for the FPS to </w:t>
            </w:r>
            <w:r w:rsidR="00B67350" w:rsidRPr="00122734">
              <w:rPr>
                <w:rFonts w:cs="Arial"/>
                <w:sz w:val="20"/>
              </w:rPr>
              <w:t>offer CPD talks on the subject</w:t>
            </w:r>
            <w:r w:rsidR="00FA4C4B">
              <w:rPr>
                <w:rFonts w:cs="Arial"/>
                <w:sz w:val="20"/>
              </w:rPr>
              <w:t xml:space="preserve"> of testing and safety in order to get engineers to think about how to minimise the risk of manual handling injuries</w:t>
            </w:r>
            <w:r w:rsidR="00C279AC">
              <w:rPr>
                <w:rFonts w:cs="Arial"/>
                <w:sz w:val="20"/>
              </w:rPr>
              <w:t>.</w:t>
            </w:r>
          </w:p>
          <w:p w14:paraId="284A4C1B" w14:textId="30FB979C" w:rsidR="00B67350" w:rsidRDefault="00B67350" w:rsidP="00056811">
            <w:pPr>
              <w:jc w:val="both"/>
              <w:rPr>
                <w:rFonts w:cs="Arial"/>
                <w:b/>
                <w:sz w:val="20"/>
              </w:rPr>
            </w:pPr>
          </w:p>
          <w:p w14:paraId="6F399BAA" w14:textId="77777777" w:rsidR="00A04814" w:rsidRDefault="00A04814" w:rsidP="00056811">
            <w:pPr>
              <w:jc w:val="both"/>
              <w:rPr>
                <w:rFonts w:cs="Arial"/>
                <w:b/>
                <w:sz w:val="20"/>
              </w:rPr>
            </w:pPr>
          </w:p>
          <w:p w14:paraId="4556724A" w14:textId="1015CD3C" w:rsidR="00B67350" w:rsidRPr="00122734" w:rsidRDefault="00B67350" w:rsidP="00056811">
            <w:pPr>
              <w:jc w:val="both"/>
              <w:rPr>
                <w:rFonts w:cs="Arial"/>
                <w:b/>
                <w:sz w:val="20"/>
              </w:rPr>
            </w:pPr>
            <w:r w:rsidRPr="00122734">
              <w:rPr>
                <w:rFonts w:cs="Arial"/>
                <w:b/>
                <w:sz w:val="20"/>
              </w:rPr>
              <w:t>HS2 Delivery Schedule</w:t>
            </w:r>
          </w:p>
          <w:p w14:paraId="206B54FE" w14:textId="505D1696" w:rsidR="00B67350" w:rsidRDefault="00B67350" w:rsidP="00056811">
            <w:pPr>
              <w:jc w:val="both"/>
              <w:rPr>
                <w:rFonts w:cs="Arial"/>
                <w:sz w:val="20"/>
              </w:rPr>
            </w:pPr>
            <w:r w:rsidRPr="00122734">
              <w:rPr>
                <w:rFonts w:cs="Arial"/>
                <w:sz w:val="20"/>
              </w:rPr>
              <w:t xml:space="preserve">Cameron Foley expressed the need for FPS Members to </w:t>
            </w:r>
            <w:r w:rsidR="00917F05">
              <w:rPr>
                <w:rFonts w:cs="Arial"/>
                <w:sz w:val="20"/>
              </w:rPr>
              <w:t>know</w:t>
            </w:r>
            <w:r w:rsidRPr="00122734">
              <w:rPr>
                <w:rFonts w:cs="Arial"/>
                <w:sz w:val="20"/>
              </w:rPr>
              <w:t xml:space="preserve"> when HS2 will start due to the huge resource requirements that it will entail.</w:t>
            </w:r>
            <w:r w:rsidR="00917F05">
              <w:rPr>
                <w:rFonts w:cs="Arial"/>
                <w:sz w:val="20"/>
              </w:rPr>
              <w:t xml:space="preserve"> </w:t>
            </w:r>
            <w:r w:rsidR="00AF5475">
              <w:rPr>
                <w:rFonts w:cs="Arial"/>
                <w:sz w:val="20"/>
              </w:rPr>
              <w:t>It was recognised that Members would need to increase their capacity in order to meet the project requirements, including the need to increase the workforce and number of rigs.</w:t>
            </w:r>
            <w:r w:rsidR="00917F05">
              <w:rPr>
                <w:rFonts w:cs="Arial"/>
                <w:sz w:val="20"/>
              </w:rPr>
              <w:t xml:space="preserve"> Several</w:t>
            </w:r>
            <w:r w:rsidR="00917F05" w:rsidRPr="00122734">
              <w:rPr>
                <w:rFonts w:cs="Arial"/>
                <w:sz w:val="20"/>
              </w:rPr>
              <w:t xml:space="preserve"> large-scale projects will </w:t>
            </w:r>
            <w:r w:rsidR="00AF5475">
              <w:rPr>
                <w:rFonts w:cs="Arial"/>
                <w:sz w:val="20"/>
              </w:rPr>
              <w:t xml:space="preserve">also </w:t>
            </w:r>
            <w:r w:rsidR="00917F05" w:rsidRPr="00122734">
              <w:rPr>
                <w:rFonts w:cs="Arial"/>
                <w:sz w:val="20"/>
              </w:rPr>
              <w:t>be going on over the course of 5-7 years</w:t>
            </w:r>
            <w:r w:rsidR="003C22EF">
              <w:rPr>
                <w:rFonts w:cs="Arial"/>
                <w:sz w:val="20"/>
              </w:rPr>
              <w:t xml:space="preserve"> in Europe</w:t>
            </w:r>
            <w:r w:rsidR="00917F05">
              <w:rPr>
                <w:rFonts w:cs="Arial"/>
                <w:sz w:val="20"/>
              </w:rPr>
              <w:t xml:space="preserve"> including the</w:t>
            </w:r>
            <w:r w:rsidRPr="00122734">
              <w:rPr>
                <w:rFonts w:cs="Arial"/>
                <w:sz w:val="20"/>
              </w:rPr>
              <w:t xml:space="preserve"> </w:t>
            </w:r>
            <w:r w:rsidR="00AF5475">
              <w:rPr>
                <w:rFonts w:cs="Arial"/>
                <w:sz w:val="20"/>
              </w:rPr>
              <w:t xml:space="preserve">Grand </w:t>
            </w:r>
            <w:r w:rsidRPr="00122734">
              <w:rPr>
                <w:rFonts w:cs="Arial"/>
                <w:sz w:val="20"/>
              </w:rPr>
              <w:t>Paris Metro project</w:t>
            </w:r>
            <w:r w:rsidR="003C22EF">
              <w:rPr>
                <w:rFonts w:cs="Arial"/>
                <w:sz w:val="20"/>
              </w:rPr>
              <w:t>, thi</w:t>
            </w:r>
            <w:r w:rsidR="00917F05">
              <w:rPr>
                <w:rFonts w:cs="Arial"/>
                <w:sz w:val="20"/>
              </w:rPr>
              <w:t xml:space="preserve">s </w:t>
            </w:r>
            <w:r w:rsidR="00AF5475">
              <w:rPr>
                <w:rFonts w:cs="Arial"/>
                <w:sz w:val="20"/>
              </w:rPr>
              <w:t>was likely to make</w:t>
            </w:r>
            <w:r w:rsidR="00917F05">
              <w:rPr>
                <w:rFonts w:cs="Arial"/>
                <w:sz w:val="20"/>
              </w:rPr>
              <w:t xml:space="preserve"> </w:t>
            </w:r>
            <w:r w:rsidRPr="00122734">
              <w:rPr>
                <w:rFonts w:cs="Arial"/>
                <w:sz w:val="20"/>
              </w:rPr>
              <w:t xml:space="preserve">it challenging to </w:t>
            </w:r>
            <w:r w:rsidR="00AF5475">
              <w:rPr>
                <w:rFonts w:cs="Arial"/>
                <w:sz w:val="20"/>
              </w:rPr>
              <w:t xml:space="preserve">acquire resources from </w:t>
            </w:r>
            <w:r w:rsidR="000C335A">
              <w:rPr>
                <w:rFonts w:cs="Arial"/>
                <w:sz w:val="20"/>
              </w:rPr>
              <w:t>ab</w:t>
            </w:r>
            <w:r w:rsidR="003C22EF">
              <w:rPr>
                <w:rFonts w:cs="Arial"/>
                <w:sz w:val="20"/>
              </w:rPr>
              <w:t>r</w:t>
            </w:r>
            <w:r w:rsidR="000C335A">
              <w:rPr>
                <w:rFonts w:cs="Arial"/>
                <w:sz w:val="20"/>
              </w:rPr>
              <w:t>o</w:t>
            </w:r>
            <w:r w:rsidR="003C22EF">
              <w:rPr>
                <w:rFonts w:cs="Arial"/>
                <w:sz w:val="20"/>
              </w:rPr>
              <w:t>ad</w:t>
            </w:r>
            <w:r w:rsidR="00AF5475">
              <w:rPr>
                <w:rFonts w:cs="Arial"/>
                <w:sz w:val="20"/>
              </w:rPr>
              <w:t xml:space="preserve">. </w:t>
            </w:r>
            <w:r w:rsidRPr="00122734">
              <w:rPr>
                <w:rFonts w:cs="Arial"/>
                <w:sz w:val="20"/>
              </w:rPr>
              <w:t xml:space="preserve">Malcolm O’Sullivan noted that ensuring steel </w:t>
            </w:r>
            <w:r w:rsidR="003C22EF">
              <w:rPr>
                <w:rFonts w:cs="Arial"/>
                <w:sz w:val="20"/>
              </w:rPr>
              <w:t>supply</w:t>
            </w:r>
            <w:r w:rsidRPr="00122734">
              <w:rPr>
                <w:rFonts w:cs="Arial"/>
                <w:sz w:val="20"/>
              </w:rPr>
              <w:t xml:space="preserve"> would be a</w:t>
            </w:r>
            <w:r w:rsidR="005F6ED8">
              <w:rPr>
                <w:rFonts w:cs="Arial"/>
                <w:sz w:val="20"/>
              </w:rPr>
              <w:t xml:space="preserve"> particular and significant </w:t>
            </w:r>
            <w:r w:rsidRPr="00122734">
              <w:rPr>
                <w:rFonts w:cs="Arial"/>
                <w:sz w:val="20"/>
              </w:rPr>
              <w:t>challenge under these circumstances.</w:t>
            </w:r>
          </w:p>
          <w:p w14:paraId="6BC1955D" w14:textId="77777777" w:rsidR="005F6ED8" w:rsidRPr="00122734" w:rsidRDefault="005F6ED8" w:rsidP="00056811">
            <w:pPr>
              <w:jc w:val="both"/>
              <w:rPr>
                <w:rFonts w:cs="Arial"/>
                <w:sz w:val="20"/>
              </w:rPr>
            </w:pPr>
          </w:p>
          <w:p w14:paraId="3A97EEE9" w14:textId="43790649" w:rsidR="003C22EF" w:rsidRDefault="00B67350" w:rsidP="00056811">
            <w:pPr>
              <w:jc w:val="both"/>
              <w:rPr>
                <w:rFonts w:cs="Arial"/>
                <w:sz w:val="20"/>
              </w:rPr>
            </w:pPr>
            <w:r w:rsidRPr="00122734">
              <w:rPr>
                <w:rFonts w:cs="Arial"/>
                <w:sz w:val="20"/>
              </w:rPr>
              <w:t xml:space="preserve">The group discussed what would be the most effective </w:t>
            </w:r>
            <w:r w:rsidR="005F6ED8">
              <w:rPr>
                <w:rFonts w:cs="Arial"/>
                <w:sz w:val="20"/>
              </w:rPr>
              <w:t>way to go about approaching HS2</w:t>
            </w:r>
            <w:r w:rsidR="003C22EF">
              <w:rPr>
                <w:rFonts w:cs="Arial"/>
                <w:sz w:val="20"/>
              </w:rPr>
              <w:t xml:space="preserve"> and the right message to put to them</w:t>
            </w:r>
            <w:r w:rsidR="005F6ED8">
              <w:rPr>
                <w:rFonts w:cs="Arial"/>
                <w:sz w:val="20"/>
              </w:rPr>
              <w:t xml:space="preserve">. </w:t>
            </w:r>
            <w:r w:rsidR="003C22EF">
              <w:rPr>
                <w:rFonts w:cs="Arial"/>
                <w:sz w:val="20"/>
              </w:rPr>
              <w:t xml:space="preserve">It was felt that an early decision on the project’s timings was desirable in order to help Members plan for the necessary increase in resource. It was also suggested that their proposed timings needed to be reviewed to reconcile the scale of work with the resourcing that would be available. It was recognised that HS2’s focus will be very narrow and such a review is unlikely. </w:t>
            </w:r>
          </w:p>
          <w:p w14:paraId="4F4F8734" w14:textId="77777777" w:rsidR="003C22EF" w:rsidRDefault="003C22EF" w:rsidP="00056811">
            <w:pPr>
              <w:jc w:val="both"/>
              <w:rPr>
                <w:rFonts w:cs="Arial"/>
                <w:sz w:val="20"/>
              </w:rPr>
            </w:pPr>
          </w:p>
          <w:p w14:paraId="4476C6A6" w14:textId="54DABEEA" w:rsidR="00B67350" w:rsidRPr="00122734" w:rsidRDefault="00B67350" w:rsidP="00056811">
            <w:pPr>
              <w:jc w:val="both"/>
              <w:rPr>
                <w:rFonts w:cs="Arial"/>
                <w:sz w:val="20"/>
              </w:rPr>
            </w:pPr>
            <w:r w:rsidRPr="00122734">
              <w:rPr>
                <w:rFonts w:cs="Arial"/>
                <w:sz w:val="20"/>
              </w:rPr>
              <w:t>Phil Hines emphasised the need for the FPS to come up with a coherent approach</w:t>
            </w:r>
            <w:r w:rsidR="000C335A">
              <w:rPr>
                <w:rFonts w:cs="Arial"/>
                <w:sz w:val="20"/>
              </w:rPr>
              <w:t xml:space="preserve"> and message</w:t>
            </w:r>
            <w:r w:rsidRPr="00122734">
              <w:rPr>
                <w:rFonts w:cs="Arial"/>
                <w:sz w:val="20"/>
              </w:rPr>
              <w:t xml:space="preserve"> before making </w:t>
            </w:r>
            <w:r w:rsidR="003C22EF">
              <w:rPr>
                <w:rFonts w:cs="Arial"/>
                <w:sz w:val="20"/>
              </w:rPr>
              <w:t xml:space="preserve">any </w:t>
            </w:r>
            <w:r w:rsidRPr="00122734">
              <w:rPr>
                <w:rFonts w:cs="Arial"/>
                <w:sz w:val="20"/>
              </w:rPr>
              <w:t>contact with HS2 management.</w:t>
            </w:r>
          </w:p>
          <w:p w14:paraId="3EE2B9D9" w14:textId="77777777" w:rsidR="005F6ED8" w:rsidRDefault="005F6ED8" w:rsidP="00056811">
            <w:pPr>
              <w:jc w:val="both"/>
              <w:rPr>
                <w:rFonts w:cs="Arial"/>
                <w:sz w:val="20"/>
              </w:rPr>
            </w:pPr>
          </w:p>
          <w:p w14:paraId="1BAF9B1C" w14:textId="7763CA73" w:rsidR="00B67350" w:rsidRPr="00122734" w:rsidRDefault="000C335A" w:rsidP="00056811">
            <w:pPr>
              <w:jc w:val="both"/>
              <w:rPr>
                <w:rFonts w:cs="Arial"/>
                <w:sz w:val="20"/>
              </w:rPr>
            </w:pPr>
            <w:r>
              <w:rPr>
                <w:rFonts w:cs="Arial"/>
                <w:sz w:val="20"/>
              </w:rPr>
              <w:t>The Chair</w:t>
            </w:r>
            <w:r w:rsidR="00B67350" w:rsidRPr="00122734">
              <w:rPr>
                <w:rFonts w:cs="Arial"/>
                <w:sz w:val="20"/>
              </w:rPr>
              <w:t xml:space="preserve"> </w:t>
            </w:r>
            <w:r>
              <w:rPr>
                <w:rFonts w:cs="Arial"/>
                <w:sz w:val="20"/>
              </w:rPr>
              <w:t>concluded</w:t>
            </w:r>
            <w:r w:rsidR="00B67350" w:rsidRPr="00122734">
              <w:rPr>
                <w:rFonts w:cs="Arial"/>
                <w:sz w:val="20"/>
              </w:rPr>
              <w:t xml:space="preserve"> that further discussion was required and asked members to send in their ideas to the Secretariat.</w:t>
            </w:r>
          </w:p>
          <w:p w14:paraId="3ADE3B9E" w14:textId="77777777" w:rsidR="00B67350" w:rsidRPr="00122734" w:rsidRDefault="00B67350" w:rsidP="00056811">
            <w:pPr>
              <w:jc w:val="both"/>
              <w:rPr>
                <w:rFonts w:cs="Arial"/>
                <w:sz w:val="20"/>
              </w:rPr>
            </w:pPr>
          </w:p>
          <w:p w14:paraId="7AA1E9F2" w14:textId="77777777" w:rsidR="00B67350" w:rsidRPr="00122734" w:rsidRDefault="00B67350" w:rsidP="00056811">
            <w:pPr>
              <w:jc w:val="both"/>
              <w:rPr>
                <w:rFonts w:cs="Arial"/>
                <w:sz w:val="20"/>
              </w:rPr>
            </w:pPr>
          </w:p>
          <w:p w14:paraId="3098E90B" w14:textId="5F720AB3" w:rsidR="00B67350" w:rsidRPr="00122734" w:rsidRDefault="00B67350" w:rsidP="00056811">
            <w:pPr>
              <w:jc w:val="both"/>
              <w:rPr>
                <w:rFonts w:cs="Arial"/>
                <w:sz w:val="20"/>
              </w:rPr>
            </w:pPr>
            <w:r w:rsidRPr="00122734">
              <w:rPr>
                <w:rFonts w:cs="Arial"/>
                <w:b/>
                <w:sz w:val="20"/>
              </w:rPr>
              <w:t>BIM</w:t>
            </w:r>
            <w:r w:rsidR="00E8670D">
              <w:rPr>
                <w:rFonts w:cs="Arial"/>
                <w:b/>
                <w:sz w:val="20"/>
              </w:rPr>
              <w:t xml:space="preserve"> and Digital Engineering</w:t>
            </w:r>
            <w:r w:rsidRPr="00122734">
              <w:rPr>
                <w:rFonts w:cs="Arial"/>
                <w:b/>
                <w:sz w:val="20"/>
              </w:rPr>
              <w:t xml:space="preserve"> Survey Results</w:t>
            </w:r>
          </w:p>
          <w:p w14:paraId="753115B2" w14:textId="7FD5CF36" w:rsidR="00B67350" w:rsidRPr="00122734" w:rsidRDefault="00B67350" w:rsidP="00056811">
            <w:pPr>
              <w:jc w:val="both"/>
              <w:rPr>
                <w:rFonts w:cs="Arial"/>
                <w:sz w:val="20"/>
              </w:rPr>
            </w:pPr>
            <w:r w:rsidRPr="00122734">
              <w:rPr>
                <w:rFonts w:cs="Arial"/>
                <w:sz w:val="20"/>
              </w:rPr>
              <w:t>John Chick is still analysing the survey answers but reflected that there had been a good response and much enthusiasm for BIM.  Respondents had expressed some hesitancy o</w:t>
            </w:r>
            <w:r w:rsidR="000C335A">
              <w:rPr>
                <w:rFonts w:cs="Arial"/>
                <w:sz w:val="20"/>
              </w:rPr>
              <w:t xml:space="preserve">ver the format of information. </w:t>
            </w:r>
            <w:r w:rsidRPr="00122734">
              <w:rPr>
                <w:rFonts w:cs="Arial"/>
                <w:sz w:val="20"/>
              </w:rPr>
              <w:t xml:space="preserve"> Mark Pennington reiterated his feeling that </w:t>
            </w:r>
            <w:r w:rsidR="00E8670D">
              <w:rPr>
                <w:rFonts w:cs="Arial"/>
                <w:sz w:val="20"/>
              </w:rPr>
              <w:t>“</w:t>
            </w:r>
            <w:r w:rsidRPr="00122734">
              <w:rPr>
                <w:rFonts w:cs="Arial"/>
                <w:sz w:val="20"/>
              </w:rPr>
              <w:t>BIM</w:t>
            </w:r>
            <w:r w:rsidR="00E8670D">
              <w:rPr>
                <w:rFonts w:cs="Arial"/>
                <w:sz w:val="20"/>
              </w:rPr>
              <w:t>”</w:t>
            </w:r>
            <w:r w:rsidRPr="00122734">
              <w:rPr>
                <w:rFonts w:cs="Arial"/>
                <w:sz w:val="20"/>
              </w:rPr>
              <w:t xml:space="preserve"> should not be called this  Similarly Mark Sheridan acknowledged the preconc</w:t>
            </w:r>
            <w:r w:rsidR="00FB3358">
              <w:rPr>
                <w:rFonts w:cs="Arial"/>
                <w:sz w:val="20"/>
              </w:rPr>
              <w:t>eptions that the term “model” e</w:t>
            </w:r>
            <w:r w:rsidRPr="00122734">
              <w:rPr>
                <w:rFonts w:cs="Arial"/>
                <w:sz w:val="20"/>
              </w:rPr>
              <w:t>vokes</w:t>
            </w:r>
            <w:r w:rsidR="003C22EF">
              <w:rPr>
                <w:rFonts w:cs="Arial"/>
                <w:sz w:val="20"/>
              </w:rPr>
              <w:t xml:space="preserve"> are unhelpful and that ‘digital construction’ was a better description of what BIM encapsulates</w:t>
            </w:r>
            <w:r w:rsidR="008B0C94">
              <w:rPr>
                <w:rFonts w:cs="Arial"/>
                <w:sz w:val="20"/>
              </w:rPr>
              <w:t xml:space="preserve">. </w:t>
            </w:r>
          </w:p>
          <w:p w14:paraId="771A5189" w14:textId="77777777" w:rsidR="00B67350" w:rsidRPr="00122734" w:rsidRDefault="00B67350" w:rsidP="00056811">
            <w:pPr>
              <w:jc w:val="both"/>
              <w:rPr>
                <w:rFonts w:cs="Arial"/>
                <w:sz w:val="20"/>
              </w:rPr>
            </w:pPr>
          </w:p>
          <w:p w14:paraId="47B6E8FC" w14:textId="3AB11F17" w:rsidR="00B67350" w:rsidRPr="00122734" w:rsidRDefault="00B67350" w:rsidP="00056811">
            <w:pPr>
              <w:jc w:val="both"/>
              <w:rPr>
                <w:rFonts w:cs="Arial"/>
                <w:sz w:val="20"/>
              </w:rPr>
            </w:pPr>
            <w:r w:rsidRPr="00122734">
              <w:rPr>
                <w:rFonts w:cs="Arial"/>
                <w:sz w:val="20"/>
              </w:rPr>
              <w:t xml:space="preserve">John Chick to </w:t>
            </w:r>
            <w:r w:rsidR="000C335A">
              <w:rPr>
                <w:rFonts w:cs="Arial"/>
                <w:sz w:val="20"/>
              </w:rPr>
              <w:t>provide a summary of the survey for circulation.</w:t>
            </w:r>
          </w:p>
          <w:p w14:paraId="3EA94956" w14:textId="6DA442AF" w:rsidR="00B67350" w:rsidRPr="00122734" w:rsidRDefault="00B67350" w:rsidP="00056811">
            <w:pPr>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b/>
                <w:sz w:val="20"/>
              </w:rPr>
            </w:pPr>
          </w:p>
        </w:tc>
        <w:tc>
          <w:tcPr>
            <w:tcW w:w="1340" w:type="dxa"/>
            <w:shd w:val="clear" w:color="auto" w:fill="FFFFFF"/>
          </w:tcPr>
          <w:p w14:paraId="4F14DAE5"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E1E6AB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FF1D5EA"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BA83239"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E9B81BC"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4ECCD8A5"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23A0197F"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4FFED1A9"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7DBE26E5"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02E70B9E"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74B55994"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618B0C7A" w14:textId="77777777" w:rsidR="00215BD0" w:rsidRDefault="00215BD0" w:rsidP="00056811">
            <w:pPr>
              <w:tabs>
                <w:tab w:val="left" w:pos="709"/>
                <w:tab w:val="left" w:pos="2127"/>
                <w:tab w:val="left" w:pos="2552"/>
                <w:tab w:val="left" w:pos="4536"/>
                <w:tab w:val="right" w:pos="6802"/>
                <w:tab w:val="right" w:pos="8991"/>
              </w:tabs>
              <w:contextualSpacing/>
              <w:jc w:val="both"/>
              <w:rPr>
                <w:rFonts w:cs="Arial"/>
                <w:b/>
                <w:sz w:val="20"/>
              </w:rPr>
            </w:pPr>
          </w:p>
          <w:p w14:paraId="4D9E6820" w14:textId="77777777" w:rsidR="00215BD0" w:rsidRDefault="00215BD0" w:rsidP="00056811">
            <w:pPr>
              <w:tabs>
                <w:tab w:val="left" w:pos="709"/>
                <w:tab w:val="left" w:pos="2127"/>
                <w:tab w:val="left" w:pos="2552"/>
                <w:tab w:val="left" w:pos="4536"/>
                <w:tab w:val="right" w:pos="6802"/>
                <w:tab w:val="right" w:pos="8991"/>
              </w:tabs>
              <w:contextualSpacing/>
              <w:jc w:val="both"/>
              <w:rPr>
                <w:rFonts w:cs="Arial"/>
                <w:b/>
                <w:sz w:val="20"/>
              </w:rPr>
            </w:pPr>
          </w:p>
          <w:p w14:paraId="67E1A940" w14:textId="77777777" w:rsidR="00215BD0" w:rsidRDefault="00215BD0" w:rsidP="00056811">
            <w:pPr>
              <w:tabs>
                <w:tab w:val="left" w:pos="709"/>
                <w:tab w:val="left" w:pos="2127"/>
                <w:tab w:val="left" w:pos="2552"/>
                <w:tab w:val="left" w:pos="4536"/>
                <w:tab w:val="right" w:pos="6802"/>
                <w:tab w:val="right" w:pos="8991"/>
              </w:tabs>
              <w:contextualSpacing/>
              <w:jc w:val="both"/>
              <w:rPr>
                <w:rFonts w:cs="Arial"/>
                <w:b/>
                <w:sz w:val="20"/>
              </w:rPr>
            </w:pPr>
          </w:p>
          <w:p w14:paraId="622A2780" w14:textId="77777777" w:rsidR="001F60EA" w:rsidRDefault="001F60EA" w:rsidP="00056811">
            <w:pPr>
              <w:tabs>
                <w:tab w:val="left" w:pos="709"/>
                <w:tab w:val="left" w:pos="2127"/>
                <w:tab w:val="left" w:pos="2552"/>
                <w:tab w:val="left" w:pos="4536"/>
                <w:tab w:val="right" w:pos="6802"/>
                <w:tab w:val="right" w:pos="8991"/>
              </w:tabs>
              <w:contextualSpacing/>
              <w:jc w:val="both"/>
              <w:rPr>
                <w:rFonts w:cs="Arial"/>
                <w:b/>
                <w:sz w:val="20"/>
              </w:rPr>
            </w:pPr>
          </w:p>
          <w:p w14:paraId="4130E05F" w14:textId="77777777" w:rsidR="001F60EA" w:rsidRDefault="001F60EA" w:rsidP="00056811">
            <w:pPr>
              <w:tabs>
                <w:tab w:val="left" w:pos="709"/>
                <w:tab w:val="left" w:pos="2127"/>
                <w:tab w:val="left" w:pos="2552"/>
                <w:tab w:val="left" w:pos="4536"/>
                <w:tab w:val="right" w:pos="6802"/>
                <w:tab w:val="right" w:pos="8991"/>
              </w:tabs>
              <w:contextualSpacing/>
              <w:jc w:val="both"/>
              <w:rPr>
                <w:rFonts w:cs="Arial"/>
                <w:b/>
                <w:sz w:val="20"/>
              </w:rPr>
            </w:pPr>
          </w:p>
          <w:p w14:paraId="190A8BDD" w14:textId="341FC6F5"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r w:rsidRPr="00122734">
              <w:rPr>
                <w:rFonts w:cs="Arial"/>
                <w:b/>
                <w:sz w:val="20"/>
              </w:rPr>
              <w:t>Steve Hadley</w:t>
            </w:r>
            <w:r w:rsidR="00215BD0">
              <w:rPr>
                <w:rFonts w:cs="Arial"/>
                <w:b/>
                <w:sz w:val="20"/>
              </w:rPr>
              <w:t>/</w:t>
            </w:r>
            <w:r w:rsidRPr="00122734">
              <w:rPr>
                <w:rFonts w:cs="Arial"/>
                <w:b/>
                <w:sz w:val="20"/>
              </w:rPr>
              <w:t>All</w:t>
            </w:r>
          </w:p>
          <w:p w14:paraId="44A46272"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1617BF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3DE8B2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B8E1756"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5221DDA"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8E00558"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539CFF2"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5EB3BA1"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C5B3242"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1A3CC3E"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3DF3E31"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661A535"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B0BC010"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CD40F8A"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E64DFE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EEF42D1"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BE31CD9"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2D69143"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C8FAEC6"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F30D04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EB3E2C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r w:rsidRPr="00122734">
              <w:rPr>
                <w:rFonts w:cs="Arial"/>
                <w:b/>
                <w:sz w:val="20"/>
              </w:rPr>
              <w:t>All</w:t>
            </w:r>
          </w:p>
          <w:p w14:paraId="3610C198"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BDFA602"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DF060A3"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9B812BF"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5B418CF"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928747E"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00A07EC"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BDED622"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EC99153"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5D8CEC1"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980A564"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755E105"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4A641AC"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93260EB"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CBCCD66"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220741B"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72131688"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615460BB"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7D0FD367"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632DFEB7"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7691ACAF"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4D9ABF97"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44B4F406"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6D0260CB"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0F484B0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6373FC93"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0BDD0974"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644D02C7"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3EAF43D3"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7EF0646E"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41F7A0E1"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392026D3"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64332281"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597E82AD"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3622D05C"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6FF31511"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2070AC91"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1687947B"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1F9706DF"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039265F2"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4E027AB9" w14:textId="77777777" w:rsidR="003C22EF" w:rsidRDefault="003C22EF" w:rsidP="00056811">
            <w:pPr>
              <w:tabs>
                <w:tab w:val="left" w:pos="709"/>
                <w:tab w:val="left" w:pos="2127"/>
                <w:tab w:val="left" w:pos="2552"/>
                <w:tab w:val="left" w:pos="4536"/>
                <w:tab w:val="right" w:pos="6802"/>
                <w:tab w:val="right" w:pos="8991"/>
              </w:tabs>
              <w:contextualSpacing/>
              <w:jc w:val="both"/>
              <w:rPr>
                <w:rFonts w:cs="Arial"/>
                <w:b/>
                <w:sz w:val="20"/>
              </w:rPr>
            </w:pPr>
          </w:p>
          <w:p w14:paraId="73AD7ED9" w14:textId="190F771D" w:rsidR="00B67350" w:rsidRPr="00122734" w:rsidRDefault="005F6ED8" w:rsidP="00056811">
            <w:pPr>
              <w:tabs>
                <w:tab w:val="left" w:pos="709"/>
                <w:tab w:val="left" w:pos="2127"/>
                <w:tab w:val="left" w:pos="2552"/>
                <w:tab w:val="left" w:pos="4536"/>
                <w:tab w:val="right" w:pos="6802"/>
                <w:tab w:val="right" w:pos="8991"/>
              </w:tabs>
              <w:contextualSpacing/>
              <w:jc w:val="both"/>
              <w:rPr>
                <w:rFonts w:cs="Arial"/>
                <w:b/>
                <w:sz w:val="20"/>
              </w:rPr>
            </w:pPr>
            <w:r>
              <w:rPr>
                <w:rFonts w:cs="Arial"/>
                <w:b/>
                <w:sz w:val="20"/>
              </w:rPr>
              <w:t>All</w:t>
            </w:r>
          </w:p>
          <w:p w14:paraId="61E836C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248B4CF0"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0F134D56"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728A8DEB"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48735A9F"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0C684EF8"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18AA4555"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57327B0F"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46A7DC98"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30C68D82"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3EA9496E" w14:textId="0E538D29"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r w:rsidRPr="00122734">
              <w:rPr>
                <w:rFonts w:cs="Arial"/>
                <w:b/>
                <w:sz w:val="20"/>
              </w:rPr>
              <w:t>John Chick</w:t>
            </w:r>
          </w:p>
        </w:tc>
      </w:tr>
      <w:tr w:rsidR="00B67350" w:rsidRPr="00122734" w14:paraId="3EA94973" w14:textId="77777777" w:rsidTr="00B67350">
        <w:tc>
          <w:tcPr>
            <w:tcW w:w="534" w:type="dxa"/>
            <w:shd w:val="clear" w:color="auto" w:fill="D9D9D9"/>
          </w:tcPr>
          <w:p w14:paraId="3EA94970" w14:textId="611D5F82" w:rsidR="00B67350" w:rsidRPr="00122734" w:rsidRDefault="00B67350" w:rsidP="005E1D45">
            <w:pPr>
              <w:tabs>
                <w:tab w:val="left" w:pos="709"/>
                <w:tab w:val="left" w:pos="2127"/>
                <w:tab w:val="left" w:pos="2552"/>
                <w:tab w:val="left" w:pos="4536"/>
                <w:tab w:val="right" w:pos="6802"/>
                <w:tab w:val="right" w:pos="8991"/>
              </w:tabs>
              <w:contextualSpacing/>
              <w:rPr>
                <w:rFonts w:cs="Arial"/>
                <w:b/>
                <w:color w:val="FF0000"/>
                <w:sz w:val="20"/>
              </w:rPr>
            </w:pPr>
            <w:r w:rsidRPr="00122734">
              <w:rPr>
                <w:rFonts w:cs="Arial"/>
                <w:b/>
                <w:sz w:val="20"/>
              </w:rPr>
              <w:t>5.</w:t>
            </w:r>
          </w:p>
        </w:tc>
        <w:tc>
          <w:tcPr>
            <w:tcW w:w="8724" w:type="dxa"/>
            <w:shd w:val="clear" w:color="auto" w:fill="D9D9D9"/>
          </w:tcPr>
          <w:p w14:paraId="3EA94971" w14:textId="3EE5D811" w:rsidR="00B67350" w:rsidRPr="00122734" w:rsidRDefault="00B67350" w:rsidP="00056811">
            <w:pPr>
              <w:jc w:val="both"/>
              <w:rPr>
                <w:rFonts w:cs="Arial"/>
                <w:b/>
                <w:color w:val="FF0000"/>
                <w:sz w:val="20"/>
              </w:rPr>
            </w:pPr>
            <w:r w:rsidRPr="00122734">
              <w:rPr>
                <w:rFonts w:cs="Arial"/>
                <w:b/>
                <w:sz w:val="20"/>
              </w:rPr>
              <w:t>QUARTERLY LOAD BEARING STATISTICS</w:t>
            </w:r>
          </w:p>
        </w:tc>
        <w:tc>
          <w:tcPr>
            <w:tcW w:w="1340" w:type="dxa"/>
            <w:shd w:val="clear" w:color="auto" w:fill="D9D9D9"/>
          </w:tcPr>
          <w:p w14:paraId="3EA94972" w14:textId="129ED5DA"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993" w14:textId="77777777" w:rsidTr="00B67350">
        <w:tc>
          <w:tcPr>
            <w:tcW w:w="534" w:type="dxa"/>
            <w:shd w:val="clear" w:color="auto" w:fill="FFFFFF"/>
          </w:tcPr>
          <w:p w14:paraId="037ABBF0"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color w:val="FF0000"/>
                <w:sz w:val="20"/>
              </w:rPr>
            </w:pPr>
          </w:p>
          <w:p w14:paraId="3EA94974" w14:textId="727EBF38"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tc>
        <w:tc>
          <w:tcPr>
            <w:tcW w:w="8724" w:type="dxa"/>
            <w:shd w:val="clear" w:color="auto" w:fill="FFFFFF" w:themeFill="background1"/>
          </w:tcPr>
          <w:p w14:paraId="0F5F78BF"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lang w:val="en-US"/>
              </w:rPr>
            </w:pPr>
          </w:p>
          <w:p w14:paraId="5CA7F1E7" w14:textId="20E58248"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sz w:val="20"/>
                <w:lang w:val="en-US"/>
              </w:rPr>
            </w:pPr>
            <w:r w:rsidRPr="00122734">
              <w:rPr>
                <w:rFonts w:cs="Arial"/>
                <w:sz w:val="20"/>
                <w:lang w:val="en-US"/>
              </w:rPr>
              <w:t xml:space="preserve">Alasdair noted the increase in the private commercial sector.  The Secretary </w:t>
            </w:r>
            <w:r w:rsidR="000C335A">
              <w:rPr>
                <w:rFonts w:cs="Arial"/>
                <w:sz w:val="20"/>
                <w:lang w:val="en-US"/>
              </w:rPr>
              <w:t>suggested</w:t>
            </w:r>
            <w:r w:rsidRPr="00122734">
              <w:rPr>
                <w:rFonts w:cs="Arial"/>
                <w:sz w:val="20"/>
                <w:lang w:val="en-US"/>
              </w:rPr>
              <w:t xml:space="preserve"> that the spikes in orders</w:t>
            </w:r>
            <w:r w:rsidR="0035249E">
              <w:rPr>
                <w:rFonts w:cs="Arial"/>
                <w:sz w:val="20"/>
                <w:lang w:val="en-US"/>
              </w:rPr>
              <w:t xml:space="preserve"> in September 2015 and 2016</w:t>
            </w:r>
            <w:r w:rsidRPr="00122734">
              <w:rPr>
                <w:rFonts w:cs="Arial"/>
                <w:sz w:val="20"/>
                <w:lang w:val="en-US"/>
              </w:rPr>
              <w:t xml:space="preserve"> could be down to uncertainty before the general election and the EU referendum.</w:t>
            </w:r>
          </w:p>
          <w:p w14:paraId="31F825C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sz w:val="20"/>
                <w:lang w:val="en-US"/>
              </w:rPr>
            </w:pPr>
          </w:p>
          <w:p w14:paraId="17CEFF1E" w14:textId="69C44C3D" w:rsidR="00B67350" w:rsidRPr="0035249E" w:rsidRDefault="00B67350" w:rsidP="00056811">
            <w:pPr>
              <w:tabs>
                <w:tab w:val="left" w:pos="709"/>
                <w:tab w:val="left" w:pos="2127"/>
                <w:tab w:val="left" w:pos="2552"/>
                <w:tab w:val="left" w:pos="4536"/>
                <w:tab w:val="right" w:pos="6802"/>
                <w:tab w:val="right" w:pos="8991"/>
              </w:tabs>
              <w:contextualSpacing/>
              <w:jc w:val="both"/>
              <w:rPr>
                <w:rFonts w:cs="Arial"/>
                <w:b/>
                <w:sz w:val="20"/>
                <w:lang w:val="en-US"/>
              </w:rPr>
            </w:pPr>
            <w:r w:rsidRPr="00122734">
              <w:rPr>
                <w:rFonts w:cs="Arial"/>
                <w:sz w:val="20"/>
                <w:lang w:val="en-US"/>
              </w:rPr>
              <w:t xml:space="preserve">Martin Blower </w:t>
            </w:r>
            <w:r w:rsidRPr="00EB03CA">
              <w:rPr>
                <w:rFonts w:cs="Arial"/>
                <w:sz w:val="20"/>
                <w:lang w:val="en-US"/>
              </w:rPr>
              <w:t>commented that housing is still growing and infrastructure is maintaining its position.  O</w:t>
            </w:r>
            <w:r w:rsidR="009041BA" w:rsidRPr="00EB03CA">
              <w:rPr>
                <w:rFonts w:cs="Arial"/>
                <w:sz w:val="20"/>
                <w:lang w:val="en-US"/>
              </w:rPr>
              <w:t xml:space="preserve">NS </w:t>
            </w:r>
            <w:r w:rsidRPr="00EB03CA">
              <w:rPr>
                <w:rFonts w:cs="Arial"/>
                <w:sz w:val="20"/>
                <w:lang w:val="en-US"/>
              </w:rPr>
              <w:t>statistics show the priva</w:t>
            </w:r>
            <w:r w:rsidR="0035249E" w:rsidRPr="00EB03CA">
              <w:rPr>
                <w:rFonts w:cs="Arial"/>
                <w:sz w:val="20"/>
                <w:lang w:val="en-US"/>
              </w:rPr>
              <w:t>te commercial orders declining, in-keeping with a</w:t>
            </w:r>
            <w:r w:rsidRPr="00EB03CA">
              <w:rPr>
                <w:rFonts w:cs="Arial"/>
                <w:sz w:val="20"/>
                <w:lang w:val="en-US"/>
              </w:rPr>
              <w:t xml:space="preserve"> lead and lag pattern.  Repair and maintenance </w:t>
            </w:r>
            <w:r w:rsidR="0035249E" w:rsidRPr="00EB03CA">
              <w:rPr>
                <w:rFonts w:cs="Arial"/>
                <w:sz w:val="20"/>
                <w:lang w:val="en-US"/>
              </w:rPr>
              <w:t xml:space="preserve">had </w:t>
            </w:r>
            <w:r w:rsidRPr="00EB03CA">
              <w:rPr>
                <w:rFonts w:cs="Arial"/>
                <w:sz w:val="20"/>
                <w:lang w:val="en-US"/>
              </w:rPr>
              <w:t xml:space="preserve">dropped but new work was increasing.  There is </w:t>
            </w:r>
            <w:r w:rsidR="000C335A">
              <w:rPr>
                <w:rFonts w:cs="Arial"/>
                <w:sz w:val="20"/>
                <w:lang w:val="en-US"/>
              </w:rPr>
              <w:t>a need to bridge the period between now and</w:t>
            </w:r>
            <w:r w:rsidRPr="00EB03CA">
              <w:rPr>
                <w:rFonts w:cs="Arial"/>
                <w:sz w:val="20"/>
                <w:lang w:val="en-US"/>
              </w:rPr>
              <w:t xml:space="preserve"> </w:t>
            </w:r>
            <w:r w:rsidR="000C335A">
              <w:rPr>
                <w:rFonts w:cs="Arial"/>
                <w:sz w:val="20"/>
                <w:lang w:val="en-US"/>
              </w:rPr>
              <w:t xml:space="preserve">commencing on </w:t>
            </w:r>
            <w:r w:rsidRPr="00EB03CA">
              <w:rPr>
                <w:rFonts w:cs="Arial"/>
                <w:sz w:val="20"/>
                <w:lang w:val="en-US"/>
              </w:rPr>
              <w:t xml:space="preserve">HS2 to </w:t>
            </w:r>
            <w:r w:rsidR="00EB03CA" w:rsidRPr="00EB03CA">
              <w:rPr>
                <w:rFonts w:cs="Arial"/>
                <w:sz w:val="20"/>
                <w:lang w:val="en-US"/>
              </w:rPr>
              <w:t xml:space="preserve">ensure the </w:t>
            </w:r>
            <w:r w:rsidR="000C335A">
              <w:rPr>
                <w:rFonts w:cs="Arial"/>
                <w:sz w:val="20"/>
                <w:lang w:val="en-US"/>
              </w:rPr>
              <w:t xml:space="preserve">continuity of activity within the ground engineering sector. </w:t>
            </w:r>
          </w:p>
          <w:p w14:paraId="3EA94982" w14:textId="16888B94" w:rsidR="00B67350" w:rsidRPr="00122734" w:rsidRDefault="00B67350" w:rsidP="00056811">
            <w:pPr>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b/>
                <w:sz w:val="20"/>
              </w:rPr>
            </w:pPr>
          </w:p>
        </w:tc>
        <w:tc>
          <w:tcPr>
            <w:tcW w:w="1340" w:type="dxa"/>
            <w:shd w:val="clear" w:color="auto" w:fill="FFFFFF" w:themeFill="background1"/>
          </w:tcPr>
          <w:p w14:paraId="7B1DECF9"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6190CCF"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A0D40E2"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97EF637"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6B88D33"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10DA2B0"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3270684"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B31C1DB"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EE6C879"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92" w14:textId="29BB6F73"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997" w14:textId="77777777" w:rsidTr="00B67350">
        <w:tc>
          <w:tcPr>
            <w:tcW w:w="534" w:type="dxa"/>
            <w:shd w:val="clear" w:color="auto" w:fill="D9D9D9" w:themeFill="background1" w:themeFillShade="D9"/>
          </w:tcPr>
          <w:p w14:paraId="3EA94994" w14:textId="06A5A29A" w:rsidR="00B67350" w:rsidRPr="00122734" w:rsidRDefault="00B67350" w:rsidP="005E1D45">
            <w:pPr>
              <w:tabs>
                <w:tab w:val="left" w:pos="709"/>
                <w:tab w:val="left" w:pos="2127"/>
                <w:tab w:val="left" w:pos="2552"/>
                <w:tab w:val="left" w:pos="4536"/>
                <w:tab w:val="right" w:pos="6802"/>
                <w:tab w:val="right" w:pos="8991"/>
              </w:tabs>
              <w:contextualSpacing/>
              <w:rPr>
                <w:rFonts w:cs="Arial"/>
                <w:b/>
                <w:color w:val="FF0000"/>
                <w:sz w:val="20"/>
              </w:rPr>
            </w:pPr>
            <w:r w:rsidRPr="00122734">
              <w:rPr>
                <w:rFonts w:cs="Arial"/>
                <w:b/>
                <w:sz w:val="20"/>
              </w:rPr>
              <w:t>6.</w:t>
            </w:r>
          </w:p>
        </w:tc>
        <w:tc>
          <w:tcPr>
            <w:tcW w:w="8724" w:type="dxa"/>
            <w:shd w:val="clear" w:color="auto" w:fill="D9D9D9" w:themeFill="background1" w:themeFillShade="D9"/>
          </w:tcPr>
          <w:p w14:paraId="3EA94995" w14:textId="1B5B9CDA" w:rsidR="00B67350" w:rsidRPr="00122734" w:rsidRDefault="00B67350" w:rsidP="00056811">
            <w:pPr>
              <w:jc w:val="both"/>
              <w:rPr>
                <w:rFonts w:cs="Arial"/>
                <w:b/>
                <w:color w:val="FF0000"/>
                <w:sz w:val="20"/>
              </w:rPr>
            </w:pPr>
            <w:r w:rsidRPr="00122734">
              <w:rPr>
                <w:rFonts w:cs="Arial"/>
                <w:b/>
                <w:sz w:val="20"/>
                <w:lang w:val="en-US"/>
              </w:rPr>
              <w:t>COMMITTEE REPORTS</w:t>
            </w:r>
          </w:p>
        </w:tc>
        <w:tc>
          <w:tcPr>
            <w:tcW w:w="1340" w:type="dxa"/>
            <w:shd w:val="clear" w:color="auto" w:fill="D9D9D9" w:themeFill="background1" w:themeFillShade="D9"/>
          </w:tcPr>
          <w:p w14:paraId="3EA94996" w14:textId="251799A8"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9A6" w14:textId="77777777" w:rsidTr="00B67350">
        <w:tc>
          <w:tcPr>
            <w:tcW w:w="534" w:type="dxa"/>
            <w:shd w:val="clear" w:color="auto" w:fill="auto"/>
          </w:tcPr>
          <w:p w14:paraId="3BBFCB57"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color w:val="FF0000"/>
                <w:sz w:val="20"/>
              </w:rPr>
            </w:pPr>
          </w:p>
          <w:p w14:paraId="3EA94999" w14:textId="47E8A65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w:t>
            </w:r>
          </w:p>
        </w:tc>
        <w:tc>
          <w:tcPr>
            <w:tcW w:w="8724" w:type="dxa"/>
            <w:shd w:val="clear" w:color="auto" w:fill="auto"/>
          </w:tcPr>
          <w:p w14:paraId="5EC5C4B2" w14:textId="77777777" w:rsidR="00B67350" w:rsidRPr="00122734" w:rsidRDefault="00B67350" w:rsidP="00056811">
            <w:pPr>
              <w:tabs>
                <w:tab w:val="right" w:pos="1134"/>
                <w:tab w:val="left" w:pos="1418"/>
                <w:tab w:val="left" w:pos="1843"/>
                <w:tab w:val="left" w:pos="2127"/>
                <w:tab w:val="left" w:pos="2694"/>
                <w:tab w:val="left" w:pos="4395"/>
                <w:tab w:val="right" w:pos="9356"/>
              </w:tabs>
              <w:ind w:right="-23"/>
              <w:contextualSpacing/>
              <w:jc w:val="both"/>
              <w:rPr>
                <w:rFonts w:cs="Arial"/>
                <w:b/>
                <w:color w:val="FF0000"/>
                <w:sz w:val="20"/>
              </w:rPr>
            </w:pPr>
          </w:p>
          <w:p w14:paraId="6417C25E" w14:textId="77777777" w:rsidR="00B67350" w:rsidRPr="00122734" w:rsidRDefault="00B67350" w:rsidP="00056811">
            <w:pPr>
              <w:tabs>
                <w:tab w:val="right" w:pos="1134"/>
                <w:tab w:val="left" w:pos="1418"/>
                <w:tab w:val="left" w:pos="1843"/>
                <w:tab w:val="left" w:pos="2127"/>
                <w:tab w:val="left" w:pos="2694"/>
                <w:tab w:val="left" w:pos="4395"/>
                <w:tab w:val="right" w:pos="9356"/>
              </w:tabs>
              <w:ind w:right="-23"/>
              <w:contextualSpacing/>
              <w:jc w:val="both"/>
              <w:rPr>
                <w:rFonts w:cs="Arial"/>
                <w:b/>
                <w:sz w:val="20"/>
              </w:rPr>
            </w:pPr>
            <w:r w:rsidRPr="00122734">
              <w:rPr>
                <w:rFonts w:cs="Arial"/>
                <w:b/>
                <w:sz w:val="20"/>
              </w:rPr>
              <w:t>Executive Committee</w:t>
            </w:r>
          </w:p>
          <w:p w14:paraId="7E888AF4" w14:textId="22B73CAC" w:rsidR="00B67350" w:rsidRDefault="00B67350" w:rsidP="00056811">
            <w:pPr>
              <w:tabs>
                <w:tab w:val="right" w:pos="1134"/>
                <w:tab w:val="left" w:pos="1418"/>
                <w:tab w:val="left" w:pos="1843"/>
                <w:tab w:val="left" w:pos="2127"/>
                <w:tab w:val="left" w:pos="2694"/>
                <w:tab w:val="left" w:pos="4395"/>
                <w:tab w:val="right" w:pos="9356"/>
              </w:tabs>
              <w:ind w:right="-23"/>
              <w:contextualSpacing/>
              <w:jc w:val="both"/>
              <w:rPr>
                <w:rFonts w:cs="Arial"/>
                <w:sz w:val="20"/>
              </w:rPr>
            </w:pPr>
            <w:r w:rsidRPr="00122734">
              <w:rPr>
                <w:rFonts w:cs="Arial"/>
                <w:sz w:val="20"/>
              </w:rPr>
              <w:t xml:space="preserve">The Executive Committee report was summarised by the </w:t>
            </w:r>
            <w:r w:rsidR="00D46394">
              <w:rPr>
                <w:rFonts w:cs="Arial"/>
                <w:sz w:val="20"/>
              </w:rPr>
              <w:t xml:space="preserve">FPS </w:t>
            </w:r>
            <w:r w:rsidRPr="00122734">
              <w:rPr>
                <w:rFonts w:cs="Arial"/>
                <w:sz w:val="20"/>
              </w:rPr>
              <w:t>Chair</w:t>
            </w:r>
            <w:r w:rsidR="00D46394">
              <w:rPr>
                <w:rFonts w:cs="Arial"/>
                <w:sz w:val="20"/>
              </w:rPr>
              <w:t>, Alasdair Henderson</w:t>
            </w:r>
            <w:r w:rsidRPr="00122734">
              <w:rPr>
                <w:rFonts w:cs="Arial"/>
                <w:sz w:val="20"/>
              </w:rPr>
              <w:t>:</w:t>
            </w:r>
          </w:p>
          <w:p w14:paraId="5747A7AD" w14:textId="77777777" w:rsidR="00B67350" w:rsidRDefault="00B67350" w:rsidP="00056811">
            <w:pPr>
              <w:tabs>
                <w:tab w:val="right" w:pos="1134"/>
                <w:tab w:val="left" w:pos="1418"/>
                <w:tab w:val="left" w:pos="1843"/>
                <w:tab w:val="left" w:pos="2127"/>
                <w:tab w:val="left" w:pos="2694"/>
                <w:tab w:val="left" w:pos="4395"/>
                <w:tab w:val="right" w:pos="9356"/>
              </w:tabs>
              <w:ind w:right="-23"/>
              <w:contextualSpacing/>
              <w:jc w:val="both"/>
              <w:rPr>
                <w:rFonts w:cs="Arial"/>
                <w:sz w:val="20"/>
              </w:rPr>
            </w:pPr>
          </w:p>
          <w:p w14:paraId="72F88D68" w14:textId="77777777" w:rsidR="00B67350" w:rsidRDefault="00B67350" w:rsidP="000A0227">
            <w:pPr>
              <w:pStyle w:val="ColorfulList-Accent11"/>
              <w:tabs>
                <w:tab w:val="left" w:pos="1560"/>
                <w:tab w:val="left" w:pos="1985"/>
              </w:tabs>
              <w:ind w:left="0" w:right="230"/>
              <w:contextualSpacing/>
              <w:jc w:val="both"/>
              <w:rPr>
                <w:rFonts w:cs="Arial"/>
                <w:b/>
                <w:sz w:val="20"/>
              </w:rPr>
            </w:pPr>
            <w:r w:rsidRPr="000A0227">
              <w:rPr>
                <w:rFonts w:cs="Arial"/>
                <w:b/>
                <w:sz w:val="20"/>
              </w:rPr>
              <w:t>Coroner's Report re Fatality</w:t>
            </w:r>
          </w:p>
          <w:p w14:paraId="4455CEC2" w14:textId="0A00C232" w:rsidR="00B67350" w:rsidRDefault="00B67350" w:rsidP="000A0227">
            <w:pPr>
              <w:pStyle w:val="ColorfulList-Accent11"/>
              <w:tabs>
                <w:tab w:val="left" w:pos="1560"/>
                <w:tab w:val="left" w:pos="1985"/>
              </w:tabs>
              <w:ind w:left="0" w:right="230"/>
              <w:contextualSpacing/>
              <w:jc w:val="both"/>
              <w:rPr>
                <w:rFonts w:cs="Arial"/>
                <w:sz w:val="20"/>
              </w:rPr>
            </w:pPr>
            <w:r w:rsidRPr="00D628C3">
              <w:rPr>
                <w:rFonts w:cs="Arial"/>
                <w:sz w:val="20"/>
              </w:rPr>
              <w:t>The FPS took free legal advice and responded to the report based on Members’ contributions</w:t>
            </w:r>
            <w:r w:rsidR="00EB03CA">
              <w:rPr>
                <w:rFonts w:cs="Arial"/>
                <w:sz w:val="20"/>
              </w:rPr>
              <w:t xml:space="preserve">. </w:t>
            </w:r>
            <w:r w:rsidRPr="00D628C3">
              <w:rPr>
                <w:rFonts w:cs="Arial"/>
                <w:sz w:val="20"/>
              </w:rPr>
              <w:t>There was no commonality of response among manufacturers and some responses were commentary on what had been done.  It was out of the ordinary to be asked to reply, but morally right to re</w:t>
            </w:r>
            <w:r w:rsidR="00EB03CA">
              <w:rPr>
                <w:rFonts w:cs="Arial"/>
                <w:sz w:val="20"/>
              </w:rPr>
              <w:t>spond.  The Secretary will</w:t>
            </w:r>
            <w:r w:rsidRPr="00D628C3">
              <w:rPr>
                <w:rFonts w:cs="Arial"/>
                <w:sz w:val="20"/>
              </w:rPr>
              <w:t xml:space="preserve"> circulate the response</w:t>
            </w:r>
            <w:r w:rsidR="00EB03CA">
              <w:rPr>
                <w:rFonts w:cs="Arial"/>
                <w:sz w:val="20"/>
              </w:rPr>
              <w:t xml:space="preserve"> that was sent to the Coroner</w:t>
            </w:r>
            <w:r>
              <w:rPr>
                <w:rFonts w:cs="Arial"/>
                <w:sz w:val="20"/>
              </w:rPr>
              <w:t>.</w:t>
            </w:r>
          </w:p>
          <w:p w14:paraId="2AE9CB9C" w14:textId="77777777" w:rsidR="00B67350" w:rsidRDefault="00B67350" w:rsidP="000A0227">
            <w:pPr>
              <w:pStyle w:val="ColorfulList-Accent11"/>
              <w:tabs>
                <w:tab w:val="left" w:pos="1560"/>
                <w:tab w:val="left" w:pos="1985"/>
              </w:tabs>
              <w:ind w:left="0" w:right="230"/>
              <w:contextualSpacing/>
              <w:jc w:val="both"/>
              <w:rPr>
                <w:rFonts w:cs="Arial"/>
                <w:sz w:val="20"/>
              </w:rPr>
            </w:pPr>
          </w:p>
          <w:p w14:paraId="6634DF0F" w14:textId="77777777" w:rsidR="00B67350" w:rsidRDefault="00B67350" w:rsidP="000A0227">
            <w:pPr>
              <w:pStyle w:val="ColorfulList-Accent11"/>
              <w:tabs>
                <w:tab w:val="left" w:pos="1560"/>
                <w:tab w:val="left" w:pos="1985"/>
              </w:tabs>
              <w:ind w:left="0" w:right="230"/>
              <w:contextualSpacing/>
              <w:jc w:val="both"/>
              <w:rPr>
                <w:rFonts w:cs="Arial"/>
                <w:b/>
                <w:sz w:val="20"/>
              </w:rPr>
            </w:pPr>
            <w:r w:rsidRPr="00D628C3">
              <w:rPr>
                <w:rFonts w:cs="Arial"/>
                <w:b/>
                <w:sz w:val="20"/>
              </w:rPr>
              <w:t>Labour Agencies</w:t>
            </w:r>
          </w:p>
          <w:p w14:paraId="155E35EB" w14:textId="75F1CA9C" w:rsidR="00B67350" w:rsidRDefault="00B67350" w:rsidP="000A0227">
            <w:pPr>
              <w:pStyle w:val="ColorfulList-Accent11"/>
              <w:tabs>
                <w:tab w:val="left" w:pos="1560"/>
                <w:tab w:val="left" w:pos="1985"/>
              </w:tabs>
              <w:ind w:left="0" w:right="230"/>
              <w:contextualSpacing/>
              <w:jc w:val="both"/>
              <w:rPr>
                <w:rFonts w:cs="Arial"/>
                <w:sz w:val="20"/>
              </w:rPr>
            </w:pPr>
            <w:r w:rsidRPr="00D628C3">
              <w:rPr>
                <w:rFonts w:cs="Arial"/>
                <w:sz w:val="20"/>
              </w:rPr>
              <w:t xml:space="preserve">The aim is to have an ethical standard </w:t>
            </w:r>
            <w:r w:rsidR="00256FE7">
              <w:rPr>
                <w:rFonts w:cs="Arial"/>
                <w:sz w:val="20"/>
              </w:rPr>
              <w:t>on labour agencies that can be</w:t>
            </w:r>
            <w:r w:rsidR="000C335A">
              <w:rPr>
                <w:rFonts w:cs="Arial"/>
                <w:sz w:val="20"/>
              </w:rPr>
              <w:t xml:space="preserve"> publicised, this should look at adding in standard occupational health measures such as drugs and alcohol testing. </w:t>
            </w:r>
          </w:p>
          <w:p w14:paraId="5A472853" w14:textId="77777777" w:rsidR="00B67350" w:rsidRDefault="00B67350" w:rsidP="000A0227">
            <w:pPr>
              <w:pStyle w:val="ColorfulList-Accent11"/>
              <w:tabs>
                <w:tab w:val="left" w:pos="1560"/>
                <w:tab w:val="left" w:pos="1985"/>
              </w:tabs>
              <w:ind w:left="0" w:right="230"/>
              <w:contextualSpacing/>
              <w:jc w:val="both"/>
              <w:rPr>
                <w:rFonts w:cs="Arial"/>
                <w:sz w:val="20"/>
              </w:rPr>
            </w:pPr>
          </w:p>
          <w:p w14:paraId="76E2DB94" w14:textId="77777777" w:rsidR="00B67350" w:rsidRPr="00A04814" w:rsidRDefault="00B67350" w:rsidP="000A0227">
            <w:pPr>
              <w:pStyle w:val="ColorfulList-Accent11"/>
              <w:tabs>
                <w:tab w:val="left" w:pos="1560"/>
                <w:tab w:val="left" w:pos="1985"/>
              </w:tabs>
              <w:ind w:left="0" w:right="230"/>
              <w:contextualSpacing/>
              <w:jc w:val="both"/>
              <w:rPr>
                <w:rFonts w:cs="Arial"/>
                <w:b/>
                <w:sz w:val="20"/>
              </w:rPr>
            </w:pPr>
            <w:r w:rsidRPr="00A04814">
              <w:rPr>
                <w:rFonts w:cs="Arial"/>
                <w:b/>
                <w:sz w:val="20"/>
              </w:rPr>
              <w:t>Crossrail 2</w:t>
            </w:r>
          </w:p>
          <w:p w14:paraId="780EBE63" w14:textId="29884D91" w:rsidR="00B67350" w:rsidRPr="00256FE7" w:rsidRDefault="000C335A" w:rsidP="000A0227">
            <w:pPr>
              <w:pStyle w:val="ColorfulList-Accent11"/>
              <w:tabs>
                <w:tab w:val="left" w:pos="1560"/>
                <w:tab w:val="left" w:pos="1985"/>
              </w:tabs>
              <w:ind w:left="0" w:right="230"/>
              <w:contextualSpacing/>
              <w:jc w:val="both"/>
              <w:rPr>
                <w:rFonts w:cs="Arial"/>
                <w:sz w:val="20"/>
              </w:rPr>
            </w:pPr>
            <w:r>
              <w:rPr>
                <w:rFonts w:cs="Arial"/>
                <w:sz w:val="20"/>
              </w:rPr>
              <w:t>The FPS will be engaging</w:t>
            </w:r>
            <w:r w:rsidR="004528E0">
              <w:rPr>
                <w:rFonts w:cs="Arial"/>
                <w:sz w:val="20"/>
              </w:rPr>
              <w:t xml:space="preserve"> with Crossrail 2 in order </w:t>
            </w:r>
            <w:r w:rsidR="00A04814">
              <w:rPr>
                <w:rFonts w:cs="Arial"/>
                <w:sz w:val="20"/>
              </w:rPr>
              <w:t xml:space="preserve">to </w:t>
            </w:r>
            <w:r w:rsidR="004528E0">
              <w:rPr>
                <w:rFonts w:cs="Arial"/>
                <w:sz w:val="20"/>
              </w:rPr>
              <w:t xml:space="preserve">ensure that common issues can be addressed where appropriate. </w:t>
            </w:r>
          </w:p>
          <w:p w14:paraId="3EA949A0" w14:textId="43423A5C" w:rsidR="00B67350" w:rsidRPr="00122734" w:rsidRDefault="00B67350" w:rsidP="00056811">
            <w:pPr>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b/>
                <w:sz w:val="20"/>
                <w:lang w:val="en-US"/>
              </w:rPr>
            </w:pPr>
          </w:p>
        </w:tc>
        <w:tc>
          <w:tcPr>
            <w:tcW w:w="1340" w:type="dxa"/>
            <w:shd w:val="clear" w:color="auto" w:fill="auto"/>
          </w:tcPr>
          <w:p w14:paraId="7F2BDF96" w14:textId="77777777" w:rsidR="00B67350" w:rsidRPr="00D628C3"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512D802B" w14:textId="77777777" w:rsidR="00B67350" w:rsidRPr="00D628C3"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599AC311" w14:textId="77777777" w:rsidR="00B67350" w:rsidRPr="00D628C3"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213A4E07" w14:textId="77777777" w:rsidR="00B67350" w:rsidRPr="00D628C3"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54D016C4" w14:textId="77777777" w:rsidR="00B67350" w:rsidRPr="00D628C3"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4E064E32" w14:textId="77777777" w:rsidR="00B67350" w:rsidRPr="00D628C3"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62F2AAB4" w14:textId="77777777" w:rsidR="00B67350" w:rsidRPr="00D628C3"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3EA949A5" w14:textId="128BB3BB"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r w:rsidRPr="00D628C3">
              <w:rPr>
                <w:rFonts w:cs="Arial"/>
                <w:b/>
                <w:sz w:val="20"/>
              </w:rPr>
              <w:t>FPS Secretary</w:t>
            </w:r>
          </w:p>
        </w:tc>
      </w:tr>
      <w:tr w:rsidR="00B67350" w:rsidRPr="00122734" w14:paraId="3EA949AA" w14:textId="77777777" w:rsidTr="00B67350">
        <w:tc>
          <w:tcPr>
            <w:tcW w:w="534" w:type="dxa"/>
            <w:shd w:val="clear" w:color="auto" w:fill="FFFFFF" w:themeFill="background1"/>
          </w:tcPr>
          <w:p w14:paraId="4290A0B3" w14:textId="77777777" w:rsidR="00B67350" w:rsidRPr="00807EA0" w:rsidRDefault="00B67350" w:rsidP="00906B00">
            <w:pPr>
              <w:tabs>
                <w:tab w:val="left" w:pos="709"/>
                <w:tab w:val="left" w:pos="2127"/>
                <w:tab w:val="left" w:pos="2552"/>
                <w:tab w:val="left" w:pos="4536"/>
                <w:tab w:val="right" w:pos="6802"/>
                <w:tab w:val="right" w:pos="8991"/>
              </w:tabs>
              <w:contextualSpacing/>
              <w:rPr>
                <w:rFonts w:cs="Arial"/>
                <w:b/>
                <w:sz w:val="20"/>
              </w:rPr>
            </w:pPr>
          </w:p>
          <w:p w14:paraId="3EA949A7" w14:textId="4171C047" w:rsidR="00B67350" w:rsidRPr="00122734" w:rsidRDefault="00B67350" w:rsidP="005E1D45">
            <w:pPr>
              <w:tabs>
                <w:tab w:val="left" w:pos="709"/>
                <w:tab w:val="left" w:pos="2127"/>
                <w:tab w:val="left" w:pos="2552"/>
                <w:tab w:val="left" w:pos="4536"/>
                <w:tab w:val="right" w:pos="6802"/>
                <w:tab w:val="right" w:pos="8991"/>
              </w:tabs>
              <w:contextualSpacing/>
              <w:rPr>
                <w:rFonts w:cs="Arial"/>
                <w:b/>
                <w:color w:val="FF0000"/>
                <w:sz w:val="20"/>
              </w:rPr>
            </w:pPr>
            <w:r w:rsidRPr="00807EA0">
              <w:rPr>
                <w:rFonts w:cs="Arial"/>
                <w:b/>
                <w:sz w:val="20"/>
              </w:rPr>
              <w:t>ii.</w:t>
            </w:r>
          </w:p>
        </w:tc>
        <w:tc>
          <w:tcPr>
            <w:tcW w:w="8724" w:type="dxa"/>
            <w:shd w:val="clear" w:color="auto" w:fill="FFFFFF" w:themeFill="background1"/>
          </w:tcPr>
          <w:p w14:paraId="43EA480C" w14:textId="77777777" w:rsidR="00B67350" w:rsidRPr="00807EA0" w:rsidRDefault="00B67350" w:rsidP="00056811">
            <w:pPr>
              <w:pStyle w:val="ColorfulList-Accent11"/>
              <w:tabs>
                <w:tab w:val="left" w:pos="1560"/>
                <w:tab w:val="left" w:pos="1985"/>
              </w:tabs>
              <w:ind w:left="0"/>
              <w:contextualSpacing/>
              <w:jc w:val="both"/>
              <w:rPr>
                <w:rFonts w:cs="Arial"/>
                <w:b/>
                <w:sz w:val="20"/>
              </w:rPr>
            </w:pPr>
          </w:p>
          <w:p w14:paraId="0DDACF8D" w14:textId="77777777" w:rsidR="00B67350" w:rsidRPr="00807EA0" w:rsidRDefault="00B67350" w:rsidP="00056811">
            <w:pPr>
              <w:pStyle w:val="ColorfulList-Accent11"/>
              <w:tabs>
                <w:tab w:val="left" w:pos="1560"/>
                <w:tab w:val="left" w:pos="1985"/>
              </w:tabs>
              <w:ind w:left="0" w:right="230"/>
              <w:contextualSpacing/>
              <w:jc w:val="both"/>
              <w:rPr>
                <w:rFonts w:cs="Arial"/>
                <w:b/>
                <w:sz w:val="20"/>
              </w:rPr>
            </w:pPr>
            <w:r w:rsidRPr="00807EA0">
              <w:rPr>
                <w:rFonts w:cs="Arial"/>
                <w:b/>
                <w:sz w:val="20"/>
              </w:rPr>
              <w:t>Technical Committee</w:t>
            </w:r>
          </w:p>
          <w:p w14:paraId="1E5909E0" w14:textId="77777777" w:rsidR="00B67350" w:rsidRPr="00807EA0" w:rsidRDefault="00B67350" w:rsidP="00056811">
            <w:pPr>
              <w:tabs>
                <w:tab w:val="right" w:pos="1134"/>
                <w:tab w:val="left" w:pos="1418"/>
                <w:tab w:val="left" w:pos="1843"/>
                <w:tab w:val="left" w:pos="2127"/>
                <w:tab w:val="left" w:pos="2694"/>
                <w:tab w:val="left" w:pos="4395"/>
                <w:tab w:val="right" w:pos="9356"/>
              </w:tabs>
              <w:ind w:right="230"/>
              <w:contextualSpacing/>
              <w:jc w:val="both"/>
              <w:rPr>
                <w:rFonts w:cs="Arial"/>
                <w:sz w:val="20"/>
              </w:rPr>
            </w:pPr>
            <w:r w:rsidRPr="00807EA0">
              <w:rPr>
                <w:rFonts w:cs="Arial"/>
                <w:sz w:val="20"/>
              </w:rPr>
              <w:t>The Technical Committee report was summarised by Technical Committee Chair, Mark Pennington:</w:t>
            </w:r>
          </w:p>
          <w:p w14:paraId="58DC8BF3" w14:textId="77777777" w:rsidR="00B67350" w:rsidRDefault="00B67350" w:rsidP="00807EA0">
            <w:pPr>
              <w:tabs>
                <w:tab w:val="right" w:pos="1276"/>
                <w:tab w:val="left" w:pos="2127"/>
                <w:tab w:val="left" w:pos="2977"/>
                <w:tab w:val="right" w:pos="9356"/>
              </w:tabs>
              <w:ind w:right="-23"/>
              <w:jc w:val="both"/>
              <w:rPr>
                <w:rFonts w:cs="Arial"/>
                <w:sz w:val="20"/>
              </w:rPr>
            </w:pPr>
          </w:p>
          <w:p w14:paraId="1FF1BE40" w14:textId="77777777" w:rsidR="00B67350" w:rsidRPr="000C6BAB" w:rsidRDefault="00B67350" w:rsidP="003644DC">
            <w:pPr>
              <w:tabs>
                <w:tab w:val="right" w:pos="1276"/>
                <w:tab w:val="left" w:pos="1701"/>
                <w:tab w:val="left" w:pos="2977"/>
                <w:tab w:val="left" w:pos="5670"/>
                <w:tab w:val="right" w:pos="9356"/>
              </w:tabs>
              <w:ind w:right="-23"/>
              <w:contextualSpacing/>
              <w:jc w:val="both"/>
              <w:rPr>
                <w:rFonts w:cs="Arial"/>
                <w:b/>
                <w:sz w:val="20"/>
              </w:rPr>
            </w:pPr>
            <w:r w:rsidRPr="000C6BAB">
              <w:rPr>
                <w:rFonts w:cs="Arial"/>
                <w:b/>
                <w:sz w:val="20"/>
              </w:rPr>
              <w:t>Terms of Reference</w:t>
            </w:r>
          </w:p>
          <w:p w14:paraId="181C4FFB" w14:textId="633EF2C2" w:rsidR="00B67350" w:rsidRDefault="00B67350" w:rsidP="003644DC">
            <w:pPr>
              <w:pStyle w:val="minsbody"/>
              <w:ind w:left="0"/>
              <w:rPr>
                <w:rFonts w:ascii="Arial" w:hAnsi="Arial" w:cs="Arial"/>
              </w:rPr>
            </w:pPr>
            <w:r w:rsidRPr="000C6BAB">
              <w:rPr>
                <w:rFonts w:ascii="Arial" w:hAnsi="Arial" w:cs="Arial"/>
              </w:rPr>
              <w:t>The main objectives of the Technical Committee were identified as being (i) influencing codes &amp; stan</w:t>
            </w:r>
            <w:r>
              <w:rPr>
                <w:rFonts w:ascii="Arial" w:hAnsi="Arial" w:cs="Arial"/>
              </w:rPr>
              <w:t>dards (ii) creating guidance &amp;</w:t>
            </w:r>
            <w:r w:rsidRPr="000C6BAB">
              <w:rPr>
                <w:rFonts w:ascii="Arial" w:hAnsi="Arial" w:cs="Arial"/>
              </w:rPr>
              <w:t xml:space="preserve"> (iii) engaging new engineers.  The associated deliverables are creating guidance </w:t>
            </w:r>
            <w:r w:rsidR="004528E0">
              <w:rPr>
                <w:rFonts w:ascii="Arial" w:hAnsi="Arial" w:cs="Arial"/>
              </w:rPr>
              <w:t>and</w:t>
            </w:r>
            <w:r w:rsidRPr="000C6BAB">
              <w:rPr>
                <w:rFonts w:ascii="Arial" w:hAnsi="Arial" w:cs="Arial"/>
              </w:rPr>
              <w:t xml:space="preserve"> position papers.  It was also agreed that there should be more connection be</w:t>
            </w:r>
            <w:r>
              <w:rPr>
                <w:rFonts w:ascii="Arial" w:hAnsi="Arial" w:cs="Arial"/>
              </w:rPr>
              <w:t xml:space="preserve">tween the four FPS Committees.  </w:t>
            </w:r>
            <w:r w:rsidR="004528E0">
              <w:rPr>
                <w:rFonts w:ascii="Arial" w:hAnsi="Arial" w:cs="Arial"/>
              </w:rPr>
              <w:t>A r</w:t>
            </w:r>
            <w:r w:rsidRPr="000C6BAB">
              <w:rPr>
                <w:rFonts w:ascii="Arial" w:hAnsi="Arial" w:cs="Arial"/>
              </w:rPr>
              <w:t>eference document</w:t>
            </w:r>
            <w:r>
              <w:rPr>
                <w:rFonts w:ascii="Arial" w:hAnsi="Arial" w:cs="Arial"/>
              </w:rPr>
              <w:t xml:space="preserve"> </w:t>
            </w:r>
            <w:r w:rsidR="004528E0">
              <w:rPr>
                <w:rFonts w:ascii="Arial" w:hAnsi="Arial" w:cs="Arial"/>
              </w:rPr>
              <w:t>will</w:t>
            </w:r>
            <w:r>
              <w:rPr>
                <w:rFonts w:ascii="Arial" w:hAnsi="Arial" w:cs="Arial"/>
              </w:rPr>
              <w:t xml:space="preserve"> be drawn up by Mark Pennington</w:t>
            </w:r>
            <w:r w:rsidR="004528E0">
              <w:rPr>
                <w:rFonts w:ascii="Arial" w:hAnsi="Arial" w:cs="Arial"/>
              </w:rPr>
              <w:t xml:space="preserve"> and Steve Hadley</w:t>
            </w:r>
            <w:r w:rsidRPr="000C6BAB">
              <w:rPr>
                <w:rFonts w:ascii="Arial" w:hAnsi="Arial" w:cs="Arial"/>
              </w:rPr>
              <w:t>.</w:t>
            </w:r>
          </w:p>
          <w:p w14:paraId="1135028A" w14:textId="77777777" w:rsidR="00B67350" w:rsidRDefault="00B67350" w:rsidP="003644DC">
            <w:pPr>
              <w:pStyle w:val="minsbody"/>
              <w:ind w:left="0"/>
              <w:rPr>
                <w:rFonts w:ascii="Arial" w:hAnsi="Arial" w:cs="Arial"/>
              </w:rPr>
            </w:pPr>
          </w:p>
          <w:p w14:paraId="39AF1E02" w14:textId="77777777" w:rsidR="00B67350" w:rsidRPr="00405D7D" w:rsidRDefault="00B67350" w:rsidP="003551C5">
            <w:pPr>
              <w:tabs>
                <w:tab w:val="right" w:pos="1276"/>
                <w:tab w:val="left" w:pos="1701"/>
                <w:tab w:val="left" w:pos="2977"/>
                <w:tab w:val="left" w:pos="5670"/>
                <w:tab w:val="right" w:pos="9356"/>
              </w:tabs>
              <w:ind w:right="-23"/>
              <w:contextualSpacing/>
              <w:jc w:val="both"/>
              <w:rPr>
                <w:rFonts w:cs="Arial"/>
                <w:b/>
                <w:sz w:val="20"/>
              </w:rPr>
            </w:pPr>
            <w:r w:rsidRPr="00405D7D">
              <w:rPr>
                <w:rFonts w:cs="Arial"/>
                <w:b/>
                <w:sz w:val="20"/>
              </w:rPr>
              <w:t>Failure of Cage Clamps</w:t>
            </w:r>
          </w:p>
          <w:p w14:paraId="55E4A2DC" w14:textId="48D3A4F6" w:rsidR="00B67350" w:rsidRDefault="00B67350" w:rsidP="003551C5">
            <w:pPr>
              <w:tabs>
                <w:tab w:val="right" w:pos="1276"/>
                <w:tab w:val="left" w:pos="2127"/>
                <w:tab w:val="left" w:pos="2977"/>
                <w:tab w:val="right" w:pos="9356"/>
              </w:tabs>
              <w:ind w:right="-23"/>
              <w:jc w:val="both"/>
              <w:rPr>
                <w:rFonts w:cs="Arial"/>
                <w:sz w:val="20"/>
              </w:rPr>
            </w:pPr>
            <w:r>
              <w:rPr>
                <w:rFonts w:cs="Arial"/>
                <w:sz w:val="20"/>
              </w:rPr>
              <w:t>The</w:t>
            </w:r>
            <w:r w:rsidRPr="00405D7D">
              <w:rPr>
                <w:rFonts w:cs="Arial"/>
                <w:sz w:val="20"/>
              </w:rPr>
              <w:t xml:space="preserve"> FPS Design &amp; Lifting of Cages guidance </w:t>
            </w:r>
            <w:r>
              <w:rPr>
                <w:rFonts w:cs="Arial"/>
                <w:sz w:val="20"/>
              </w:rPr>
              <w:t xml:space="preserve">has been revised </w:t>
            </w:r>
            <w:r w:rsidR="004528E0">
              <w:rPr>
                <w:rFonts w:cs="Arial"/>
                <w:sz w:val="20"/>
              </w:rPr>
              <w:t>to take account of the potential failure of cage clamps, especially on large cages</w:t>
            </w:r>
            <w:r>
              <w:rPr>
                <w:rFonts w:cs="Arial"/>
                <w:sz w:val="20"/>
              </w:rPr>
              <w:t>.</w:t>
            </w:r>
            <w:r w:rsidR="004528E0">
              <w:rPr>
                <w:rFonts w:cs="Arial"/>
                <w:sz w:val="20"/>
              </w:rPr>
              <w:t xml:space="preserve"> </w:t>
            </w:r>
            <w:r>
              <w:rPr>
                <w:rFonts w:cs="Arial"/>
                <w:sz w:val="20"/>
              </w:rPr>
              <w:t>Specific guidance must also be followed for different methods.  Topic to be highlighted via PR.</w:t>
            </w:r>
          </w:p>
          <w:p w14:paraId="3F48AC23" w14:textId="77777777" w:rsidR="00B67350" w:rsidRDefault="00B67350" w:rsidP="003551C5">
            <w:pPr>
              <w:tabs>
                <w:tab w:val="right" w:pos="1276"/>
                <w:tab w:val="left" w:pos="2127"/>
                <w:tab w:val="left" w:pos="2977"/>
                <w:tab w:val="right" w:pos="9356"/>
              </w:tabs>
              <w:ind w:right="-23"/>
              <w:jc w:val="both"/>
              <w:rPr>
                <w:rFonts w:cs="Arial"/>
                <w:sz w:val="20"/>
              </w:rPr>
            </w:pPr>
          </w:p>
          <w:p w14:paraId="620088DD" w14:textId="77777777" w:rsidR="00B67350" w:rsidRDefault="00B67350" w:rsidP="003551C5">
            <w:pPr>
              <w:tabs>
                <w:tab w:val="right" w:pos="1276"/>
                <w:tab w:val="left" w:pos="2127"/>
                <w:tab w:val="left" w:pos="2977"/>
                <w:tab w:val="right" w:pos="9356"/>
              </w:tabs>
              <w:ind w:right="-23"/>
              <w:jc w:val="both"/>
              <w:rPr>
                <w:rFonts w:cs="Arial"/>
                <w:b/>
                <w:sz w:val="20"/>
              </w:rPr>
            </w:pPr>
            <w:r w:rsidRPr="003551C5">
              <w:rPr>
                <w:rFonts w:cs="Arial"/>
                <w:b/>
                <w:sz w:val="20"/>
              </w:rPr>
              <w:t>Sonic &amp; TIP Testing</w:t>
            </w:r>
          </w:p>
          <w:p w14:paraId="498F716F" w14:textId="5183E8AA" w:rsidR="00B67350" w:rsidRDefault="006B488E" w:rsidP="003551C5">
            <w:pPr>
              <w:tabs>
                <w:tab w:val="right" w:pos="1276"/>
                <w:tab w:val="left" w:pos="2127"/>
                <w:tab w:val="left" w:pos="2977"/>
                <w:tab w:val="right" w:pos="9356"/>
              </w:tabs>
              <w:ind w:right="-23"/>
              <w:jc w:val="both"/>
              <w:rPr>
                <w:rFonts w:cs="Arial"/>
                <w:sz w:val="20"/>
              </w:rPr>
            </w:pPr>
            <w:r>
              <w:rPr>
                <w:rFonts w:cs="Arial"/>
                <w:sz w:val="20"/>
              </w:rPr>
              <w:t>Andy Bell of Cementation is leading a working group on this subject in order to better understand the testing technologies available and their application.</w:t>
            </w:r>
          </w:p>
          <w:p w14:paraId="1EFF7F6D" w14:textId="77777777" w:rsidR="00B67350" w:rsidRDefault="00B67350" w:rsidP="003551C5">
            <w:pPr>
              <w:tabs>
                <w:tab w:val="right" w:pos="1276"/>
                <w:tab w:val="left" w:pos="2127"/>
                <w:tab w:val="left" w:pos="2977"/>
                <w:tab w:val="right" w:pos="9356"/>
              </w:tabs>
              <w:ind w:right="-23"/>
              <w:jc w:val="both"/>
              <w:rPr>
                <w:rFonts w:cs="Arial"/>
                <w:sz w:val="20"/>
              </w:rPr>
            </w:pPr>
          </w:p>
          <w:p w14:paraId="4AC832BE" w14:textId="77777777" w:rsidR="00B67350" w:rsidRPr="003551C5" w:rsidRDefault="00B67350" w:rsidP="003551C5">
            <w:pPr>
              <w:tabs>
                <w:tab w:val="right" w:pos="1276"/>
                <w:tab w:val="left" w:pos="2127"/>
                <w:tab w:val="left" w:pos="2977"/>
                <w:tab w:val="right" w:pos="9356"/>
              </w:tabs>
              <w:ind w:right="-23"/>
              <w:jc w:val="both"/>
              <w:rPr>
                <w:rFonts w:cs="Arial"/>
                <w:b/>
                <w:sz w:val="20"/>
              </w:rPr>
            </w:pPr>
            <w:r w:rsidRPr="003551C5">
              <w:rPr>
                <w:rFonts w:cs="Arial"/>
                <w:b/>
                <w:sz w:val="20"/>
              </w:rPr>
              <w:t>Pile Design with Chalk</w:t>
            </w:r>
          </w:p>
          <w:p w14:paraId="7D4F7B10" w14:textId="68BE067C" w:rsidR="00B67350" w:rsidRDefault="00B67350" w:rsidP="003551C5">
            <w:pPr>
              <w:tabs>
                <w:tab w:val="right" w:pos="1276"/>
                <w:tab w:val="left" w:pos="2127"/>
                <w:tab w:val="left" w:pos="2977"/>
                <w:tab w:val="right" w:pos="9356"/>
              </w:tabs>
              <w:ind w:right="-23"/>
              <w:jc w:val="both"/>
              <w:rPr>
                <w:rFonts w:cs="Arial"/>
                <w:sz w:val="20"/>
              </w:rPr>
            </w:pPr>
            <w:r>
              <w:rPr>
                <w:rFonts w:cs="Arial"/>
                <w:sz w:val="20"/>
              </w:rPr>
              <w:t xml:space="preserve">The </w:t>
            </w:r>
            <w:r w:rsidR="006B488E">
              <w:rPr>
                <w:rFonts w:cs="Arial"/>
                <w:sz w:val="20"/>
              </w:rPr>
              <w:t>T</w:t>
            </w:r>
            <w:r>
              <w:rPr>
                <w:rFonts w:cs="Arial"/>
                <w:sz w:val="20"/>
              </w:rPr>
              <w:t xml:space="preserve">echnical </w:t>
            </w:r>
            <w:r w:rsidR="006B488E">
              <w:rPr>
                <w:rFonts w:cs="Arial"/>
                <w:sz w:val="20"/>
              </w:rPr>
              <w:t>C</w:t>
            </w:r>
            <w:r>
              <w:rPr>
                <w:rFonts w:cs="Arial"/>
                <w:sz w:val="20"/>
              </w:rPr>
              <w:t>ommittee are being encouraged to provide practical experience and test data.  Martin Blower reported that Arup are interested in collaborating on this.</w:t>
            </w:r>
            <w:r w:rsidR="00B133CB">
              <w:rPr>
                <w:rFonts w:cs="Arial"/>
                <w:sz w:val="20"/>
              </w:rPr>
              <w:t xml:space="preserve">  There is a conference in September 2018 </w:t>
            </w:r>
            <w:r w:rsidR="006B488E">
              <w:rPr>
                <w:rFonts w:cs="Arial"/>
                <w:sz w:val="20"/>
              </w:rPr>
              <w:t>that provides a natural</w:t>
            </w:r>
            <w:r w:rsidR="00B133CB">
              <w:rPr>
                <w:rFonts w:cs="Arial"/>
                <w:sz w:val="20"/>
              </w:rPr>
              <w:t xml:space="preserve"> deadline for providing test data.  </w:t>
            </w:r>
            <w:r w:rsidR="006B488E">
              <w:rPr>
                <w:rFonts w:cs="Arial"/>
                <w:sz w:val="20"/>
              </w:rPr>
              <w:t xml:space="preserve">All were asked to contribute test data from failed piles in chalk. Rob Jackson indicated that RJL/Miller could provide data. </w:t>
            </w:r>
          </w:p>
          <w:p w14:paraId="6D30FF0F" w14:textId="77777777" w:rsidR="00B67350" w:rsidRDefault="00B67350" w:rsidP="003551C5">
            <w:pPr>
              <w:tabs>
                <w:tab w:val="right" w:pos="1276"/>
                <w:tab w:val="left" w:pos="2127"/>
                <w:tab w:val="left" w:pos="2977"/>
                <w:tab w:val="right" w:pos="9356"/>
              </w:tabs>
              <w:ind w:right="-23"/>
              <w:jc w:val="both"/>
              <w:rPr>
                <w:rFonts w:cs="Arial"/>
                <w:sz w:val="20"/>
              </w:rPr>
            </w:pPr>
          </w:p>
          <w:p w14:paraId="0BB5D205" w14:textId="77777777" w:rsidR="00B67350" w:rsidRDefault="00B67350" w:rsidP="003551C5">
            <w:pPr>
              <w:tabs>
                <w:tab w:val="right" w:pos="1276"/>
                <w:tab w:val="left" w:pos="2127"/>
                <w:tab w:val="left" w:pos="2977"/>
                <w:tab w:val="right" w:pos="9356"/>
              </w:tabs>
              <w:ind w:right="-23"/>
              <w:jc w:val="both"/>
              <w:rPr>
                <w:rFonts w:cs="Arial"/>
                <w:b/>
                <w:sz w:val="20"/>
              </w:rPr>
            </w:pPr>
            <w:r w:rsidRPr="00084902">
              <w:rPr>
                <w:rFonts w:cs="Arial"/>
                <w:b/>
                <w:sz w:val="20"/>
              </w:rPr>
              <w:t>Load Schedules</w:t>
            </w:r>
          </w:p>
          <w:p w14:paraId="5946CF20" w14:textId="34E32613" w:rsidR="00B67350" w:rsidRPr="00511560" w:rsidRDefault="00B67350" w:rsidP="00190856">
            <w:pPr>
              <w:pStyle w:val="minsbody"/>
              <w:ind w:left="0"/>
              <w:rPr>
                <w:rFonts w:ascii="Arial" w:hAnsi="Arial" w:cs="Arial"/>
              </w:rPr>
            </w:pPr>
            <w:r w:rsidRPr="00511560">
              <w:rPr>
                <w:rFonts w:ascii="Arial" w:hAnsi="Arial" w:cs="Arial"/>
              </w:rPr>
              <w:t xml:space="preserve">James Binns </w:t>
            </w:r>
            <w:r w:rsidR="00665D87">
              <w:rPr>
                <w:rFonts w:ascii="Arial" w:hAnsi="Arial" w:cs="Arial"/>
              </w:rPr>
              <w:t xml:space="preserve">and Chris Barker of </w:t>
            </w:r>
            <w:r>
              <w:rPr>
                <w:rFonts w:ascii="Arial" w:hAnsi="Arial" w:cs="Arial"/>
              </w:rPr>
              <w:t xml:space="preserve">Arup </w:t>
            </w:r>
            <w:r w:rsidRPr="00511560">
              <w:rPr>
                <w:rFonts w:ascii="Arial" w:hAnsi="Arial" w:cs="Arial"/>
              </w:rPr>
              <w:t xml:space="preserve">will </w:t>
            </w:r>
            <w:r>
              <w:rPr>
                <w:rFonts w:ascii="Arial" w:hAnsi="Arial" w:cs="Arial"/>
              </w:rPr>
              <w:t>lead the production of a paper that</w:t>
            </w:r>
            <w:r w:rsidRPr="00511560">
              <w:rPr>
                <w:rFonts w:ascii="Arial" w:hAnsi="Arial" w:cs="Arial"/>
              </w:rPr>
              <w:t xml:space="preserve"> set</w:t>
            </w:r>
            <w:r>
              <w:rPr>
                <w:rFonts w:ascii="Arial" w:hAnsi="Arial" w:cs="Arial"/>
              </w:rPr>
              <w:t xml:space="preserve">s out the issues and risks of </w:t>
            </w:r>
            <w:r w:rsidRPr="00511560">
              <w:rPr>
                <w:rFonts w:ascii="Arial" w:hAnsi="Arial" w:cs="Arial"/>
              </w:rPr>
              <w:t>ill-formatted load schedule drawings</w:t>
            </w:r>
            <w:r>
              <w:rPr>
                <w:rFonts w:ascii="Arial" w:hAnsi="Arial" w:cs="Arial"/>
              </w:rPr>
              <w:t xml:space="preserve"> as they are becoming increasingly complicated</w:t>
            </w:r>
            <w:r w:rsidRPr="00511560">
              <w:rPr>
                <w:rFonts w:ascii="Arial" w:hAnsi="Arial" w:cs="Arial"/>
              </w:rPr>
              <w:t>.</w:t>
            </w:r>
            <w:r>
              <w:rPr>
                <w:rFonts w:ascii="Arial" w:hAnsi="Arial" w:cs="Arial"/>
              </w:rPr>
              <w:t xml:space="preserve">  A first draft should be ready by 30</w:t>
            </w:r>
            <w:r w:rsidRPr="00E455F6">
              <w:rPr>
                <w:rFonts w:ascii="Arial" w:hAnsi="Arial" w:cs="Arial"/>
                <w:vertAlign w:val="superscript"/>
              </w:rPr>
              <w:t>th</w:t>
            </w:r>
            <w:r>
              <w:rPr>
                <w:rFonts w:ascii="Arial" w:hAnsi="Arial" w:cs="Arial"/>
              </w:rPr>
              <w:t xml:space="preserve"> March 2017.  </w:t>
            </w:r>
          </w:p>
          <w:p w14:paraId="0C84D924" w14:textId="77777777" w:rsidR="00B67350" w:rsidRDefault="00B67350" w:rsidP="003644DC">
            <w:pPr>
              <w:pStyle w:val="minsbody"/>
              <w:ind w:left="0"/>
              <w:rPr>
                <w:rFonts w:ascii="Arial" w:hAnsi="Arial" w:cs="Arial"/>
              </w:rPr>
            </w:pPr>
          </w:p>
          <w:p w14:paraId="3EA949A8" w14:textId="2E72E4D2" w:rsidR="00B67350" w:rsidRPr="00122734" w:rsidRDefault="00B67350" w:rsidP="00312F8A">
            <w:pPr>
              <w:tabs>
                <w:tab w:val="right" w:pos="1134"/>
                <w:tab w:val="left" w:pos="1418"/>
                <w:tab w:val="left" w:pos="1843"/>
                <w:tab w:val="left" w:pos="2127"/>
                <w:tab w:val="left" w:pos="2694"/>
                <w:tab w:val="left" w:pos="4395"/>
                <w:tab w:val="right" w:pos="9356"/>
              </w:tabs>
              <w:ind w:right="-23"/>
              <w:contextualSpacing/>
              <w:jc w:val="both"/>
              <w:rPr>
                <w:rFonts w:cs="Arial"/>
                <w:b/>
                <w:color w:val="FF0000"/>
                <w:sz w:val="20"/>
                <w:lang w:val="en-US"/>
              </w:rPr>
            </w:pPr>
          </w:p>
        </w:tc>
        <w:tc>
          <w:tcPr>
            <w:tcW w:w="1340" w:type="dxa"/>
            <w:shd w:val="clear" w:color="auto" w:fill="auto"/>
          </w:tcPr>
          <w:p w14:paraId="72351652"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9A63FBF"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9E87B3E"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6CCF946"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083E717"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F455671"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211F4E8"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D0BB1CA" w14:textId="77777777" w:rsidR="00B67350" w:rsidRDefault="00B133CB" w:rsidP="00056811">
            <w:pPr>
              <w:tabs>
                <w:tab w:val="left" w:pos="709"/>
                <w:tab w:val="left" w:pos="2127"/>
                <w:tab w:val="left" w:pos="2552"/>
                <w:tab w:val="left" w:pos="4536"/>
                <w:tab w:val="right" w:pos="6802"/>
                <w:tab w:val="right" w:pos="8991"/>
              </w:tabs>
              <w:contextualSpacing/>
              <w:jc w:val="both"/>
              <w:rPr>
                <w:rFonts w:cs="Arial"/>
                <w:b/>
                <w:sz w:val="20"/>
              </w:rPr>
            </w:pPr>
            <w:r>
              <w:rPr>
                <w:rFonts w:cs="Arial"/>
                <w:b/>
                <w:sz w:val="20"/>
              </w:rPr>
              <w:t>Mark Pennington</w:t>
            </w:r>
            <w:r w:rsidR="004528E0">
              <w:rPr>
                <w:rFonts w:cs="Arial"/>
                <w:b/>
                <w:sz w:val="20"/>
              </w:rPr>
              <w:t>/Steve Hadley</w:t>
            </w:r>
          </w:p>
          <w:p w14:paraId="24B07E0F"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21E0B99A"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453D0C9B"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521970F9"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350FD20E"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3AFA3582"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2BE38E93"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53E168C8"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097D9029"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31101DA8"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524E88AD"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29DE3C1A"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4DB47076"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1E4B2F7E" w14:textId="77777777" w:rsidR="006B488E" w:rsidRDefault="006B488E" w:rsidP="00056811">
            <w:pPr>
              <w:tabs>
                <w:tab w:val="left" w:pos="709"/>
                <w:tab w:val="left" w:pos="2127"/>
                <w:tab w:val="left" w:pos="2552"/>
                <w:tab w:val="left" w:pos="4536"/>
                <w:tab w:val="right" w:pos="6802"/>
                <w:tab w:val="right" w:pos="8991"/>
              </w:tabs>
              <w:contextualSpacing/>
              <w:jc w:val="both"/>
              <w:rPr>
                <w:rFonts w:cs="Arial"/>
                <w:b/>
                <w:sz w:val="20"/>
              </w:rPr>
            </w:pPr>
          </w:p>
          <w:p w14:paraId="3EA949A9" w14:textId="4569B955" w:rsidR="006B488E" w:rsidRPr="00D628C3" w:rsidRDefault="006B488E" w:rsidP="00056811">
            <w:pPr>
              <w:tabs>
                <w:tab w:val="left" w:pos="709"/>
                <w:tab w:val="left" w:pos="2127"/>
                <w:tab w:val="left" w:pos="2552"/>
                <w:tab w:val="left" w:pos="4536"/>
                <w:tab w:val="right" w:pos="6802"/>
                <w:tab w:val="right" w:pos="8991"/>
              </w:tabs>
              <w:contextualSpacing/>
              <w:jc w:val="both"/>
              <w:rPr>
                <w:rFonts w:cs="Arial"/>
                <w:b/>
                <w:sz w:val="20"/>
              </w:rPr>
            </w:pPr>
            <w:r>
              <w:rPr>
                <w:rFonts w:cs="Arial"/>
                <w:b/>
                <w:sz w:val="20"/>
              </w:rPr>
              <w:t>R Jackson</w:t>
            </w:r>
          </w:p>
        </w:tc>
      </w:tr>
      <w:tr w:rsidR="00B67350" w:rsidRPr="00122734" w14:paraId="3EA949C0" w14:textId="77777777" w:rsidTr="00B67350">
        <w:trPr>
          <w:trHeight w:val="510"/>
        </w:trPr>
        <w:tc>
          <w:tcPr>
            <w:tcW w:w="534" w:type="dxa"/>
            <w:shd w:val="clear" w:color="auto" w:fill="auto"/>
          </w:tcPr>
          <w:p w14:paraId="6987C247" w14:textId="77777777" w:rsidR="00B67350" w:rsidRPr="00807EA0" w:rsidRDefault="00B67350" w:rsidP="00E309A7">
            <w:pPr>
              <w:tabs>
                <w:tab w:val="left" w:pos="709"/>
                <w:tab w:val="left" w:pos="2127"/>
                <w:tab w:val="left" w:pos="2552"/>
                <w:tab w:val="left" w:pos="4536"/>
                <w:tab w:val="right" w:pos="6802"/>
                <w:tab w:val="right" w:pos="8991"/>
              </w:tabs>
              <w:contextualSpacing/>
              <w:jc w:val="both"/>
              <w:rPr>
                <w:rFonts w:cs="Arial"/>
                <w:b/>
                <w:sz w:val="20"/>
              </w:rPr>
            </w:pPr>
          </w:p>
          <w:p w14:paraId="3EA949AC" w14:textId="18350C8A" w:rsidR="00B67350" w:rsidRPr="00807EA0" w:rsidRDefault="00B67350" w:rsidP="00906B00">
            <w:pPr>
              <w:tabs>
                <w:tab w:val="left" w:pos="709"/>
                <w:tab w:val="left" w:pos="2127"/>
                <w:tab w:val="left" w:pos="2552"/>
                <w:tab w:val="left" w:pos="4536"/>
                <w:tab w:val="right" w:pos="6802"/>
                <w:tab w:val="right" w:pos="8991"/>
              </w:tabs>
              <w:contextualSpacing/>
              <w:rPr>
                <w:rFonts w:cs="Arial"/>
                <w:b/>
                <w:sz w:val="20"/>
              </w:rPr>
            </w:pPr>
            <w:r w:rsidRPr="00807EA0">
              <w:rPr>
                <w:rFonts w:cs="Arial"/>
                <w:b/>
                <w:sz w:val="20"/>
              </w:rPr>
              <w:t>iii.</w:t>
            </w:r>
          </w:p>
        </w:tc>
        <w:tc>
          <w:tcPr>
            <w:tcW w:w="8724" w:type="dxa"/>
            <w:shd w:val="clear" w:color="auto" w:fill="auto"/>
          </w:tcPr>
          <w:p w14:paraId="462ECF71" w14:textId="77777777" w:rsidR="00B67350" w:rsidRPr="00807EA0" w:rsidRDefault="00B67350" w:rsidP="00056811">
            <w:pPr>
              <w:pStyle w:val="ColorfulList-Accent11"/>
              <w:tabs>
                <w:tab w:val="left" w:pos="1560"/>
                <w:tab w:val="left" w:pos="1985"/>
              </w:tabs>
              <w:ind w:left="0"/>
              <w:contextualSpacing/>
              <w:jc w:val="both"/>
              <w:rPr>
                <w:rFonts w:cs="Arial"/>
                <w:b/>
                <w:sz w:val="20"/>
              </w:rPr>
            </w:pPr>
          </w:p>
          <w:p w14:paraId="0CD8FC91" w14:textId="77777777" w:rsidR="00B67350" w:rsidRPr="00807EA0" w:rsidRDefault="00B67350" w:rsidP="00056811">
            <w:pPr>
              <w:pStyle w:val="ColorfulList-Accent11"/>
              <w:tabs>
                <w:tab w:val="left" w:pos="1560"/>
                <w:tab w:val="left" w:pos="1985"/>
              </w:tabs>
              <w:ind w:left="0"/>
              <w:contextualSpacing/>
              <w:jc w:val="both"/>
              <w:rPr>
                <w:rFonts w:cs="Arial"/>
                <w:b/>
                <w:sz w:val="20"/>
              </w:rPr>
            </w:pPr>
            <w:r w:rsidRPr="00807EA0">
              <w:rPr>
                <w:rFonts w:cs="Arial"/>
                <w:b/>
                <w:sz w:val="20"/>
              </w:rPr>
              <w:t>Commercial Committee</w:t>
            </w:r>
          </w:p>
          <w:p w14:paraId="7B5E0A55" w14:textId="77777777" w:rsidR="00B67350" w:rsidRDefault="00B67350" w:rsidP="00807EA0">
            <w:pPr>
              <w:tabs>
                <w:tab w:val="right" w:pos="1134"/>
                <w:tab w:val="left" w:pos="1418"/>
                <w:tab w:val="left" w:pos="1843"/>
                <w:tab w:val="left" w:pos="2127"/>
                <w:tab w:val="left" w:pos="2694"/>
                <w:tab w:val="left" w:pos="4395"/>
                <w:tab w:val="right" w:pos="9356"/>
              </w:tabs>
              <w:ind w:right="230"/>
              <w:contextualSpacing/>
              <w:jc w:val="both"/>
              <w:rPr>
                <w:rFonts w:cs="Arial"/>
                <w:sz w:val="20"/>
              </w:rPr>
            </w:pPr>
            <w:r w:rsidRPr="00807EA0">
              <w:rPr>
                <w:rFonts w:cs="Arial"/>
                <w:sz w:val="20"/>
              </w:rPr>
              <w:t>The Commercial Committee report was summarised by Commercial</w:t>
            </w:r>
            <w:r>
              <w:rPr>
                <w:rFonts w:cs="Arial"/>
                <w:sz w:val="20"/>
              </w:rPr>
              <w:t xml:space="preserve"> Committee Chair, Mark Sheridan:</w:t>
            </w:r>
          </w:p>
          <w:p w14:paraId="61BF5FE7" w14:textId="77777777" w:rsidR="00B67350" w:rsidRDefault="00B67350" w:rsidP="00807EA0">
            <w:pPr>
              <w:tabs>
                <w:tab w:val="right" w:pos="1134"/>
                <w:tab w:val="left" w:pos="1418"/>
                <w:tab w:val="left" w:pos="1843"/>
                <w:tab w:val="left" w:pos="2127"/>
                <w:tab w:val="left" w:pos="2694"/>
                <w:tab w:val="left" w:pos="4395"/>
                <w:tab w:val="right" w:pos="9356"/>
              </w:tabs>
              <w:ind w:right="230"/>
              <w:contextualSpacing/>
              <w:jc w:val="both"/>
              <w:rPr>
                <w:rFonts w:cs="Arial"/>
                <w:sz w:val="20"/>
              </w:rPr>
            </w:pPr>
          </w:p>
          <w:p w14:paraId="05CF18E2" w14:textId="77777777" w:rsidR="00B67350" w:rsidRPr="00C1201C" w:rsidRDefault="00B67350" w:rsidP="00633909">
            <w:pPr>
              <w:pStyle w:val="minsheading"/>
              <w:contextualSpacing/>
              <w:rPr>
                <w:rFonts w:ascii="Arial" w:hAnsi="Arial" w:cs="Arial"/>
                <w:caps w:val="0"/>
              </w:rPr>
            </w:pPr>
            <w:r w:rsidRPr="00C1201C">
              <w:rPr>
                <w:rFonts w:ascii="Arial" w:hAnsi="Arial" w:cs="Arial"/>
                <w:caps w:val="0"/>
              </w:rPr>
              <w:t>Terms of Reference</w:t>
            </w:r>
          </w:p>
          <w:p w14:paraId="74FA4228" w14:textId="2B180A5E" w:rsidR="00B67350" w:rsidRPr="00C1201C" w:rsidRDefault="00D46394" w:rsidP="006946AD">
            <w:pPr>
              <w:tabs>
                <w:tab w:val="left" w:pos="709"/>
                <w:tab w:val="left" w:pos="2127"/>
                <w:tab w:val="left" w:pos="2552"/>
                <w:tab w:val="left" w:pos="4536"/>
                <w:tab w:val="right" w:pos="6802"/>
                <w:tab w:val="right" w:pos="8991"/>
              </w:tabs>
              <w:contextualSpacing/>
              <w:jc w:val="both"/>
              <w:rPr>
                <w:rFonts w:cs="Arial"/>
                <w:sz w:val="20"/>
              </w:rPr>
            </w:pPr>
            <w:r>
              <w:rPr>
                <w:rFonts w:cs="Arial"/>
                <w:sz w:val="20"/>
              </w:rPr>
              <w:t xml:space="preserve">The </w:t>
            </w:r>
            <w:r w:rsidR="00B67350" w:rsidRPr="00C1201C">
              <w:rPr>
                <w:rFonts w:cs="Arial"/>
                <w:sz w:val="20"/>
              </w:rPr>
              <w:t>Commercial Committee</w:t>
            </w:r>
            <w:r w:rsidR="00B67350">
              <w:rPr>
                <w:rFonts w:cs="Arial"/>
                <w:sz w:val="20"/>
              </w:rPr>
              <w:t xml:space="preserve">’s focus areas should be </w:t>
            </w:r>
            <w:r w:rsidR="00B67350" w:rsidRPr="00C1201C">
              <w:rPr>
                <w:rFonts w:cs="Arial"/>
                <w:sz w:val="20"/>
              </w:rPr>
              <w:t>address</w:t>
            </w:r>
            <w:r w:rsidR="00B67350">
              <w:rPr>
                <w:rFonts w:cs="Arial"/>
                <w:sz w:val="20"/>
              </w:rPr>
              <w:t>ing</w:t>
            </w:r>
            <w:r w:rsidR="00B67350" w:rsidRPr="00C1201C">
              <w:rPr>
                <w:rFonts w:cs="Arial"/>
                <w:sz w:val="20"/>
              </w:rPr>
              <w:t xml:space="preserve"> unreasonable contract conditions, customer behaviour, fair certification and Project Bank Accounts.</w:t>
            </w:r>
          </w:p>
          <w:p w14:paraId="3FC8F13E" w14:textId="77777777" w:rsidR="00B67350" w:rsidRDefault="00B67350" w:rsidP="00807EA0">
            <w:pPr>
              <w:tabs>
                <w:tab w:val="right" w:pos="1134"/>
                <w:tab w:val="left" w:pos="1418"/>
                <w:tab w:val="left" w:pos="1843"/>
                <w:tab w:val="left" w:pos="2127"/>
                <w:tab w:val="left" w:pos="2694"/>
                <w:tab w:val="left" w:pos="4395"/>
                <w:tab w:val="right" w:pos="9356"/>
              </w:tabs>
              <w:ind w:right="230"/>
              <w:contextualSpacing/>
              <w:jc w:val="both"/>
              <w:rPr>
                <w:rFonts w:cs="Arial"/>
                <w:sz w:val="20"/>
              </w:rPr>
            </w:pPr>
          </w:p>
          <w:p w14:paraId="1ADBA2FB" w14:textId="77777777" w:rsidR="00B67350" w:rsidRPr="00633909" w:rsidRDefault="00B67350" w:rsidP="00807EA0">
            <w:pPr>
              <w:tabs>
                <w:tab w:val="right" w:pos="1134"/>
                <w:tab w:val="left" w:pos="1418"/>
                <w:tab w:val="left" w:pos="1843"/>
                <w:tab w:val="left" w:pos="2127"/>
                <w:tab w:val="left" w:pos="2694"/>
                <w:tab w:val="left" w:pos="4395"/>
                <w:tab w:val="right" w:pos="9356"/>
              </w:tabs>
              <w:ind w:right="230"/>
              <w:contextualSpacing/>
              <w:jc w:val="both"/>
              <w:rPr>
                <w:rFonts w:cs="Arial"/>
                <w:b/>
                <w:sz w:val="20"/>
              </w:rPr>
            </w:pPr>
            <w:r w:rsidRPr="00633909">
              <w:rPr>
                <w:rFonts w:cs="Arial"/>
                <w:b/>
                <w:sz w:val="20"/>
              </w:rPr>
              <w:t>Fair Certification</w:t>
            </w:r>
            <w:r>
              <w:rPr>
                <w:rFonts w:cs="Arial"/>
                <w:b/>
                <w:sz w:val="20"/>
              </w:rPr>
              <w:t xml:space="preserve"> </w:t>
            </w:r>
          </w:p>
          <w:p w14:paraId="77082749" w14:textId="5D43DD57" w:rsidR="00B67350" w:rsidRDefault="00665D87" w:rsidP="006946AD">
            <w:pPr>
              <w:pStyle w:val="minsheading"/>
              <w:contextualSpacing/>
              <w:jc w:val="both"/>
              <w:rPr>
                <w:rFonts w:ascii="Arial" w:hAnsi="Arial" w:cs="Arial"/>
                <w:b w:val="0"/>
                <w:caps w:val="0"/>
              </w:rPr>
            </w:pPr>
            <w:r>
              <w:rPr>
                <w:rFonts w:ascii="Arial" w:hAnsi="Arial" w:cs="Arial"/>
                <w:b w:val="0"/>
                <w:caps w:val="0"/>
              </w:rPr>
              <w:t>The group are continuing to explore ways in which to achieve fair certification. However it is di</w:t>
            </w:r>
            <w:r w:rsidR="005E09E5">
              <w:rPr>
                <w:rFonts w:ascii="Arial" w:hAnsi="Arial" w:cs="Arial"/>
                <w:b w:val="0"/>
                <w:caps w:val="0"/>
              </w:rPr>
              <w:t>fficult to address as there is no data that can be shared to substantiate the issue</w:t>
            </w:r>
            <w:r w:rsidR="00B67350">
              <w:rPr>
                <w:rFonts w:ascii="Arial" w:hAnsi="Arial" w:cs="Arial"/>
                <w:b w:val="0"/>
                <w:caps w:val="0"/>
              </w:rPr>
              <w:t xml:space="preserve">.  Alasdair Henderson said that cash flow can be used as objective evidence.  There is a need to know what the problem looks like and what the FPS can do.  Collaboration is one suggested route to this - </w:t>
            </w:r>
            <w:r w:rsidR="00B67350" w:rsidRPr="00DC230E">
              <w:rPr>
                <w:rFonts w:ascii="Arial" w:hAnsi="Arial" w:cs="Arial"/>
                <w:b w:val="0"/>
                <w:caps w:val="0"/>
              </w:rPr>
              <w:t>Joanna Mikoda, w</w:t>
            </w:r>
            <w:r w:rsidR="00B67350">
              <w:rPr>
                <w:rFonts w:ascii="Arial" w:hAnsi="Arial" w:cs="Arial"/>
                <w:b w:val="0"/>
                <w:caps w:val="0"/>
              </w:rPr>
              <w:t>ho is a graduate studying for a</w:t>
            </w:r>
            <w:r w:rsidR="00232CE5">
              <w:rPr>
                <w:rFonts w:ascii="Arial" w:hAnsi="Arial" w:cs="Arial"/>
                <w:b w:val="0"/>
                <w:caps w:val="0"/>
              </w:rPr>
              <w:t>n</w:t>
            </w:r>
            <w:r w:rsidR="00B67350" w:rsidRPr="00DC230E">
              <w:rPr>
                <w:rFonts w:ascii="Arial" w:hAnsi="Arial" w:cs="Arial"/>
                <w:b w:val="0"/>
                <w:caps w:val="0"/>
              </w:rPr>
              <w:t xml:space="preserve"> MSc in Construction Law and Dispute Resolution, will be invited to come and speak to the group regarding her dissertation</w:t>
            </w:r>
            <w:r w:rsidR="00B67350">
              <w:rPr>
                <w:rFonts w:ascii="Arial" w:hAnsi="Arial" w:cs="Arial"/>
                <w:b w:val="0"/>
                <w:caps w:val="0"/>
              </w:rPr>
              <w:t xml:space="preserve"> </w:t>
            </w:r>
            <w:r w:rsidR="00D46394">
              <w:rPr>
                <w:rFonts w:ascii="Arial" w:hAnsi="Arial" w:cs="Arial"/>
                <w:b w:val="0"/>
                <w:caps w:val="0"/>
              </w:rPr>
              <w:t>with a view to providing some insight.</w:t>
            </w:r>
          </w:p>
          <w:p w14:paraId="198A9455" w14:textId="77777777" w:rsidR="005E09E5" w:rsidRDefault="005E09E5" w:rsidP="006946AD">
            <w:pPr>
              <w:pStyle w:val="minsheading"/>
              <w:contextualSpacing/>
              <w:jc w:val="both"/>
              <w:rPr>
                <w:rFonts w:ascii="Arial" w:hAnsi="Arial" w:cs="Arial"/>
                <w:b w:val="0"/>
                <w:caps w:val="0"/>
              </w:rPr>
            </w:pPr>
          </w:p>
          <w:p w14:paraId="0ED80CE4" w14:textId="6A0502A8" w:rsidR="00B67350" w:rsidRPr="00DC230E" w:rsidRDefault="00B67350" w:rsidP="006946AD">
            <w:pPr>
              <w:pStyle w:val="minsheading"/>
              <w:contextualSpacing/>
              <w:jc w:val="both"/>
              <w:rPr>
                <w:rFonts w:ascii="Arial" w:hAnsi="Arial" w:cs="Arial"/>
                <w:b w:val="0"/>
                <w:caps w:val="0"/>
              </w:rPr>
            </w:pPr>
            <w:r>
              <w:rPr>
                <w:rFonts w:ascii="Arial" w:hAnsi="Arial" w:cs="Arial"/>
                <w:b w:val="0"/>
                <w:caps w:val="0"/>
              </w:rPr>
              <w:t>Martin Blower said it was important to discuss the issue as a group</w:t>
            </w:r>
            <w:r w:rsidR="00D46394">
              <w:rPr>
                <w:rFonts w:ascii="Arial" w:hAnsi="Arial" w:cs="Arial"/>
                <w:b w:val="0"/>
                <w:caps w:val="0"/>
              </w:rPr>
              <w:t>,</w:t>
            </w:r>
            <w:r>
              <w:rPr>
                <w:rFonts w:ascii="Arial" w:hAnsi="Arial" w:cs="Arial"/>
                <w:b w:val="0"/>
                <w:caps w:val="0"/>
              </w:rPr>
              <w:t xml:space="preserve"> as a proposal need</w:t>
            </w:r>
            <w:r w:rsidR="00D46394">
              <w:rPr>
                <w:rFonts w:ascii="Arial" w:hAnsi="Arial" w:cs="Arial"/>
                <w:b w:val="0"/>
                <w:caps w:val="0"/>
              </w:rPr>
              <w:t>s</w:t>
            </w:r>
            <w:r>
              <w:rPr>
                <w:rFonts w:ascii="Arial" w:hAnsi="Arial" w:cs="Arial"/>
                <w:b w:val="0"/>
                <w:caps w:val="0"/>
              </w:rPr>
              <w:t xml:space="preserve"> to be fair for all </w:t>
            </w:r>
            <w:r w:rsidR="00D46394">
              <w:rPr>
                <w:rFonts w:ascii="Arial" w:hAnsi="Arial" w:cs="Arial"/>
                <w:b w:val="0"/>
                <w:caps w:val="0"/>
              </w:rPr>
              <w:t>stakeholders</w:t>
            </w:r>
            <w:r>
              <w:rPr>
                <w:rFonts w:ascii="Arial" w:hAnsi="Arial" w:cs="Arial"/>
                <w:b w:val="0"/>
                <w:caps w:val="0"/>
              </w:rPr>
              <w:t xml:space="preserve"> and needs to define why it </w:t>
            </w:r>
            <w:r w:rsidR="00D46394">
              <w:rPr>
                <w:rFonts w:ascii="Arial" w:hAnsi="Arial" w:cs="Arial"/>
                <w:b w:val="0"/>
                <w:caps w:val="0"/>
              </w:rPr>
              <w:t>will benefit</w:t>
            </w:r>
            <w:r>
              <w:rPr>
                <w:rFonts w:ascii="Arial" w:hAnsi="Arial" w:cs="Arial"/>
                <w:b w:val="0"/>
                <w:caps w:val="0"/>
              </w:rPr>
              <w:t xml:space="preserve"> all</w:t>
            </w:r>
            <w:r w:rsidR="00D46394">
              <w:rPr>
                <w:rFonts w:ascii="Arial" w:hAnsi="Arial" w:cs="Arial"/>
                <w:b w:val="0"/>
                <w:caps w:val="0"/>
              </w:rPr>
              <w:t>,</w:t>
            </w:r>
            <w:r>
              <w:rPr>
                <w:rFonts w:ascii="Arial" w:hAnsi="Arial" w:cs="Arial"/>
                <w:b w:val="0"/>
                <w:caps w:val="0"/>
              </w:rPr>
              <w:t xml:space="preserve"> including </w:t>
            </w:r>
            <w:r w:rsidR="00D46394">
              <w:rPr>
                <w:rFonts w:ascii="Arial" w:hAnsi="Arial" w:cs="Arial"/>
                <w:b w:val="0"/>
                <w:caps w:val="0"/>
              </w:rPr>
              <w:t>customers.</w:t>
            </w:r>
            <w:r w:rsidR="00232CE5">
              <w:rPr>
                <w:rFonts w:ascii="Arial" w:hAnsi="Arial" w:cs="Arial"/>
                <w:b w:val="0"/>
                <w:caps w:val="0"/>
              </w:rPr>
              <w:t xml:space="preserve"> Mark agreed that a collaborative approach was needed and suggested HS2 might be a project where a different approach could be trialled. </w:t>
            </w:r>
          </w:p>
          <w:p w14:paraId="3EA949B4" w14:textId="0FC0DFAA" w:rsidR="00B67350" w:rsidRPr="00807EA0" w:rsidRDefault="00B67350" w:rsidP="00807EA0">
            <w:pPr>
              <w:tabs>
                <w:tab w:val="right" w:pos="1276"/>
                <w:tab w:val="left" w:pos="2127"/>
                <w:tab w:val="left" w:pos="2977"/>
                <w:tab w:val="right" w:pos="9356"/>
              </w:tabs>
              <w:ind w:right="-23"/>
              <w:jc w:val="both"/>
              <w:rPr>
                <w:rFonts w:cs="Arial"/>
                <w:sz w:val="20"/>
              </w:rPr>
            </w:pPr>
          </w:p>
        </w:tc>
        <w:tc>
          <w:tcPr>
            <w:tcW w:w="1340" w:type="dxa"/>
            <w:shd w:val="clear" w:color="auto" w:fill="auto"/>
          </w:tcPr>
          <w:p w14:paraId="0B8DDFA7"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CC9AFF4"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0701CE0"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810932B"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EEAB1A3"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CAD8BF7"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8DF3CBA"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72975A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C9439FA"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D80F446"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BF" w14:textId="2CCAEB5A"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9C8" w14:textId="77777777" w:rsidTr="00D945AE">
        <w:tc>
          <w:tcPr>
            <w:tcW w:w="534" w:type="dxa"/>
            <w:shd w:val="clear" w:color="auto" w:fill="auto"/>
          </w:tcPr>
          <w:p w14:paraId="3796CCEF" w14:textId="77777777" w:rsidR="00B67350" w:rsidRPr="00807EA0" w:rsidRDefault="00B67350" w:rsidP="005E1D45">
            <w:pPr>
              <w:tabs>
                <w:tab w:val="left" w:pos="709"/>
                <w:tab w:val="left" w:pos="2127"/>
                <w:tab w:val="left" w:pos="2552"/>
                <w:tab w:val="left" w:pos="4536"/>
                <w:tab w:val="right" w:pos="6802"/>
                <w:tab w:val="right" w:pos="8991"/>
              </w:tabs>
              <w:contextualSpacing/>
              <w:rPr>
                <w:rFonts w:cs="Arial"/>
                <w:b/>
                <w:sz w:val="20"/>
              </w:rPr>
            </w:pPr>
          </w:p>
          <w:p w14:paraId="3EA949C2" w14:textId="2F40B0DC" w:rsidR="00B67350" w:rsidRPr="00807EA0" w:rsidRDefault="00B67350" w:rsidP="00E309A7">
            <w:pPr>
              <w:tabs>
                <w:tab w:val="left" w:pos="709"/>
                <w:tab w:val="left" w:pos="2127"/>
                <w:tab w:val="left" w:pos="2552"/>
                <w:tab w:val="left" w:pos="4536"/>
                <w:tab w:val="right" w:pos="6802"/>
                <w:tab w:val="right" w:pos="8991"/>
              </w:tabs>
              <w:contextualSpacing/>
              <w:jc w:val="both"/>
              <w:rPr>
                <w:rFonts w:cs="Arial"/>
                <w:b/>
                <w:sz w:val="20"/>
              </w:rPr>
            </w:pPr>
            <w:r w:rsidRPr="00807EA0">
              <w:rPr>
                <w:rFonts w:cs="Arial"/>
                <w:b/>
                <w:sz w:val="20"/>
              </w:rPr>
              <w:t>iv.</w:t>
            </w:r>
          </w:p>
        </w:tc>
        <w:tc>
          <w:tcPr>
            <w:tcW w:w="8724" w:type="dxa"/>
            <w:shd w:val="clear" w:color="auto" w:fill="auto"/>
          </w:tcPr>
          <w:p w14:paraId="5FCDBF10" w14:textId="77777777" w:rsidR="00B67350" w:rsidRPr="00807EA0" w:rsidRDefault="00B67350" w:rsidP="00056811">
            <w:pPr>
              <w:pStyle w:val="ColorfulList-Accent11"/>
              <w:tabs>
                <w:tab w:val="left" w:pos="1560"/>
                <w:tab w:val="left" w:pos="1985"/>
              </w:tabs>
              <w:ind w:left="0"/>
              <w:contextualSpacing/>
              <w:jc w:val="both"/>
              <w:rPr>
                <w:rFonts w:cs="Arial"/>
                <w:b/>
                <w:sz w:val="20"/>
              </w:rPr>
            </w:pPr>
          </w:p>
          <w:p w14:paraId="7327AC2A" w14:textId="77777777" w:rsidR="00B67350" w:rsidRPr="00807EA0" w:rsidRDefault="00B67350" w:rsidP="00056811">
            <w:pPr>
              <w:pStyle w:val="ColorfulList-Accent11"/>
              <w:tabs>
                <w:tab w:val="left" w:pos="1560"/>
                <w:tab w:val="left" w:pos="1985"/>
              </w:tabs>
              <w:ind w:left="0"/>
              <w:contextualSpacing/>
              <w:jc w:val="both"/>
              <w:rPr>
                <w:rFonts w:cs="Arial"/>
                <w:b/>
                <w:sz w:val="20"/>
              </w:rPr>
            </w:pPr>
            <w:r w:rsidRPr="00807EA0">
              <w:rPr>
                <w:rFonts w:cs="Arial"/>
                <w:b/>
                <w:sz w:val="20"/>
              </w:rPr>
              <w:t>Safety &amp; Training Forum</w:t>
            </w:r>
          </w:p>
          <w:p w14:paraId="5404C1EA" w14:textId="2919ED6F" w:rsidR="00B67350" w:rsidRPr="00807EA0" w:rsidRDefault="00B67350" w:rsidP="00056811">
            <w:pPr>
              <w:tabs>
                <w:tab w:val="right" w:pos="1134"/>
                <w:tab w:val="left" w:pos="1418"/>
                <w:tab w:val="left" w:pos="1843"/>
                <w:tab w:val="left" w:pos="2127"/>
                <w:tab w:val="left" w:pos="2694"/>
                <w:tab w:val="left" w:pos="4395"/>
                <w:tab w:val="right" w:pos="9356"/>
              </w:tabs>
              <w:ind w:right="-23"/>
              <w:contextualSpacing/>
              <w:jc w:val="both"/>
              <w:rPr>
                <w:rFonts w:cs="Arial"/>
                <w:sz w:val="20"/>
              </w:rPr>
            </w:pPr>
            <w:r w:rsidRPr="00807EA0">
              <w:rPr>
                <w:rFonts w:cs="Arial"/>
                <w:sz w:val="20"/>
              </w:rPr>
              <w:t>The Safety &amp; Training Forum report was summarised by</w:t>
            </w:r>
            <w:r w:rsidR="0059764D">
              <w:rPr>
                <w:rFonts w:cs="Arial"/>
                <w:sz w:val="20"/>
              </w:rPr>
              <w:t xml:space="preserve"> FPS Secretary</w:t>
            </w:r>
            <w:r w:rsidR="005E09E5">
              <w:rPr>
                <w:rFonts w:cs="Arial"/>
                <w:sz w:val="20"/>
              </w:rPr>
              <w:t xml:space="preserve"> </w:t>
            </w:r>
            <w:r>
              <w:rPr>
                <w:rFonts w:cs="Arial"/>
                <w:sz w:val="20"/>
              </w:rPr>
              <w:t>in Bob Speakman’s absence:</w:t>
            </w:r>
          </w:p>
          <w:p w14:paraId="5590152F" w14:textId="77777777" w:rsidR="00B67350" w:rsidRPr="00807EA0" w:rsidRDefault="00B67350" w:rsidP="00056811">
            <w:pPr>
              <w:pStyle w:val="minsbody"/>
              <w:ind w:left="0"/>
              <w:contextualSpacing/>
              <w:rPr>
                <w:rFonts w:ascii="Arial" w:hAnsi="Arial" w:cs="Arial"/>
                <w:b/>
              </w:rPr>
            </w:pPr>
          </w:p>
          <w:p w14:paraId="13898A7D" w14:textId="4DE3C81C" w:rsidR="00B67350" w:rsidRPr="00807EA0" w:rsidRDefault="00B67350" w:rsidP="00056811">
            <w:pPr>
              <w:pStyle w:val="minsbody"/>
              <w:ind w:left="0"/>
              <w:contextualSpacing/>
              <w:rPr>
                <w:rFonts w:ascii="Arial" w:hAnsi="Arial" w:cs="Arial"/>
                <w:b/>
              </w:rPr>
            </w:pPr>
            <w:r w:rsidRPr="00807EA0">
              <w:rPr>
                <w:rFonts w:ascii="Arial" w:hAnsi="Arial" w:cs="Arial"/>
                <w:b/>
              </w:rPr>
              <w:t>Terms of Reference</w:t>
            </w:r>
          </w:p>
          <w:p w14:paraId="4988C58A" w14:textId="27CD2E55" w:rsidR="00B67350" w:rsidRDefault="00B67350" w:rsidP="00605891">
            <w:pPr>
              <w:pStyle w:val="minsbody"/>
              <w:ind w:left="0"/>
              <w:rPr>
                <w:rFonts w:ascii="Arial" w:hAnsi="Arial" w:cs="Arial"/>
              </w:rPr>
            </w:pPr>
            <w:r>
              <w:rPr>
                <w:rFonts w:ascii="Arial" w:hAnsi="Arial" w:cs="Arial"/>
              </w:rPr>
              <w:t>A meeting will be held to establish the three working groups which were identified as Safety &amp; Training, Plant Safety and Learning &amp; Development.  The latter</w:t>
            </w:r>
            <w:r w:rsidR="00605891">
              <w:rPr>
                <w:rFonts w:ascii="Arial" w:hAnsi="Arial" w:cs="Arial"/>
              </w:rPr>
              <w:t xml:space="preserve"> will be a different discipline to the existing committees.</w:t>
            </w:r>
          </w:p>
          <w:p w14:paraId="05774514" w14:textId="77777777" w:rsidR="00605891" w:rsidRPr="00605891" w:rsidRDefault="00605891" w:rsidP="00605891">
            <w:pPr>
              <w:pStyle w:val="minsbody"/>
              <w:ind w:left="0"/>
              <w:rPr>
                <w:rFonts w:ascii="Arial" w:hAnsi="Arial" w:cs="Arial"/>
              </w:rPr>
            </w:pPr>
          </w:p>
          <w:p w14:paraId="1F0F1A53" w14:textId="77777777" w:rsidR="00B67350" w:rsidRPr="00CC7FA1" w:rsidRDefault="00B67350" w:rsidP="0021228E">
            <w:pPr>
              <w:pStyle w:val="minsbody"/>
              <w:ind w:left="0"/>
              <w:rPr>
                <w:rFonts w:ascii="Arial" w:hAnsi="Arial" w:cs="Arial"/>
                <w:b/>
              </w:rPr>
            </w:pPr>
            <w:r w:rsidRPr="00CC7FA1">
              <w:rPr>
                <w:rFonts w:ascii="Arial" w:hAnsi="Arial" w:cs="Arial"/>
                <w:b/>
              </w:rPr>
              <w:t>GE708 - Safety on Piling Sites</w:t>
            </w:r>
          </w:p>
          <w:p w14:paraId="217197CE" w14:textId="0D7672E5" w:rsidR="00B67350" w:rsidRDefault="00B67350" w:rsidP="0021228E">
            <w:pPr>
              <w:pStyle w:val="minsbody"/>
              <w:ind w:left="0"/>
              <w:rPr>
                <w:rFonts w:ascii="Arial" w:hAnsi="Arial" w:cs="Arial"/>
              </w:rPr>
            </w:pPr>
            <w:r>
              <w:rPr>
                <w:rFonts w:ascii="Arial" w:hAnsi="Arial" w:cs="Arial"/>
              </w:rPr>
              <w:t xml:space="preserve">This is being reviewed at the request of the CITB.  </w:t>
            </w:r>
            <w:r w:rsidRPr="00CC7FA1">
              <w:rPr>
                <w:rFonts w:ascii="Arial" w:hAnsi="Arial" w:cs="Arial"/>
              </w:rPr>
              <w:t>There are still some outstanding chapters to be completed by members</w:t>
            </w:r>
            <w:r w:rsidR="00605891">
              <w:rPr>
                <w:rFonts w:ascii="Arial" w:hAnsi="Arial" w:cs="Arial"/>
              </w:rPr>
              <w:t>.</w:t>
            </w:r>
          </w:p>
          <w:p w14:paraId="1DD96F69" w14:textId="77777777" w:rsidR="00B67350" w:rsidRDefault="00B67350" w:rsidP="0021228E">
            <w:pPr>
              <w:pStyle w:val="minsbody"/>
              <w:ind w:left="0"/>
              <w:rPr>
                <w:rFonts w:ascii="Arial" w:hAnsi="Arial" w:cs="Arial"/>
              </w:rPr>
            </w:pPr>
          </w:p>
          <w:p w14:paraId="3993E41D" w14:textId="77777777" w:rsidR="00B67350" w:rsidRDefault="00B67350" w:rsidP="0021228E">
            <w:pPr>
              <w:pStyle w:val="minsbody"/>
              <w:ind w:left="0"/>
              <w:rPr>
                <w:rFonts w:ascii="Arial" w:hAnsi="Arial" w:cs="Arial"/>
                <w:b/>
              </w:rPr>
            </w:pPr>
            <w:r w:rsidRPr="000F5758">
              <w:rPr>
                <w:rFonts w:ascii="Arial" w:hAnsi="Arial" w:cs="Arial"/>
                <w:b/>
              </w:rPr>
              <w:t>Lowering MEWPS in an Emergency</w:t>
            </w:r>
          </w:p>
          <w:p w14:paraId="79A3059F" w14:textId="1E134F97" w:rsidR="00B67350" w:rsidRPr="000F5758" w:rsidRDefault="00B67350" w:rsidP="0021228E">
            <w:pPr>
              <w:pStyle w:val="minsbody"/>
              <w:ind w:left="0"/>
              <w:rPr>
                <w:rFonts w:ascii="Arial" w:hAnsi="Arial" w:cs="Arial"/>
              </w:rPr>
            </w:pPr>
            <w:r>
              <w:rPr>
                <w:rFonts w:ascii="Arial" w:hAnsi="Arial" w:cs="Arial"/>
              </w:rPr>
              <w:t>The</w:t>
            </w:r>
            <w:r w:rsidRPr="000F5758">
              <w:rPr>
                <w:rFonts w:ascii="Arial" w:hAnsi="Arial" w:cs="Arial"/>
              </w:rPr>
              <w:t xml:space="preserve"> general view </w:t>
            </w:r>
            <w:r>
              <w:rPr>
                <w:rFonts w:ascii="Arial" w:hAnsi="Arial" w:cs="Arial"/>
              </w:rPr>
              <w:t>is</w:t>
            </w:r>
            <w:r w:rsidR="00605891">
              <w:rPr>
                <w:rFonts w:ascii="Arial" w:hAnsi="Arial" w:cs="Arial"/>
              </w:rPr>
              <w:t xml:space="preserve"> that m</w:t>
            </w:r>
            <w:r w:rsidRPr="000F5758">
              <w:rPr>
                <w:rFonts w:ascii="Arial" w:hAnsi="Arial" w:cs="Arial"/>
              </w:rPr>
              <w:t xml:space="preserve">embers </w:t>
            </w:r>
            <w:r w:rsidR="00605891">
              <w:rPr>
                <w:rFonts w:ascii="Arial" w:hAnsi="Arial" w:cs="Arial"/>
              </w:rPr>
              <w:t>should have</w:t>
            </w:r>
            <w:r w:rsidRPr="000F5758">
              <w:rPr>
                <w:rFonts w:ascii="Arial" w:hAnsi="Arial" w:cs="Arial"/>
              </w:rPr>
              <w:t xml:space="preserve"> their own capability to recover workers safely in an emergency.  </w:t>
            </w:r>
            <w:r>
              <w:rPr>
                <w:rFonts w:ascii="Arial" w:hAnsi="Arial" w:cs="Arial"/>
              </w:rPr>
              <w:t>A</w:t>
            </w:r>
            <w:r w:rsidRPr="000F5758">
              <w:rPr>
                <w:rFonts w:ascii="Arial" w:hAnsi="Arial" w:cs="Arial"/>
              </w:rPr>
              <w:t xml:space="preserve"> checklist of measures </w:t>
            </w:r>
            <w:r>
              <w:rPr>
                <w:rFonts w:ascii="Arial" w:hAnsi="Arial" w:cs="Arial"/>
              </w:rPr>
              <w:t xml:space="preserve">was presented </w:t>
            </w:r>
            <w:r w:rsidRPr="000F5758">
              <w:rPr>
                <w:rFonts w:ascii="Arial" w:hAnsi="Arial" w:cs="Arial"/>
              </w:rPr>
              <w:t>which is used at BBGE</w:t>
            </w:r>
            <w:r w:rsidR="00605891">
              <w:rPr>
                <w:rFonts w:ascii="Arial" w:hAnsi="Arial" w:cs="Arial"/>
              </w:rPr>
              <w:t xml:space="preserve"> and </w:t>
            </w:r>
            <w:r w:rsidR="00B07207">
              <w:rPr>
                <w:rFonts w:ascii="Arial" w:hAnsi="Arial" w:cs="Arial"/>
              </w:rPr>
              <w:t>M</w:t>
            </w:r>
            <w:r w:rsidRPr="000F5758">
              <w:rPr>
                <w:rFonts w:ascii="Arial" w:hAnsi="Arial" w:cs="Arial"/>
              </w:rPr>
              <w:t xml:space="preserve">embers </w:t>
            </w:r>
            <w:r w:rsidR="00605891">
              <w:rPr>
                <w:rFonts w:ascii="Arial" w:hAnsi="Arial" w:cs="Arial"/>
              </w:rPr>
              <w:t>were</w:t>
            </w:r>
            <w:r w:rsidRPr="000F5758">
              <w:rPr>
                <w:rFonts w:ascii="Arial" w:hAnsi="Arial" w:cs="Arial"/>
              </w:rPr>
              <w:t xml:space="preserve"> encouraged to read this. </w:t>
            </w:r>
          </w:p>
          <w:p w14:paraId="7E1BA3D6" w14:textId="77777777" w:rsidR="00B67350" w:rsidRDefault="00B67350" w:rsidP="0021228E">
            <w:pPr>
              <w:pStyle w:val="minsbody"/>
              <w:ind w:left="0"/>
              <w:rPr>
                <w:rFonts w:cs="Arial"/>
              </w:rPr>
            </w:pPr>
          </w:p>
          <w:p w14:paraId="05694B59" w14:textId="77777777" w:rsidR="00B67350" w:rsidRDefault="00B67350" w:rsidP="0021228E">
            <w:pPr>
              <w:pStyle w:val="minsbody"/>
              <w:ind w:left="0"/>
              <w:rPr>
                <w:rFonts w:ascii="Arial" w:hAnsi="Arial" w:cs="Arial"/>
                <w:b/>
              </w:rPr>
            </w:pPr>
            <w:r w:rsidRPr="000F5758">
              <w:rPr>
                <w:rFonts w:ascii="Arial" w:hAnsi="Arial" w:cs="Arial"/>
                <w:b/>
              </w:rPr>
              <w:t>Unexploded Ordinance</w:t>
            </w:r>
          </w:p>
          <w:p w14:paraId="337C3986" w14:textId="77777777" w:rsidR="00B67350" w:rsidRDefault="00B67350" w:rsidP="0021228E">
            <w:pPr>
              <w:pStyle w:val="minsbody"/>
              <w:ind w:left="0"/>
              <w:rPr>
                <w:rFonts w:ascii="Arial" w:hAnsi="Arial" w:cs="Arial"/>
              </w:rPr>
            </w:pPr>
            <w:r>
              <w:rPr>
                <w:rFonts w:ascii="Arial" w:hAnsi="Arial" w:cs="Arial"/>
              </w:rPr>
              <w:t>T</w:t>
            </w:r>
            <w:r w:rsidRPr="000F5758">
              <w:rPr>
                <w:rFonts w:ascii="Arial" w:hAnsi="Arial" w:cs="Arial"/>
              </w:rPr>
              <w:t xml:space="preserve">he Pre-commencement Piling Standard </w:t>
            </w:r>
            <w:r>
              <w:rPr>
                <w:rFonts w:ascii="Arial" w:hAnsi="Arial" w:cs="Arial"/>
              </w:rPr>
              <w:t xml:space="preserve">will be reviewed </w:t>
            </w:r>
            <w:r w:rsidRPr="000F5758">
              <w:rPr>
                <w:rFonts w:ascii="Arial" w:hAnsi="Arial" w:cs="Arial"/>
              </w:rPr>
              <w:t>in light of discussions at the Commercial meeting about an incident where UXO had been present on site.</w:t>
            </w:r>
          </w:p>
          <w:p w14:paraId="3FB79941" w14:textId="77777777" w:rsidR="00B67350" w:rsidRDefault="00B67350" w:rsidP="0021228E">
            <w:pPr>
              <w:pStyle w:val="minsbody"/>
              <w:ind w:left="0"/>
              <w:rPr>
                <w:rFonts w:cs="Arial"/>
              </w:rPr>
            </w:pPr>
          </w:p>
          <w:p w14:paraId="017F28B6" w14:textId="77777777" w:rsidR="00B67350" w:rsidRDefault="00B67350" w:rsidP="0021228E">
            <w:pPr>
              <w:tabs>
                <w:tab w:val="right" w:pos="1276"/>
                <w:tab w:val="left" w:pos="1701"/>
                <w:tab w:val="left" w:pos="2977"/>
                <w:tab w:val="left" w:pos="5670"/>
                <w:tab w:val="right" w:pos="9356"/>
              </w:tabs>
              <w:ind w:right="-23"/>
              <w:contextualSpacing/>
              <w:jc w:val="both"/>
              <w:rPr>
                <w:rFonts w:cs="Arial"/>
                <w:b/>
                <w:sz w:val="20"/>
              </w:rPr>
            </w:pPr>
            <w:r w:rsidRPr="00FD1095">
              <w:rPr>
                <w:rFonts w:cs="Arial"/>
                <w:b/>
                <w:sz w:val="20"/>
              </w:rPr>
              <w:t>LOLER Guidance</w:t>
            </w:r>
          </w:p>
          <w:p w14:paraId="06497648" w14:textId="77777777" w:rsidR="00B67350" w:rsidRDefault="00B67350" w:rsidP="0021228E">
            <w:pPr>
              <w:tabs>
                <w:tab w:val="right" w:pos="1276"/>
                <w:tab w:val="left" w:pos="1701"/>
                <w:tab w:val="left" w:pos="2977"/>
                <w:tab w:val="left" w:pos="5670"/>
                <w:tab w:val="right" w:pos="9356"/>
              </w:tabs>
              <w:ind w:right="-23"/>
              <w:contextualSpacing/>
              <w:jc w:val="both"/>
              <w:rPr>
                <w:rFonts w:cs="Arial"/>
                <w:sz w:val="20"/>
              </w:rPr>
            </w:pPr>
            <w:r>
              <w:rPr>
                <w:rFonts w:cs="Arial"/>
                <w:sz w:val="20"/>
              </w:rPr>
              <w:t>This</w:t>
            </w:r>
            <w:r w:rsidRPr="00FD1095">
              <w:rPr>
                <w:rFonts w:cs="Arial"/>
                <w:sz w:val="20"/>
              </w:rPr>
              <w:t xml:space="preserve"> guidance will be reviewed </w:t>
            </w:r>
            <w:r>
              <w:rPr>
                <w:rFonts w:cs="Arial"/>
                <w:sz w:val="20"/>
              </w:rPr>
              <w:t>in light of changes to BS 7121:2016.</w:t>
            </w:r>
          </w:p>
          <w:p w14:paraId="4B4B696B" w14:textId="77777777" w:rsidR="00B67350" w:rsidRDefault="00B67350" w:rsidP="0021228E">
            <w:pPr>
              <w:pStyle w:val="minsbody"/>
              <w:ind w:left="0"/>
              <w:rPr>
                <w:rFonts w:cs="Arial"/>
              </w:rPr>
            </w:pPr>
          </w:p>
          <w:p w14:paraId="27181B3B" w14:textId="77777777" w:rsidR="00B67350" w:rsidRPr="008E6780" w:rsidRDefault="00B67350" w:rsidP="0021228E">
            <w:pPr>
              <w:tabs>
                <w:tab w:val="right" w:pos="1276"/>
                <w:tab w:val="left" w:pos="1701"/>
                <w:tab w:val="left" w:pos="2977"/>
                <w:tab w:val="left" w:pos="5670"/>
                <w:tab w:val="right" w:pos="9356"/>
              </w:tabs>
              <w:ind w:right="-23"/>
              <w:contextualSpacing/>
              <w:jc w:val="both"/>
              <w:rPr>
                <w:rFonts w:cs="Arial"/>
                <w:b/>
                <w:sz w:val="20"/>
              </w:rPr>
            </w:pPr>
            <w:r w:rsidRPr="008E6780">
              <w:rPr>
                <w:rFonts w:cs="Arial"/>
                <w:b/>
                <w:sz w:val="20"/>
              </w:rPr>
              <w:t>Concrete Blowing Out Best Practice</w:t>
            </w:r>
          </w:p>
          <w:p w14:paraId="62D97123" w14:textId="77777777" w:rsidR="00B67350" w:rsidRPr="008E6780" w:rsidRDefault="00B67350" w:rsidP="0021228E">
            <w:pPr>
              <w:pStyle w:val="minsbody"/>
              <w:ind w:left="0"/>
              <w:rPr>
                <w:rFonts w:ascii="Arial" w:hAnsi="Arial" w:cs="Arial"/>
              </w:rPr>
            </w:pPr>
            <w:r>
              <w:rPr>
                <w:rFonts w:ascii="Arial" w:hAnsi="Arial" w:cs="Arial"/>
              </w:rPr>
              <w:t>A meeting was due to be held</w:t>
            </w:r>
            <w:r w:rsidRPr="008E6780">
              <w:rPr>
                <w:rFonts w:ascii="Arial" w:hAnsi="Arial" w:cs="Arial"/>
              </w:rPr>
              <w:t xml:space="preserve"> 30</w:t>
            </w:r>
            <w:r w:rsidRPr="008E6780">
              <w:rPr>
                <w:rFonts w:ascii="Arial" w:hAnsi="Arial" w:cs="Arial"/>
                <w:vertAlign w:val="superscript"/>
              </w:rPr>
              <w:t>th</w:t>
            </w:r>
            <w:r w:rsidRPr="008E6780">
              <w:rPr>
                <w:rFonts w:ascii="Arial" w:hAnsi="Arial" w:cs="Arial"/>
              </w:rPr>
              <w:t xml:space="preserve"> November to discuss an</w:t>
            </w:r>
            <w:r>
              <w:rPr>
                <w:rFonts w:ascii="Arial" w:hAnsi="Arial" w:cs="Arial"/>
              </w:rPr>
              <w:t>d potentially draft a document.  Some members have processes they can share.</w:t>
            </w:r>
          </w:p>
          <w:p w14:paraId="4AD6293A" w14:textId="77777777" w:rsidR="00B67350" w:rsidRDefault="00B67350" w:rsidP="0021228E">
            <w:pPr>
              <w:pStyle w:val="minsbody"/>
              <w:ind w:left="0"/>
              <w:rPr>
                <w:rFonts w:cs="Arial"/>
              </w:rPr>
            </w:pPr>
          </w:p>
          <w:p w14:paraId="14F863EC" w14:textId="77777777" w:rsidR="00B67350" w:rsidRDefault="00B67350" w:rsidP="0061093C">
            <w:pPr>
              <w:pStyle w:val="minsbody"/>
              <w:ind w:left="0"/>
              <w:rPr>
                <w:rFonts w:ascii="Arial" w:hAnsi="Arial" w:cs="Arial"/>
                <w:b/>
              </w:rPr>
            </w:pPr>
            <w:r w:rsidRPr="004E527A">
              <w:rPr>
                <w:rFonts w:ascii="Arial" w:hAnsi="Arial" w:cs="Arial"/>
                <w:b/>
              </w:rPr>
              <w:t>Service Strikes</w:t>
            </w:r>
            <w:r>
              <w:rPr>
                <w:rFonts w:ascii="Arial" w:hAnsi="Arial" w:cs="Arial"/>
                <w:b/>
              </w:rPr>
              <w:t xml:space="preserve"> and Permit to Dig</w:t>
            </w:r>
          </w:p>
          <w:p w14:paraId="181E2403" w14:textId="405A7501" w:rsidR="00B67350" w:rsidRDefault="00B67350" w:rsidP="0061093C">
            <w:pPr>
              <w:pStyle w:val="minsbody"/>
              <w:ind w:left="0"/>
              <w:rPr>
                <w:rFonts w:ascii="Arial" w:hAnsi="Arial" w:cs="Arial"/>
              </w:rPr>
            </w:pPr>
            <w:r w:rsidRPr="004E527A">
              <w:rPr>
                <w:rFonts w:ascii="Arial" w:hAnsi="Arial" w:cs="Arial"/>
              </w:rPr>
              <w:t xml:space="preserve">Keltbray’s Permit to Dig document </w:t>
            </w:r>
            <w:r>
              <w:rPr>
                <w:rFonts w:ascii="Arial" w:hAnsi="Arial" w:cs="Arial"/>
              </w:rPr>
              <w:t>was tabled, to be reviewed and discussed further at the</w:t>
            </w:r>
            <w:r w:rsidRPr="004E527A">
              <w:rPr>
                <w:rFonts w:ascii="Arial" w:hAnsi="Arial" w:cs="Arial"/>
              </w:rPr>
              <w:t xml:space="preserve"> next meeting.  </w:t>
            </w:r>
            <w:r>
              <w:rPr>
                <w:rFonts w:ascii="Arial" w:hAnsi="Arial" w:cs="Arial"/>
              </w:rPr>
              <w:t xml:space="preserve">The FPS </w:t>
            </w:r>
            <w:r w:rsidR="00B07207">
              <w:rPr>
                <w:rFonts w:ascii="Arial" w:hAnsi="Arial" w:cs="Arial"/>
              </w:rPr>
              <w:t xml:space="preserve">has </w:t>
            </w:r>
            <w:r>
              <w:rPr>
                <w:rFonts w:ascii="Arial" w:hAnsi="Arial" w:cs="Arial"/>
              </w:rPr>
              <w:t xml:space="preserve">a common document </w:t>
            </w:r>
            <w:r w:rsidRPr="004E527A">
              <w:rPr>
                <w:rFonts w:ascii="Arial" w:hAnsi="Arial" w:cs="Arial"/>
              </w:rPr>
              <w:t>to ensure consistency within the industry</w:t>
            </w:r>
            <w:r w:rsidR="00605891">
              <w:rPr>
                <w:rFonts w:ascii="Arial" w:hAnsi="Arial" w:cs="Arial"/>
              </w:rPr>
              <w:t xml:space="preserve"> and to define responsibilities</w:t>
            </w:r>
            <w:r w:rsidRPr="004E527A">
              <w:rPr>
                <w:rFonts w:ascii="Arial" w:hAnsi="Arial" w:cs="Arial"/>
              </w:rPr>
              <w:t>.</w:t>
            </w:r>
            <w:r w:rsidR="00B07207">
              <w:rPr>
                <w:rFonts w:ascii="Arial" w:hAnsi="Arial" w:cs="Arial"/>
              </w:rPr>
              <w:t xml:space="preserve"> However despite its use service strikes are still occurring frequently. </w:t>
            </w:r>
          </w:p>
          <w:p w14:paraId="5758414F" w14:textId="77777777" w:rsidR="00B67350" w:rsidRDefault="00B67350" w:rsidP="0061093C">
            <w:pPr>
              <w:pStyle w:val="minsbody"/>
              <w:ind w:left="0"/>
              <w:rPr>
                <w:rFonts w:ascii="Arial" w:hAnsi="Arial" w:cs="Arial"/>
              </w:rPr>
            </w:pPr>
          </w:p>
          <w:p w14:paraId="6FCE52B5" w14:textId="77777777" w:rsidR="00B67350" w:rsidRPr="00594E7F" w:rsidRDefault="00B67350" w:rsidP="0061093C">
            <w:pPr>
              <w:pStyle w:val="minsbody"/>
              <w:ind w:left="0"/>
              <w:rPr>
                <w:rFonts w:ascii="Arial" w:hAnsi="Arial" w:cs="Arial"/>
                <w:b/>
              </w:rPr>
            </w:pPr>
            <w:r w:rsidRPr="00594E7F">
              <w:rPr>
                <w:rFonts w:ascii="Arial" w:hAnsi="Arial" w:cs="Arial"/>
                <w:b/>
              </w:rPr>
              <w:t>FPS Sustainability Forum</w:t>
            </w:r>
          </w:p>
          <w:p w14:paraId="5947CFE1" w14:textId="77777777" w:rsidR="00B67350" w:rsidRPr="00594E7F" w:rsidRDefault="00B67350" w:rsidP="0061093C">
            <w:pPr>
              <w:pStyle w:val="minsbody"/>
              <w:ind w:left="0"/>
              <w:rPr>
                <w:rFonts w:ascii="Arial" w:hAnsi="Arial" w:cs="Arial"/>
              </w:rPr>
            </w:pPr>
            <w:r w:rsidRPr="00594E7F">
              <w:rPr>
                <w:rFonts w:ascii="Arial" w:hAnsi="Arial" w:cs="Arial"/>
              </w:rPr>
              <w:t xml:space="preserve">Members </w:t>
            </w:r>
            <w:r>
              <w:rPr>
                <w:rFonts w:ascii="Arial" w:hAnsi="Arial" w:cs="Arial"/>
              </w:rPr>
              <w:t xml:space="preserve">are looking at a focus for this forum.  They </w:t>
            </w:r>
            <w:r w:rsidRPr="00594E7F">
              <w:rPr>
                <w:rFonts w:ascii="Arial" w:hAnsi="Arial" w:cs="Arial"/>
              </w:rPr>
              <w:t xml:space="preserve">were reminded </w:t>
            </w:r>
            <w:r>
              <w:rPr>
                <w:rFonts w:ascii="Arial" w:hAnsi="Arial" w:cs="Arial"/>
              </w:rPr>
              <w:t>to provide</w:t>
            </w:r>
            <w:r w:rsidRPr="00594E7F">
              <w:rPr>
                <w:rFonts w:ascii="Arial" w:hAnsi="Arial" w:cs="Arial"/>
              </w:rPr>
              <w:t xml:space="preserve"> feedback on the list of suggested topics previously circulated.</w:t>
            </w:r>
          </w:p>
          <w:p w14:paraId="32FEDAC2" w14:textId="77777777" w:rsidR="00B67350" w:rsidRPr="0061093C" w:rsidRDefault="00B67350" w:rsidP="0021228E">
            <w:pPr>
              <w:pStyle w:val="minsbody"/>
              <w:ind w:left="0"/>
              <w:rPr>
                <w:rFonts w:ascii="Arial" w:hAnsi="Arial" w:cs="Arial"/>
              </w:rPr>
            </w:pPr>
          </w:p>
          <w:p w14:paraId="761B0D27" w14:textId="77777777" w:rsidR="00B67350" w:rsidRPr="00594E7F" w:rsidRDefault="00B67350" w:rsidP="0061093C">
            <w:pPr>
              <w:pStyle w:val="minsbody"/>
              <w:ind w:left="0"/>
              <w:rPr>
                <w:rFonts w:ascii="Arial" w:hAnsi="Arial" w:cs="Arial"/>
                <w:b/>
              </w:rPr>
            </w:pPr>
            <w:r w:rsidRPr="00594E7F">
              <w:rPr>
                <w:rFonts w:ascii="Arial" w:hAnsi="Arial" w:cs="Arial"/>
                <w:b/>
              </w:rPr>
              <w:t>SSTP Scheme Registration</w:t>
            </w:r>
          </w:p>
          <w:p w14:paraId="06D498B8" w14:textId="45361AC4" w:rsidR="00B67350" w:rsidRDefault="00B67350" w:rsidP="0061093C">
            <w:pPr>
              <w:pStyle w:val="minsbody"/>
              <w:ind w:left="0"/>
              <w:rPr>
                <w:rFonts w:ascii="Arial" w:hAnsi="Arial" w:cs="Arial"/>
              </w:rPr>
            </w:pPr>
            <w:r>
              <w:rPr>
                <w:rFonts w:ascii="Arial" w:hAnsi="Arial" w:cs="Arial"/>
              </w:rPr>
              <w:t>Members were</w:t>
            </w:r>
            <w:r w:rsidRPr="00594E7F">
              <w:rPr>
                <w:rFonts w:ascii="Arial" w:hAnsi="Arial" w:cs="Arial"/>
              </w:rPr>
              <w:t xml:space="preserve"> encouraged to register their companies under the Specialist Sector Training Plan in order to qualify for a double grant from CITB.</w:t>
            </w:r>
            <w:r w:rsidR="00605891">
              <w:rPr>
                <w:rFonts w:ascii="Arial" w:hAnsi="Arial" w:cs="Arial"/>
              </w:rPr>
              <w:t xml:space="preserve">  The deadline for this was 31</w:t>
            </w:r>
            <w:r w:rsidR="00605891" w:rsidRPr="00605891">
              <w:rPr>
                <w:rFonts w:ascii="Arial" w:hAnsi="Arial" w:cs="Arial"/>
                <w:vertAlign w:val="superscript"/>
              </w:rPr>
              <w:t>st</w:t>
            </w:r>
            <w:r w:rsidR="00605891">
              <w:rPr>
                <w:rFonts w:ascii="Arial" w:hAnsi="Arial" w:cs="Arial"/>
              </w:rPr>
              <w:t xml:space="preserve"> January.</w:t>
            </w:r>
          </w:p>
          <w:p w14:paraId="24F36E96" w14:textId="77777777" w:rsidR="00B67350" w:rsidRDefault="00B67350" w:rsidP="0061093C">
            <w:pPr>
              <w:pStyle w:val="minsbody"/>
              <w:ind w:left="0"/>
              <w:rPr>
                <w:rFonts w:ascii="Arial" w:hAnsi="Arial" w:cs="Arial"/>
              </w:rPr>
            </w:pPr>
          </w:p>
          <w:p w14:paraId="29E63C9F" w14:textId="77777777" w:rsidR="00B67350" w:rsidRPr="00E077B8" w:rsidRDefault="00B67350" w:rsidP="0061093C">
            <w:pPr>
              <w:pStyle w:val="minsbody"/>
              <w:ind w:left="0"/>
              <w:rPr>
                <w:rFonts w:ascii="Arial" w:hAnsi="Arial" w:cs="Arial"/>
                <w:b/>
              </w:rPr>
            </w:pPr>
            <w:r w:rsidRPr="00E077B8">
              <w:rPr>
                <w:rFonts w:ascii="Arial" w:hAnsi="Arial" w:cs="Arial"/>
                <w:b/>
              </w:rPr>
              <w:t>Asbestos</w:t>
            </w:r>
          </w:p>
          <w:p w14:paraId="69476B9F" w14:textId="15160BE5" w:rsidR="00B07207" w:rsidRDefault="00B67350" w:rsidP="0021228E">
            <w:pPr>
              <w:pStyle w:val="minsbody"/>
              <w:ind w:left="0"/>
              <w:rPr>
                <w:rFonts w:cs="Arial"/>
              </w:rPr>
            </w:pPr>
            <w:r>
              <w:rPr>
                <w:rFonts w:cs="Arial"/>
              </w:rPr>
              <w:t>Martin Blower asked for this</w:t>
            </w:r>
            <w:r w:rsidR="00527FF8">
              <w:rPr>
                <w:rFonts w:cs="Arial"/>
              </w:rPr>
              <w:t xml:space="preserve"> issue</w:t>
            </w:r>
            <w:r>
              <w:rPr>
                <w:rFonts w:cs="Arial"/>
              </w:rPr>
              <w:t xml:space="preserve"> to be included on the PR schedule.  The item has already been highlighted to Jooce Marketing.</w:t>
            </w:r>
            <w:r w:rsidR="00527FF8">
              <w:rPr>
                <w:rFonts w:cs="Arial"/>
              </w:rPr>
              <w:t xml:space="preserve">  </w:t>
            </w:r>
            <w:r w:rsidR="00A04814">
              <w:rPr>
                <w:rFonts w:cs="Arial"/>
              </w:rPr>
              <w:t xml:space="preserve">The Secretary noted that Martin </w:t>
            </w:r>
            <w:r w:rsidR="00527FF8">
              <w:rPr>
                <w:rFonts w:cs="Arial"/>
              </w:rPr>
              <w:t>Sprange is yet to provide the mo</w:t>
            </w:r>
            <w:r w:rsidR="00B07207">
              <w:rPr>
                <w:rFonts w:cs="Arial"/>
              </w:rPr>
              <w:t xml:space="preserve">del answers promised previously to a Safety Alert Keltbray has kindly produced with questions that should be put to main contractors re asbestos contamination. </w:t>
            </w:r>
          </w:p>
          <w:p w14:paraId="3EA949C6" w14:textId="47572F93" w:rsidR="00B67350" w:rsidRPr="00807EA0" w:rsidRDefault="00B67350" w:rsidP="00527FF8">
            <w:pPr>
              <w:pStyle w:val="minsbody"/>
              <w:ind w:left="0"/>
              <w:rPr>
                <w:rFonts w:cs="Arial"/>
              </w:rPr>
            </w:pPr>
          </w:p>
        </w:tc>
        <w:tc>
          <w:tcPr>
            <w:tcW w:w="1340" w:type="dxa"/>
            <w:shd w:val="clear" w:color="auto" w:fill="auto"/>
          </w:tcPr>
          <w:p w14:paraId="09D34220"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89C7702"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58E2FBC"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ACA3F59"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BED2381"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377F48B"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BED2288"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352916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1A1CA27"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6D525EA"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A1C637C"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E219850"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9DD1019"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0BF8386"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E25697F"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C4D015C"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139E031"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45A935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1D42F47"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4267E21"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3C16878"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DD18B13"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AD13CA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811C4D0"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CB84517"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43F61EA"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9C30B0"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904B252"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439BA3A"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5A9ECA9"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2E8BB9A"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C7" w14:textId="370F801F"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9CC" w14:textId="77777777" w:rsidTr="00D945AE">
        <w:tc>
          <w:tcPr>
            <w:tcW w:w="534" w:type="dxa"/>
            <w:shd w:val="clear" w:color="auto" w:fill="auto"/>
          </w:tcPr>
          <w:p w14:paraId="4D271192" w14:textId="4BA1CDB5"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p>
          <w:p w14:paraId="6ED9DE49" w14:textId="77777777"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r w:rsidRPr="0012780A">
              <w:rPr>
                <w:rFonts w:cs="Arial"/>
                <w:b/>
                <w:sz w:val="20"/>
              </w:rPr>
              <w:t>v.</w:t>
            </w:r>
          </w:p>
          <w:p w14:paraId="373184F7" w14:textId="77777777"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p>
          <w:p w14:paraId="01C6C789" w14:textId="77777777"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p>
          <w:p w14:paraId="41E1710A" w14:textId="77777777"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p>
          <w:p w14:paraId="00BA752A" w14:textId="77777777"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p>
          <w:p w14:paraId="0C2D7F4A" w14:textId="77777777"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p>
          <w:p w14:paraId="4878E1BF" w14:textId="77777777"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p>
          <w:p w14:paraId="607933A4" w14:textId="77777777"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p>
          <w:p w14:paraId="3EA949C9" w14:textId="1571E33B" w:rsidR="00B67350" w:rsidRPr="00807EA0" w:rsidRDefault="00B67350" w:rsidP="005E1D45">
            <w:pPr>
              <w:tabs>
                <w:tab w:val="left" w:pos="709"/>
                <w:tab w:val="left" w:pos="2127"/>
                <w:tab w:val="left" w:pos="2552"/>
                <w:tab w:val="left" w:pos="4536"/>
                <w:tab w:val="right" w:pos="6802"/>
                <w:tab w:val="right" w:pos="8991"/>
              </w:tabs>
              <w:contextualSpacing/>
              <w:rPr>
                <w:rFonts w:cs="Arial"/>
                <w:b/>
                <w:sz w:val="20"/>
              </w:rPr>
            </w:pPr>
          </w:p>
        </w:tc>
        <w:tc>
          <w:tcPr>
            <w:tcW w:w="8724" w:type="dxa"/>
            <w:shd w:val="clear" w:color="auto" w:fill="auto"/>
          </w:tcPr>
          <w:p w14:paraId="24BEF53E" w14:textId="77777777" w:rsidR="00B67350" w:rsidRPr="0012780A" w:rsidRDefault="00B67350" w:rsidP="00056811">
            <w:pPr>
              <w:pStyle w:val="ColorfulList-Accent11"/>
              <w:tabs>
                <w:tab w:val="left" w:pos="1560"/>
                <w:tab w:val="left" w:pos="1985"/>
              </w:tabs>
              <w:ind w:left="0"/>
              <w:contextualSpacing/>
              <w:jc w:val="both"/>
              <w:rPr>
                <w:rFonts w:cs="Arial"/>
                <w:b/>
                <w:sz w:val="20"/>
              </w:rPr>
            </w:pPr>
          </w:p>
          <w:p w14:paraId="4CD31D1F" w14:textId="77777777" w:rsidR="00B67350" w:rsidRPr="0012780A" w:rsidRDefault="00B67350" w:rsidP="00056811">
            <w:pPr>
              <w:pStyle w:val="ColorfulList-Accent11"/>
              <w:tabs>
                <w:tab w:val="left" w:pos="1560"/>
                <w:tab w:val="left" w:pos="1985"/>
              </w:tabs>
              <w:ind w:left="0"/>
              <w:contextualSpacing/>
              <w:jc w:val="both"/>
              <w:rPr>
                <w:rFonts w:cs="Arial"/>
                <w:b/>
                <w:sz w:val="20"/>
              </w:rPr>
            </w:pPr>
            <w:r w:rsidRPr="0012780A">
              <w:rPr>
                <w:rFonts w:cs="Arial"/>
                <w:b/>
                <w:sz w:val="20"/>
              </w:rPr>
              <w:t>Plant Safety Group</w:t>
            </w:r>
          </w:p>
          <w:p w14:paraId="5A1100AE" w14:textId="60532268" w:rsidR="00B67350" w:rsidRPr="0012780A" w:rsidRDefault="00B67350" w:rsidP="00056811">
            <w:pPr>
              <w:tabs>
                <w:tab w:val="right" w:pos="1134"/>
                <w:tab w:val="left" w:pos="1418"/>
                <w:tab w:val="left" w:pos="1843"/>
                <w:tab w:val="left" w:pos="2127"/>
                <w:tab w:val="left" w:pos="2694"/>
                <w:tab w:val="left" w:pos="4395"/>
                <w:tab w:val="right" w:pos="9356"/>
              </w:tabs>
              <w:ind w:right="230"/>
              <w:contextualSpacing/>
              <w:jc w:val="both"/>
              <w:rPr>
                <w:rFonts w:cs="Arial"/>
                <w:sz w:val="20"/>
              </w:rPr>
            </w:pPr>
            <w:r w:rsidRPr="0012780A">
              <w:rPr>
                <w:rFonts w:cs="Arial"/>
                <w:sz w:val="20"/>
              </w:rPr>
              <w:t>The Plant Com</w:t>
            </w:r>
            <w:r w:rsidR="002F5A17">
              <w:rPr>
                <w:rFonts w:cs="Arial"/>
                <w:sz w:val="20"/>
              </w:rPr>
              <w:t>mittee report was summarised by</w:t>
            </w:r>
            <w:r w:rsidR="005B46C2">
              <w:rPr>
                <w:rFonts w:cs="Arial"/>
                <w:sz w:val="20"/>
              </w:rPr>
              <w:t xml:space="preserve"> Phil Hines, in Steve Joynson’s absence:</w:t>
            </w:r>
          </w:p>
          <w:p w14:paraId="59540BEB" w14:textId="77777777" w:rsidR="00B67350" w:rsidRPr="0012780A" w:rsidRDefault="00B67350" w:rsidP="00056811">
            <w:pPr>
              <w:tabs>
                <w:tab w:val="right" w:pos="1276"/>
                <w:tab w:val="left" w:pos="1701"/>
                <w:tab w:val="left" w:pos="2977"/>
                <w:tab w:val="left" w:pos="5670"/>
                <w:tab w:val="right" w:pos="9356"/>
              </w:tabs>
              <w:ind w:right="-23"/>
              <w:contextualSpacing/>
              <w:jc w:val="both"/>
              <w:rPr>
                <w:rFonts w:cs="Arial"/>
                <w:b/>
                <w:sz w:val="20"/>
              </w:rPr>
            </w:pPr>
          </w:p>
          <w:p w14:paraId="085A281E" w14:textId="060063C7" w:rsidR="00B67350" w:rsidRDefault="00605891" w:rsidP="00056811">
            <w:pPr>
              <w:tabs>
                <w:tab w:val="right" w:pos="1276"/>
                <w:tab w:val="left" w:pos="1701"/>
                <w:tab w:val="left" w:pos="2977"/>
                <w:tab w:val="left" w:pos="5670"/>
                <w:tab w:val="right" w:pos="9356"/>
              </w:tabs>
              <w:ind w:right="-23"/>
              <w:contextualSpacing/>
              <w:jc w:val="both"/>
              <w:rPr>
                <w:rFonts w:cs="Arial"/>
                <w:b/>
                <w:sz w:val="20"/>
              </w:rPr>
            </w:pPr>
            <w:r>
              <w:rPr>
                <w:rFonts w:cs="Arial"/>
                <w:b/>
                <w:sz w:val="20"/>
              </w:rPr>
              <w:t>Terms of Reference</w:t>
            </w:r>
          </w:p>
          <w:p w14:paraId="05C1B00A" w14:textId="34EC81B7" w:rsidR="00B67350" w:rsidRDefault="005B46C2" w:rsidP="004457F5">
            <w:pPr>
              <w:tabs>
                <w:tab w:val="right" w:pos="1276"/>
                <w:tab w:val="left" w:pos="1701"/>
                <w:tab w:val="left" w:pos="2977"/>
                <w:tab w:val="left" w:pos="5670"/>
                <w:tab w:val="right" w:pos="9356"/>
              </w:tabs>
              <w:ind w:right="-23"/>
              <w:contextualSpacing/>
              <w:jc w:val="both"/>
              <w:rPr>
                <w:rFonts w:cs="Arial"/>
                <w:sz w:val="20"/>
              </w:rPr>
            </w:pPr>
            <w:r>
              <w:rPr>
                <w:rFonts w:cs="Arial"/>
                <w:sz w:val="20"/>
              </w:rPr>
              <w:t>There are two areas where the committee can</w:t>
            </w:r>
            <w:r w:rsidR="00B67350" w:rsidRPr="00932BB1">
              <w:rPr>
                <w:rFonts w:cs="Arial"/>
                <w:sz w:val="20"/>
              </w:rPr>
              <w:t xml:space="preserve"> </w:t>
            </w:r>
            <w:r>
              <w:rPr>
                <w:rFonts w:cs="Arial"/>
                <w:sz w:val="20"/>
              </w:rPr>
              <w:t>affect change</w:t>
            </w:r>
            <w:r w:rsidR="00B67350" w:rsidRPr="00932BB1">
              <w:rPr>
                <w:rFonts w:cs="Arial"/>
                <w:sz w:val="20"/>
              </w:rPr>
              <w:t>: (</w:t>
            </w:r>
            <w:r w:rsidR="00B67350">
              <w:rPr>
                <w:rFonts w:cs="Arial"/>
                <w:sz w:val="20"/>
              </w:rPr>
              <w:t>i) Innovation in rig design &amp;</w:t>
            </w:r>
            <w:r w:rsidR="00B67350" w:rsidRPr="00932BB1">
              <w:rPr>
                <w:rFonts w:cs="Arial"/>
                <w:sz w:val="20"/>
              </w:rPr>
              <w:t xml:space="preserve"> operations &amp; (ii) Collaborating, sharing common practice and creating common solutions to industry problems.</w:t>
            </w:r>
            <w:r w:rsidR="00B67350">
              <w:rPr>
                <w:rFonts w:cs="Arial"/>
                <w:sz w:val="20"/>
              </w:rPr>
              <w:t xml:space="preserve">  It was agreed that more members need to get involved in projects</w:t>
            </w:r>
            <w:r>
              <w:rPr>
                <w:rFonts w:cs="Arial"/>
                <w:sz w:val="20"/>
              </w:rPr>
              <w:t>, be vocal</w:t>
            </w:r>
            <w:r w:rsidR="00B67350">
              <w:rPr>
                <w:rFonts w:cs="Arial"/>
                <w:sz w:val="20"/>
              </w:rPr>
              <w:t xml:space="preserve"> and take ownership of issues that need to be addressed.</w:t>
            </w:r>
          </w:p>
          <w:p w14:paraId="728B1864" w14:textId="77777777" w:rsidR="00B67350" w:rsidRDefault="00B67350" w:rsidP="00056811">
            <w:pPr>
              <w:tabs>
                <w:tab w:val="right" w:pos="1276"/>
                <w:tab w:val="left" w:pos="1701"/>
                <w:tab w:val="left" w:pos="2977"/>
                <w:tab w:val="left" w:pos="5670"/>
                <w:tab w:val="right" w:pos="9356"/>
              </w:tabs>
              <w:ind w:right="-23"/>
              <w:contextualSpacing/>
              <w:jc w:val="both"/>
              <w:rPr>
                <w:rFonts w:cs="Arial"/>
                <w:b/>
                <w:sz w:val="20"/>
              </w:rPr>
            </w:pPr>
          </w:p>
          <w:p w14:paraId="5D33AD56" w14:textId="3FEDD920" w:rsidR="00B67350" w:rsidRPr="004457F5" w:rsidRDefault="00232CE5" w:rsidP="00056811">
            <w:pPr>
              <w:tabs>
                <w:tab w:val="right" w:pos="1276"/>
                <w:tab w:val="left" w:pos="1701"/>
                <w:tab w:val="left" w:pos="2977"/>
                <w:tab w:val="left" w:pos="5670"/>
                <w:tab w:val="right" w:pos="9356"/>
              </w:tabs>
              <w:ind w:right="-23"/>
              <w:contextualSpacing/>
              <w:jc w:val="both"/>
              <w:rPr>
                <w:rFonts w:cs="Arial"/>
                <w:sz w:val="20"/>
              </w:rPr>
            </w:pPr>
            <w:r w:rsidRPr="00232CE5">
              <w:rPr>
                <w:rFonts w:cs="Arial"/>
                <w:sz w:val="20"/>
              </w:rPr>
              <w:t>Phil commented that there had been good presentations on BIM and also on hydraulic systems</w:t>
            </w:r>
            <w:r w:rsidR="00B67350" w:rsidRPr="00232CE5">
              <w:rPr>
                <w:rFonts w:cs="Arial"/>
                <w:sz w:val="20"/>
              </w:rPr>
              <w:t>.</w:t>
            </w:r>
            <w:r w:rsidRPr="00232CE5">
              <w:rPr>
                <w:rFonts w:cs="Arial"/>
                <w:sz w:val="20"/>
              </w:rPr>
              <w:t xml:space="preserve"> He reported that there was not enough awareness of the dangers that hydraulic systems posed to workers and it was an area the Plant Group will explore in terms of possible training courses and best practice. </w:t>
            </w:r>
          </w:p>
          <w:p w14:paraId="3EA949CA" w14:textId="0217E81E" w:rsidR="00B67350" w:rsidRPr="00807EA0" w:rsidRDefault="00B67350" w:rsidP="0021228E">
            <w:pPr>
              <w:pStyle w:val="minsbody"/>
              <w:ind w:left="0"/>
              <w:rPr>
                <w:rFonts w:cs="Arial"/>
              </w:rPr>
            </w:pPr>
          </w:p>
        </w:tc>
        <w:tc>
          <w:tcPr>
            <w:tcW w:w="1340" w:type="dxa"/>
            <w:shd w:val="clear" w:color="auto" w:fill="auto"/>
          </w:tcPr>
          <w:p w14:paraId="2EC8DE06"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AFA58AE"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128F683"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B85B743"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3D45D9C"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517DC19"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9CB" w14:textId="06710D68"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A46" w14:textId="77777777" w:rsidTr="00B67350">
        <w:trPr>
          <w:trHeight w:val="368"/>
        </w:trPr>
        <w:tc>
          <w:tcPr>
            <w:tcW w:w="534" w:type="dxa"/>
            <w:shd w:val="clear" w:color="auto" w:fill="D9D9D9" w:themeFill="background1" w:themeFillShade="D9"/>
          </w:tcPr>
          <w:p w14:paraId="3EA949CE" w14:textId="0F638E4A"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r w:rsidRPr="0012780A">
              <w:rPr>
                <w:rFonts w:cs="Arial"/>
                <w:b/>
                <w:sz w:val="20"/>
              </w:rPr>
              <w:t>7.</w:t>
            </w:r>
          </w:p>
        </w:tc>
        <w:tc>
          <w:tcPr>
            <w:tcW w:w="8724" w:type="dxa"/>
            <w:shd w:val="clear" w:color="auto" w:fill="D9D9D9" w:themeFill="background1" w:themeFillShade="D9"/>
          </w:tcPr>
          <w:p w14:paraId="3EA949FD" w14:textId="7956733D" w:rsidR="00B67350" w:rsidRPr="0012780A" w:rsidRDefault="00B67350" w:rsidP="00056811">
            <w:pPr>
              <w:jc w:val="both"/>
              <w:rPr>
                <w:rFonts w:cs="Arial"/>
                <w:sz w:val="20"/>
              </w:rPr>
            </w:pPr>
            <w:r w:rsidRPr="0012780A">
              <w:rPr>
                <w:rFonts w:cs="Arial"/>
                <w:b/>
                <w:sz w:val="20"/>
              </w:rPr>
              <w:t>RIG BEARING PRESSURE SPREADSHEET</w:t>
            </w:r>
          </w:p>
        </w:tc>
        <w:tc>
          <w:tcPr>
            <w:tcW w:w="1340" w:type="dxa"/>
            <w:shd w:val="clear" w:color="auto" w:fill="D9D9D9" w:themeFill="background1" w:themeFillShade="D9"/>
          </w:tcPr>
          <w:p w14:paraId="3EA94A45" w14:textId="7E37D875" w:rsidR="00B67350" w:rsidRPr="00122734" w:rsidRDefault="00B67350" w:rsidP="0012780A">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29978953" w14:textId="77777777" w:rsidTr="00B67350">
        <w:trPr>
          <w:trHeight w:val="368"/>
        </w:trPr>
        <w:tc>
          <w:tcPr>
            <w:tcW w:w="534" w:type="dxa"/>
            <w:shd w:val="clear" w:color="auto" w:fill="auto"/>
          </w:tcPr>
          <w:p w14:paraId="07F7188E" w14:textId="048FDA82" w:rsidR="00B67350" w:rsidRPr="0012780A" w:rsidRDefault="00B67350" w:rsidP="00141AA3">
            <w:pPr>
              <w:tabs>
                <w:tab w:val="left" w:pos="709"/>
                <w:tab w:val="left" w:pos="2127"/>
                <w:tab w:val="left" w:pos="2552"/>
                <w:tab w:val="left" w:pos="4536"/>
                <w:tab w:val="right" w:pos="6802"/>
                <w:tab w:val="right" w:pos="8991"/>
              </w:tabs>
              <w:contextualSpacing/>
              <w:rPr>
                <w:rFonts w:cs="Arial"/>
                <w:b/>
                <w:sz w:val="20"/>
              </w:rPr>
            </w:pPr>
          </w:p>
        </w:tc>
        <w:tc>
          <w:tcPr>
            <w:tcW w:w="8724" w:type="dxa"/>
            <w:shd w:val="clear" w:color="auto" w:fill="FFFFFF" w:themeFill="background1"/>
          </w:tcPr>
          <w:p w14:paraId="19AEC8BC" w14:textId="77777777" w:rsidR="001034F1" w:rsidRDefault="001034F1" w:rsidP="0012780A">
            <w:pPr>
              <w:tabs>
                <w:tab w:val="right" w:pos="1276"/>
                <w:tab w:val="left" w:pos="1701"/>
                <w:tab w:val="left" w:pos="2977"/>
                <w:tab w:val="left" w:pos="5670"/>
                <w:tab w:val="right" w:pos="9356"/>
              </w:tabs>
              <w:ind w:right="-23"/>
              <w:contextualSpacing/>
              <w:jc w:val="both"/>
              <w:rPr>
                <w:rFonts w:cs="Arial"/>
                <w:sz w:val="20"/>
              </w:rPr>
            </w:pPr>
          </w:p>
          <w:p w14:paraId="4048969A" w14:textId="38229797" w:rsidR="00B67350" w:rsidRPr="003C3D3A" w:rsidRDefault="00B67350" w:rsidP="0012780A">
            <w:pPr>
              <w:tabs>
                <w:tab w:val="right" w:pos="1276"/>
                <w:tab w:val="left" w:pos="1701"/>
                <w:tab w:val="left" w:pos="2977"/>
                <w:tab w:val="left" w:pos="5670"/>
                <w:tab w:val="right" w:pos="9356"/>
              </w:tabs>
              <w:ind w:right="-23"/>
              <w:contextualSpacing/>
              <w:jc w:val="both"/>
              <w:rPr>
                <w:rFonts w:cs="Arial"/>
                <w:sz w:val="20"/>
              </w:rPr>
            </w:pPr>
            <w:r w:rsidRPr="00C00508">
              <w:rPr>
                <w:rFonts w:cs="Arial"/>
                <w:sz w:val="20"/>
              </w:rPr>
              <w:t xml:space="preserve">Alasdair Henderson reiterated </w:t>
            </w:r>
            <w:r w:rsidR="001034F1">
              <w:rPr>
                <w:rFonts w:cs="Arial"/>
                <w:sz w:val="20"/>
              </w:rPr>
              <w:t xml:space="preserve">the clear </w:t>
            </w:r>
            <w:r w:rsidRPr="00C00508">
              <w:rPr>
                <w:rFonts w:cs="Arial"/>
                <w:sz w:val="20"/>
              </w:rPr>
              <w:t xml:space="preserve">FPS </w:t>
            </w:r>
            <w:r w:rsidR="001034F1">
              <w:rPr>
                <w:rFonts w:cs="Arial"/>
                <w:sz w:val="20"/>
              </w:rPr>
              <w:t xml:space="preserve">stance that </w:t>
            </w:r>
            <w:r w:rsidRPr="00C00508">
              <w:rPr>
                <w:rFonts w:cs="Arial"/>
                <w:sz w:val="20"/>
              </w:rPr>
              <w:t xml:space="preserve">the tool is not to be used to calculate rig stability </w:t>
            </w:r>
            <w:r w:rsidR="001034F1">
              <w:rPr>
                <w:rFonts w:cs="Arial"/>
                <w:sz w:val="20"/>
              </w:rPr>
              <w:t xml:space="preserve">and that </w:t>
            </w:r>
            <w:r w:rsidRPr="00C00508">
              <w:rPr>
                <w:rFonts w:cs="Arial"/>
                <w:sz w:val="20"/>
              </w:rPr>
              <w:t xml:space="preserve">users would need to use the spreadsheet </w:t>
            </w:r>
            <w:r w:rsidRPr="00C7306C">
              <w:rPr>
                <w:rFonts w:cs="Arial"/>
                <w:sz w:val="20"/>
              </w:rPr>
              <w:t>and</w:t>
            </w:r>
            <w:r w:rsidR="00C7306C" w:rsidRPr="00C7306C">
              <w:rPr>
                <w:rFonts w:cs="Arial"/>
                <w:sz w:val="20"/>
              </w:rPr>
              <w:t xml:space="preserve"> its</w:t>
            </w:r>
            <w:r w:rsidRPr="00C7306C">
              <w:rPr>
                <w:rFonts w:cs="Arial"/>
                <w:sz w:val="20"/>
              </w:rPr>
              <w:t xml:space="preserve"> guidance</w:t>
            </w:r>
            <w:r w:rsidRPr="00C00508">
              <w:rPr>
                <w:rFonts w:cs="Arial"/>
                <w:i/>
                <w:sz w:val="20"/>
              </w:rPr>
              <w:t>.</w:t>
            </w:r>
            <w:r w:rsidR="001034F1">
              <w:rPr>
                <w:rFonts w:cs="Arial"/>
                <w:sz w:val="20"/>
              </w:rPr>
              <w:t xml:space="preserve">  </w:t>
            </w:r>
            <w:r w:rsidRPr="00C00508">
              <w:rPr>
                <w:rFonts w:cs="Arial"/>
                <w:sz w:val="20"/>
              </w:rPr>
              <w:t>David Corke’s article was published in GE magazine, alb</w:t>
            </w:r>
            <w:r w:rsidR="00C7306C">
              <w:rPr>
                <w:rFonts w:cs="Arial"/>
                <w:sz w:val="20"/>
              </w:rPr>
              <w:t>eit with an unhelpful headline.</w:t>
            </w:r>
            <w:r w:rsidRPr="00C00508">
              <w:rPr>
                <w:rFonts w:cs="Arial"/>
                <w:sz w:val="20"/>
              </w:rPr>
              <w:t xml:space="preserve"> David has also produced his own tool.</w:t>
            </w:r>
            <w:r w:rsidR="001034F1">
              <w:rPr>
                <w:rFonts w:cs="Arial"/>
                <w:sz w:val="20"/>
              </w:rPr>
              <w:t xml:space="preserve">  </w:t>
            </w:r>
            <w:r w:rsidRPr="00C00508">
              <w:rPr>
                <w:rFonts w:cs="Arial"/>
                <w:sz w:val="20"/>
              </w:rPr>
              <w:t>Further workshops will be organised in 2017</w:t>
            </w:r>
            <w:r w:rsidR="001034F1">
              <w:rPr>
                <w:rFonts w:cs="Arial"/>
                <w:sz w:val="20"/>
              </w:rPr>
              <w:t>, potentially in February or March</w:t>
            </w:r>
            <w:r w:rsidRPr="00C00508">
              <w:rPr>
                <w:rFonts w:cs="Arial"/>
                <w:sz w:val="20"/>
              </w:rPr>
              <w:t xml:space="preserve">.  Alasdair </w:t>
            </w:r>
            <w:r w:rsidR="00E83808">
              <w:rPr>
                <w:rFonts w:cs="Arial"/>
                <w:sz w:val="20"/>
              </w:rPr>
              <w:t>emphasised the</w:t>
            </w:r>
            <w:r w:rsidRPr="00C00508">
              <w:rPr>
                <w:rFonts w:cs="Arial"/>
                <w:sz w:val="20"/>
              </w:rPr>
              <w:t xml:space="preserve"> need to make sure </w:t>
            </w:r>
            <w:r w:rsidR="001034F1">
              <w:rPr>
                <w:rFonts w:cs="Arial"/>
                <w:sz w:val="20"/>
              </w:rPr>
              <w:t>that the tool is</w:t>
            </w:r>
            <w:r w:rsidRPr="00C00508">
              <w:rPr>
                <w:rFonts w:cs="Arial"/>
                <w:sz w:val="20"/>
              </w:rPr>
              <w:t xml:space="preserve"> made widely a</w:t>
            </w:r>
            <w:r w:rsidR="003C3D3A">
              <w:rPr>
                <w:rFonts w:cs="Arial"/>
                <w:sz w:val="20"/>
              </w:rPr>
              <w:t>vailable</w:t>
            </w:r>
            <w:r w:rsidR="003C3D3A">
              <w:rPr>
                <w:rFonts w:cs="Arial"/>
                <w:b/>
                <w:color w:val="FF0000"/>
                <w:sz w:val="20"/>
              </w:rPr>
              <w:t xml:space="preserve"> </w:t>
            </w:r>
            <w:r w:rsidR="003C3D3A" w:rsidRPr="003C3D3A">
              <w:rPr>
                <w:rFonts w:cs="Arial"/>
                <w:sz w:val="20"/>
              </w:rPr>
              <w:t xml:space="preserve">in order to ensure it </w:t>
            </w:r>
            <w:r w:rsidR="003C3D3A">
              <w:rPr>
                <w:rFonts w:cs="Arial"/>
                <w:sz w:val="20"/>
              </w:rPr>
              <w:t>is</w:t>
            </w:r>
            <w:r w:rsidR="003C3D3A" w:rsidRPr="003C3D3A">
              <w:rPr>
                <w:rFonts w:cs="Arial"/>
                <w:sz w:val="20"/>
              </w:rPr>
              <w:t xml:space="preserve"> used. </w:t>
            </w:r>
          </w:p>
          <w:p w14:paraId="2D75C5A5" w14:textId="59115FA6" w:rsidR="001034F1" w:rsidRPr="0012780A" w:rsidRDefault="001034F1" w:rsidP="00141AA3">
            <w:pPr>
              <w:pStyle w:val="ColorfulList-Accent11"/>
              <w:tabs>
                <w:tab w:val="left" w:pos="1560"/>
                <w:tab w:val="left" w:pos="1985"/>
              </w:tabs>
              <w:ind w:left="0"/>
              <w:contextualSpacing/>
              <w:jc w:val="both"/>
              <w:rPr>
                <w:rFonts w:cs="Arial"/>
                <w:b/>
                <w:sz w:val="20"/>
              </w:rPr>
            </w:pPr>
          </w:p>
        </w:tc>
        <w:tc>
          <w:tcPr>
            <w:tcW w:w="1340" w:type="dxa"/>
            <w:shd w:val="clear" w:color="auto" w:fill="FFFFFF" w:themeFill="background1"/>
          </w:tcPr>
          <w:p w14:paraId="3BC65827"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330B193"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A2C1E6A" w14:textId="77777777" w:rsidR="00B67350" w:rsidRPr="00122734" w:rsidRDefault="00B67350" w:rsidP="00141AA3">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7FB55741" w14:textId="77777777" w:rsidTr="00B67350">
        <w:tc>
          <w:tcPr>
            <w:tcW w:w="534" w:type="dxa"/>
            <w:shd w:val="clear" w:color="auto" w:fill="D9D9D9" w:themeFill="background1" w:themeFillShade="D9"/>
          </w:tcPr>
          <w:p w14:paraId="48200E60" w14:textId="3E193356" w:rsidR="00B67350" w:rsidRPr="00122734" w:rsidRDefault="00B67350" w:rsidP="005E1D45">
            <w:pPr>
              <w:tabs>
                <w:tab w:val="left" w:pos="709"/>
                <w:tab w:val="left" w:pos="2127"/>
                <w:tab w:val="left" w:pos="2552"/>
                <w:tab w:val="left" w:pos="4536"/>
                <w:tab w:val="right" w:pos="6802"/>
                <w:tab w:val="right" w:pos="8991"/>
              </w:tabs>
              <w:contextualSpacing/>
              <w:rPr>
                <w:rFonts w:cs="Arial"/>
                <w:b/>
                <w:color w:val="FF0000"/>
                <w:sz w:val="20"/>
              </w:rPr>
            </w:pPr>
            <w:r w:rsidRPr="0012780A">
              <w:rPr>
                <w:rFonts w:cs="Arial"/>
                <w:b/>
                <w:sz w:val="20"/>
              </w:rPr>
              <w:t>8.</w:t>
            </w:r>
          </w:p>
        </w:tc>
        <w:tc>
          <w:tcPr>
            <w:tcW w:w="8724" w:type="dxa"/>
            <w:shd w:val="clear" w:color="auto" w:fill="D9D9D9" w:themeFill="background1" w:themeFillShade="D9"/>
          </w:tcPr>
          <w:p w14:paraId="10D44AB3" w14:textId="67D34966" w:rsidR="00B67350" w:rsidRPr="00122734" w:rsidRDefault="00B67350" w:rsidP="0012780A">
            <w:pPr>
              <w:tabs>
                <w:tab w:val="right" w:pos="1276"/>
                <w:tab w:val="left" w:pos="1701"/>
                <w:tab w:val="left" w:pos="2977"/>
                <w:tab w:val="left" w:pos="5670"/>
                <w:tab w:val="right" w:pos="9356"/>
              </w:tabs>
              <w:ind w:right="-23"/>
              <w:contextualSpacing/>
              <w:jc w:val="both"/>
              <w:rPr>
                <w:rFonts w:cs="Arial"/>
                <w:b/>
                <w:color w:val="FF0000"/>
                <w:sz w:val="20"/>
              </w:rPr>
            </w:pPr>
            <w:r w:rsidRPr="0012780A">
              <w:rPr>
                <w:rFonts w:cs="Arial"/>
                <w:b/>
                <w:sz w:val="20"/>
                <w:lang w:val="en-US"/>
              </w:rPr>
              <w:t>FINANCE</w:t>
            </w:r>
          </w:p>
        </w:tc>
        <w:tc>
          <w:tcPr>
            <w:tcW w:w="1340" w:type="dxa"/>
            <w:shd w:val="clear" w:color="auto" w:fill="D9D9D9" w:themeFill="background1" w:themeFillShade="D9"/>
          </w:tcPr>
          <w:p w14:paraId="3B4275FE"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AA1" w14:textId="77777777" w:rsidTr="00B67350">
        <w:tc>
          <w:tcPr>
            <w:tcW w:w="534" w:type="dxa"/>
            <w:shd w:val="clear" w:color="auto" w:fill="auto"/>
          </w:tcPr>
          <w:p w14:paraId="1E2AE09A" w14:textId="77777777"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p>
          <w:p w14:paraId="6DF73667" w14:textId="77777777"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r w:rsidRPr="0012780A">
              <w:rPr>
                <w:rFonts w:cs="Arial"/>
                <w:b/>
                <w:sz w:val="20"/>
              </w:rPr>
              <w:t>i.</w:t>
            </w:r>
          </w:p>
          <w:p w14:paraId="3FEF120B" w14:textId="77777777"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p>
          <w:p w14:paraId="5193F6CD" w14:textId="77777777" w:rsidR="00B67350" w:rsidRDefault="00B67350" w:rsidP="005E1D45">
            <w:pPr>
              <w:tabs>
                <w:tab w:val="left" w:pos="709"/>
                <w:tab w:val="left" w:pos="2127"/>
                <w:tab w:val="left" w:pos="2552"/>
                <w:tab w:val="left" w:pos="4536"/>
                <w:tab w:val="right" w:pos="6802"/>
                <w:tab w:val="right" w:pos="8991"/>
              </w:tabs>
              <w:contextualSpacing/>
              <w:rPr>
                <w:rFonts w:cs="Arial"/>
                <w:b/>
                <w:sz w:val="20"/>
              </w:rPr>
            </w:pPr>
          </w:p>
          <w:p w14:paraId="34700944" w14:textId="77777777"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p>
          <w:p w14:paraId="36423050" w14:textId="77777777" w:rsidR="00E83808" w:rsidRDefault="00E83808" w:rsidP="005E1D45">
            <w:pPr>
              <w:tabs>
                <w:tab w:val="left" w:pos="709"/>
                <w:tab w:val="left" w:pos="2127"/>
                <w:tab w:val="left" w:pos="2552"/>
                <w:tab w:val="left" w:pos="4536"/>
                <w:tab w:val="right" w:pos="6802"/>
                <w:tab w:val="right" w:pos="8991"/>
              </w:tabs>
              <w:contextualSpacing/>
              <w:rPr>
                <w:rFonts w:cs="Arial"/>
                <w:b/>
                <w:sz w:val="20"/>
              </w:rPr>
            </w:pPr>
          </w:p>
          <w:p w14:paraId="42AE0B66" w14:textId="77777777" w:rsidR="00E83808" w:rsidRDefault="00E83808" w:rsidP="005E1D45">
            <w:pPr>
              <w:tabs>
                <w:tab w:val="left" w:pos="709"/>
                <w:tab w:val="left" w:pos="2127"/>
                <w:tab w:val="left" w:pos="2552"/>
                <w:tab w:val="left" w:pos="4536"/>
                <w:tab w:val="right" w:pos="6802"/>
                <w:tab w:val="right" w:pos="8991"/>
              </w:tabs>
              <w:contextualSpacing/>
              <w:rPr>
                <w:rFonts w:cs="Arial"/>
                <w:b/>
                <w:sz w:val="20"/>
              </w:rPr>
            </w:pPr>
          </w:p>
          <w:p w14:paraId="2D774E6B" w14:textId="77777777" w:rsidR="00E83808" w:rsidRDefault="00E83808" w:rsidP="005E1D45">
            <w:pPr>
              <w:tabs>
                <w:tab w:val="left" w:pos="709"/>
                <w:tab w:val="left" w:pos="2127"/>
                <w:tab w:val="left" w:pos="2552"/>
                <w:tab w:val="left" w:pos="4536"/>
                <w:tab w:val="right" w:pos="6802"/>
                <w:tab w:val="right" w:pos="8991"/>
              </w:tabs>
              <w:contextualSpacing/>
              <w:rPr>
                <w:rFonts w:cs="Arial"/>
                <w:b/>
                <w:sz w:val="20"/>
              </w:rPr>
            </w:pPr>
          </w:p>
          <w:p w14:paraId="3EA94A48" w14:textId="492033AB"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r w:rsidRPr="0012780A">
              <w:rPr>
                <w:rFonts w:cs="Arial"/>
                <w:b/>
                <w:sz w:val="20"/>
              </w:rPr>
              <w:t>ii.</w:t>
            </w:r>
          </w:p>
        </w:tc>
        <w:tc>
          <w:tcPr>
            <w:tcW w:w="8724" w:type="dxa"/>
            <w:shd w:val="clear" w:color="auto" w:fill="auto"/>
          </w:tcPr>
          <w:p w14:paraId="6C4FC0AE" w14:textId="77777777" w:rsidR="00B67350" w:rsidRPr="0012780A" w:rsidRDefault="00B67350"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b/>
                <w:sz w:val="20"/>
              </w:rPr>
            </w:pPr>
          </w:p>
          <w:p w14:paraId="4A9FD5F6" w14:textId="77777777" w:rsidR="00B67350" w:rsidRDefault="00B67350"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b/>
                <w:sz w:val="20"/>
              </w:rPr>
            </w:pPr>
            <w:r w:rsidRPr="0012780A">
              <w:rPr>
                <w:rFonts w:cs="Arial"/>
                <w:b/>
                <w:sz w:val="20"/>
              </w:rPr>
              <w:t>Budget 2017</w:t>
            </w:r>
          </w:p>
          <w:p w14:paraId="70E016DB" w14:textId="6E831825" w:rsidR="00B67350" w:rsidRPr="00EE056B" w:rsidRDefault="00B67350"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sz w:val="20"/>
              </w:rPr>
            </w:pPr>
            <w:r w:rsidRPr="00EE056B">
              <w:rPr>
                <w:rFonts w:cs="Arial"/>
                <w:sz w:val="20"/>
              </w:rPr>
              <w:t xml:space="preserve">Alasdair Henderson referred to the proposed budget for 2017, which includes an increased fee to the Secretariat owing to increased </w:t>
            </w:r>
            <w:r w:rsidR="00E83808">
              <w:rPr>
                <w:rFonts w:cs="Arial"/>
                <w:sz w:val="20"/>
              </w:rPr>
              <w:t>administration required for the Associate Members</w:t>
            </w:r>
            <w:r w:rsidRPr="00EE056B">
              <w:rPr>
                <w:rFonts w:cs="Arial"/>
                <w:sz w:val="20"/>
              </w:rPr>
              <w:t>.</w:t>
            </w:r>
            <w:r w:rsidR="00E83808">
              <w:rPr>
                <w:rFonts w:cs="Arial"/>
                <w:sz w:val="20"/>
              </w:rPr>
              <w:t xml:space="preserve"> This had been specifically excluded at the awarding of the contract to FCA with the proviso that it could be added in once the scheme was established and there was greater clarity on the work involved. </w:t>
            </w:r>
            <w:r w:rsidRPr="00EE056B">
              <w:rPr>
                <w:rFonts w:cs="Arial"/>
                <w:sz w:val="20"/>
              </w:rPr>
              <w:t xml:space="preserve">  </w:t>
            </w:r>
          </w:p>
          <w:p w14:paraId="5FD9BD41" w14:textId="77777777" w:rsidR="00B67350" w:rsidRPr="0012780A" w:rsidRDefault="00B67350"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b/>
                <w:sz w:val="20"/>
              </w:rPr>
            </w:pPr>
          </w:p>
          <w:p w14:paraId="3F3E3D75" w14:textId="77777777" w:rsidR="00B67350" w:rsidRDefault="00B67350"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b/>
                <w:sz w:val="20"/>
              </w:rPr>
            </w:pPr>
            <w:r w:rsidRPr="0012780A">
              <w:rPr>
                <w:rFonts w:cs="Arial"/>
                <w:b/>
                <w:sz w:val="20"/>
              </w:rPr>
              <w:t>Subscriptions</w:t>
            </w:r>
          </w:p>
          <w:p w14:paraId="51C878FC" w14:textId="2FB25B75" w:rsidR="00B67350" w:rsidRPr="00EE056B" w:rsidRDefault="00B67350" w:rsidP="00EE056B">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sz w:val="20"/>
              </w:rPr>
            </w:pPr>
            <w:r w:rsidRPr="00EE056B">
              <w:rPr>
                <w:rFonts w:cs="Arial"/>
                <w:sz w:val="20"/>
              </w:rPr>
              <w:t xml:space="preserve">The cost of membership will decrease </w:t>
            </w:r>
            <w:r w:rsidR="005D3129">
              <w:rPr>
                <w:rFonts w:cs="Arial"/>
                <w:sz w:val="20"/>
              </w:rPr>
              <w:t>by £800 across each category</w:t>
            </w:r>
            <w:r w:rsidRPr="00EE056B">
              <w:rPr>
                <w:rFonts w:cs="Arial"/>
                <w:sz w:val="20"/>
              </w:rPr>
              <w:t xml:space="preserve"> (except in Cat E) owing to additional revenue f</w:t>
            </w:r>
            <w:r w:rsidR="005D3129">
              <w:rPr>
                <w:rFonts w:cs="Arial"/>
                <w:sz w:val="20"/>
              </w:rPr>
              <w:t>rom Associate Members</w:t>
            </w:r>
            <w:r w:rsidRPr="00EE056B">
              <w:rPr>
                <w:rFonts w:cs="Arial"/>
                <w:sz w:val="20"/>
              </w:rPr>
              <w:t xml:space="preserve">.  </w:t>
            </w:r>
          </w:p>
          <w:p w14:paraId="12D64054" w14:textId="77777777" w:rsidR="00B67350" w:rsidRPr="0012780A" w:rsidRDefault="00B67350"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b/>
                <w:sz w:val="20"/>
              </w:rPr>
            </w:pPr>
          </w:p>
          <w:p w14:paraId="406E95C1" w14:textId="77777777" w:rsidR="00B67350" w:rsidRPr="00EE056B" w:rsidRDefault="00B67350" w:rsidP="00EE056B">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sz w:val="20"/>
              </w:rPr>
            </w:pPr>
            <w:r w:rsidRPr="00EE056B">
              <w:rPr>
                <w:rFonts w:cs="Arial"/>
                <w:sz w:val="20"/>
              </w:rPr>
              <w:t>Martin Blower proposed the budget and Steve Hadley seconded it.</w:t>
            </w:r>
          </w:p>
          <w:p w14:paraId="3EA94A6C" w14:textId="736B0946" w:rsidR="00B67350" w:rsidRPr="0012780A" w:rsidRDefault="00B67350" w:rsidP="00056811">
            <w:pPr>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b/>
                <w:sz w:val="20"/>
                <w:lang w:val="en-US"/>
              </w:rPr>
            </w:pPr>
          </w:p>
        </w:tc>
        <w:tc>
          <w:tcPr>
            <w:tcW w:w="1340" w:type="dxa"/>
            <w:shd w:val="clear" w:color="auto" w:fill="auto"/>
          </w:tcPr>
          <w:p w14:paraId="3EA94AA0" w14:textId="4316EEC0"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ADF" w14:textId="77777777" w:rsidTr="00B67350">
        <w:tc>
          <w:tcPr>
            <w:tcW w:w="534" w:type="dxa"/>
            <w:shd w:val="clear" w:color="auto" w:fill="D9D9D9"/>
          </w:tcPr>
          <w:p w14:paraId="3EA94AA3" w14:textId="14305C24" w:rsidR="00B67350" w:rsidRPr="0012780A"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9.</w:t>
            </w:r>
          </w:p>
        </w:tc>
        <w:tc>
          <w:tcPr>
            <w:tcW w:w="8724" w:type="dxa"/>
            <w:shd w:val="clear" w:color="auto" w:fill="D9D9D9"/>
          </w:tcPr>
          <w:p w14:paraId="3EA94ABC" w14:textId="1E4B8D66" w:rsidR="00B67350" w:rsidRPr="0012780A" w:rsidRDefault="00B67350" w:rsidP="0012780A">
            <w:pPr>
              <w:jc w:val="both"/>
              <w:rPr>
                <w:rFonts w:cs="Arial"/>
                <w:b/>
                <w:sz w:val="20"/>
              </w:rPr>
            </w:pPr>
            <w:r w:rsidRPr="00122734">
              <w:rPr>
                <w:rFonts w:cs="Arial"/>
                <w:b/>
                <w:sz w:val="20"/>
              </w:rPr>
              <w:t>MEMBERSHIP MATTERS</w:t>
            </w:r>
          </w:p>
        </w:tc>
        <w:tc>
          <w:tcPr>
            <w:tcW w:w="1340" w:type="dxa"/>
            <w:shd w:val="clear" w:color="auto" w:fill="D9D9D9" w:themeFill="background1" w:themeFillShade="D9"/>
          </w:tcPr>
          <w:p w14:paraId="3EA94ADE" w14:textId="0131390C"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B6A" w14:textId="77777777" w:rsidTr="00B67350">
        <w:tc>
          <w:tcPr>
            <w:tcW w:w="534" w:type="dxa"/>
            <w:shd w:val="clear" w:color="auto" w:fill="auto"/>
          </w:tcPr>
          <w:p w14:paraId="60634576"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5B6CBA4C"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w:t>
            </w:r>
          </w:p>
          <w:p w14:paraId="7533EE2B"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6444CB6C"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3E3CEC57" w14:textId="77777777" w:rsidR="00B67350" w:rsidRDefault="00B67350" w:rsidP="005E1D45">
            <w:pPr>
              <w:tabs>
                <w:tab w:val="left" w:pos="709"/>
                <w:tab w:val="left" w:pos="2127"/>
                <w:tab w:val="left" w:pos="2552"/>
                <w:tab w:val="left" w:pos="4536"/>
                <w:tab w:val="right" w:pos="6802"/>
                <w:tab w:val="right" w:pos="8991"/>
              </w:tabs>
              <w:contextualSpacing/>
              <w:rPr>
                <w:rFonts w:cs="Arial"/>
                <w:b/>
                <w:sz w:val="20"/>
              </w:rPr>
            </w:pPr>
          </w:p>
          <w:p w14:paraId="424393FB" w14:textId="77777777" w:rsidR="00B67350" w:rsidRDefault="00B67350" w:rsidP="005E1D45">
            <w:pPr>
              <w:tabs>
                <w:tab w:val="left" w:pos="709"/>
                <w:tab w:val="left" w:pos="2127"/>
                <w:tab w:val="left" w:pos="2552"/>
                <w:tab w:val="left" w:pos="4536"/>
                <w:tab w:val="right" w:pos="6802"/>
                <w:tab w:val="right" w:pos="8991"/>
              </w:tabs>
              <w:contextualSpacing/>
              <w:rPr>
                <w:rFonts w:cs="Arial"/>
                <w:b/>
                <w:sz w:val="20"/>
              </w:rPr>
            </w:pPr>
          </w:p>
          <w:p w14:paraId="3590DDE0" w14:textId="77777777" w:rsidR="00B67350" w:rsidRDefault="00B67350" w:rsidP="005E1D45">
            <w:pPr>
              <w:tabs>
                <w:tab w:val="left" w:pos="709"/>
                <w:tab w:val="left" w:pos="2127"/>
                <w:tab w:val="left" w:pos="2552"/>
                <w:tab w:val="left" w:pos="4536"/>
                <w:tab w:val="right" w:pos="6802"/>
                <w:tab w:val="right" w:pos="8991"/>
              </w:tabs>
              <w:contextualSpacing/>
              <w:rPr>
                <w:rFonts w:cs="Arial"/>
                <w:b/>
                <w:sz w:val="20"/>
              </w:rPr>
            </w:pPr>
          </w:p>
          <w:p w14:paraId="119C9E1D"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406A79CE" w14:textId="77777777" w:rsidR="00B67350" w:rsidRDefault="00B67350" w:rsidP="005E1D45">
            <w:pPr>
              <w:tabs>
                <w:tab w:val="left" w:pos="709"/>
                <w:tab w:val="left" w:pos="2127"/>
                <w:tab w:val="left" w:pos="2552"/>
                <w:tab w:val="left" w:pos="4536"/>
                <w:tab w:val="right" w:pos="6802"/>
                <w:tab w:val="right" w:pos="8991"/>
              </w:tabs>
              <w:contextualSpacing/>
              <w:rPr>
                <w:rFonts w:cs="Arial"/>
                <w:b/>
                <w:sz w:val="20"/>
              </w:rPr>
            </w:pPr>
          </w:p>
          <w:p w14:paraId="33A19E30" w14:textId="7EFFD0DC" w:rsidR="00616B4E" w:rsidRDefault="00616B4E" w:rsidP="005E1D45">
            <w:pPr>
              <w:tabs>
                <w:tab w:val="left" w:pos="709"/>
                <w:tab w:val="left" w:pos="2127"/>
                <w:tab w:val="left" w:pos="2552"/>
                <w:tab w:val="left" w:pos="4536"/>
                <w:tab w:val="right" w:pos="6802"/>
                <w:tab w:val="right" w:pos="8991"/>
              </w:tabs>
              <w:contextualSpacing/>
              <w:rPr>
                <w:rFonts w:cs="Arial"/>
                <w:b/>
                <w:sz w:val="20"/>
              </w:rPr>
            </w:pPr>
          </w:p>
          <w:p w14:paraId="4F154B8A" w14:textId="77777777" w:rsidR="00616B4E" w:rsidRDefault="00616B4E" w:rsidP="005E1D45">
            <w:pPr>
              <w:tabs>
                <w:tab w:val="left" w:pos="709"/>
                <w:tab w:val="left" w:pos="2127"/>
                <w:tab w:val="left" w:pos="2552"/>
                <w:tab w:val="left" w:pos="4536"/>
                <w:tab w:val="right" w:pos="6802"/>
                <w:tab w:val="right" w:pos="8991"/>
              </w:tabs>
              <w:contextualSpacing/>
              <w:rPr>
                <w:rFonts w:cs="Arial"/>
                <w:b/>
                <w:sz w:val="20"/>
              </w:rPr>
            </w:pPr>
          </w:p>
          <w:p w14:paraId="56C2FBB0" w14:textId="77777777" w:rsidR="00616B4E" w:rsidRDefault="00616B4E" w:rsidP="005E1D45">
            <w:pPr>
              <w:tabs>
                <w:tab w:val="left" w:pos="709"/>
                <w:tab w:val="left" w:pos="2127"/>
                <w:tab w:val="left" w:pos="2552"/>
                <w:tab w:val="left" w:pos="4536"/>
                <w:tab w:val="right" w:pos="6802"/>
                <w:tab w:val="right" w:pos="8991"/>
              </w:tabs>
              <w:contextualSpacing/>
              <w:rPr>
                <w:rFonts w:cs="Arial"/>
                <w:b/>
                <w:sz w:val="20"/>
              </w:rPr>
            </w:pPr>
          </w:p>
          <w:p w14:paraId="3972F143" w14:textId="77777777" w:rsidR="00616B4E" w:rsidRPr="00122734" w:rsidRDefault="00616B4E" w:rsidP="005E1D45">
            <w:pPr>
              <w:tabs>
                <w:tab w:val="left" w:pos="709"/>
                <w:tab w:val="left" w:pos="2127"/>
                <w:tab w:val="left" w:pos="2552"/>
                <w:tab w:val="left" w:pos="4536"/>
                <w:tab w:val="right" w:pos="6802"/>
                <w:tab w:val="right" w:pos="8991"/>
              </w:tabs>
              <w:contextualSpacing/>
              <w:rPr>
                <w:rFonts w:cs="Arial"/>
                <w:b/>
                <w:sz w:val="20"/>
              </w:rPr>
            </w:pPr>
          </w:p>
          <w:p w14:paraId="4FCFA150"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ii.</w:t>
            </w:r>
          </w:p>
          <w:p w14:paraId="6B6C4CDB"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34CD62BF"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46521686" w14:textId="77777777" w:rsidR="00B67350" w:rsidRDefault="00B67350" w:rsidP="005E1D45">
            <w:pPr>
              <w:tabs>
                <w:tab w:val="left" w:pos="709"/>
                <w:tab w:val="left" w:pos="2127"/>
                <w:tab w:val="left" w:pos="2552"/>
                <w:tab w:val="left" w:pos="4536"/>
                <w:tab w:val="right" w:pos="6802"/>
                <w:tab w:val="right" w:pos="8991"/>
              </w:tabs>
              <w:contextualSpacing/>
              <w:rPr>
                <w:rFonts w:cs="Arial"/>
                <w:b/>
                <w:sz w:val="20"/>
              </w:rPr>
            </w:pPr>
          </w:p>
          <w:p w14:paraId="7F1BDF81" w14:textId="77777777" w:rsidR="00C307D5" w:rsidRDefault="00C307D5" w:rsidP="005E1D45">
            <w:pPr>
              <w:tabs>
                <w:tab w:val="left" w:pos="709"/>
                <w:tab w:val="left" w:pos="2127"/>
                <w:tab w:val="left" w:pos="2552"/>
                <w:tab w:val="left" w:pos="4536"/>
                <w:tab w:val="right" w:pos="6802"/>
                <w:tab w:val="right" w:pos="8991"/>
              </w:tabs>
              <w:contextualSpacing/>
              <w:rPr>
                <w:rFonts w:cs="Arial"/>
                <w:b/>
                <w:sz w:val="20"/>
              </w:rPr>
            </w:pPr>
          </w:p>
          <w:p w14:paraId="5636E40D" w14:textId="77777777" w:rsidR="00B67350" w:rsidRDefault="00B67350" w:rsidP="005E1D45">
            <w:pPr>
              <w:tabs>
                <w:tab w:val="left" w:pos="709"/>
                <w:tab w:val="left" w:pos="2127"/>
                <w:tab w:val="left" w:pos="2552"/>
                <w:tab w:val="left" w:pos="4536"/>
                <w:tab w:val="right" w:pos="6802"/>
                <w:tab w:val="right" w:pos="8991"/>
              </w:tabs>
              <w:contextualSpacing/>
              <w:rPr>
                <w:rFonts w:cs="Arial"/>
                <w:b/>
                <w:sz w:val="20"/>
              </w:rPr>
            </w:pPr>
          </w:p>
          <w:p w14:paraId="3F39908B" w14:textId="77777777" w:rsidR="00616B4E" w:rsidRPr="00122734" w:rsidRDefault="00616B4E" w:rsidP="005E1D45">
            <w:pPr>
              <w:tabs>
                <w:tab w:val="left" w:pos="709"/>
                <w:tab w:val="left" w:pos="2127"/>
                <w:tab w:val="left" w:pos="2552"/>
                <w:tab w:val="left" w:pos="4536"/>
                <w:tab w:val="right" w:pos="6802"/>
                <w:tab w:val="right" w:pos="8991"/>
              </w:tabs>
              <w:contextualSpacing/>
              <w:rPr>
                <w:rFonts w:cs="Arial"/>
                <w:b/>
                <w:sz w:val="20"/>
              </w:rPr>
            </w:pPr>
          </w:p>
          <w:p w14:paraId="56143094" w14:textId="77777777" w:rsidR="00993649" w:rsidRDefault="00993649" w:rsidP="005E1D45">
            <w:pPr>
              <w:tabs>
                <w:tab w:val="left" w:pos="709"/>
                <w:tab w:val="left" w:pos="2127"/>
                <w:tab w:val="left" w:pos="2552"/>
                <w:tab w:val="left" w:pos="4536"/>
                <w:tab w:val="right" w:pos="6802"/>
                <w:tab w:val="right" w:pos="8991"/>
              </w:tabs>
              <w:contextualSpacing/>
              <w:rPr>
                <w:rFonts w:cs="Arial"/>
                <w:b/>
                <w:sz w:val="20"/>
              </w:rPr>
            </w:pPr>
          </w:p>
          <w:p w14:paraId="5F608199" w14:textId="77777777" w:rsidR="00993649" w:rsidRDefault="00993649" w:rsidP="005E1D45">
            <w:pPr>
              <w:tabs>
                <w:tab w:val="left" w:pos="709"/>
                <w:tab w:val="left" w:pos="2127"/>
                <w:tab w:val="left" w:pos="2552"/>
                <w:tab w:val="left" w:pos="4536"/>
                <w:tab w:val="right" w:pos="6802"/>
                <w:tab w:val="right" w:pos="8991"/>
              </w:tabs>
              <w:contextualSpacing/>
              <w:rPr>
                <w:rFonts w:cs="Arial"/>
                <w:b/>
                <w:sz w:val="20"/>
              </w:rPr>
            </w:pPr>
          </w:p>
          <w:p w14:paraId="12D7AA9B"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iii.</w:t>
            </w:r>
          </w:p>
          <w:p w14:paraId="76B8B4A7"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6F75B49"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7A75D9A8"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3EA94AE1" w14:textId="537C3DFF" w:rsidR="00B67350" w:rsidRPr="00122734" w:rsidRDefault="00B67350" w:rsidP="00141AA3">
            <w:pPr>
              <w:tabs>
                <w:tab w:val="left" w:pos="709"/>
                <w:tab w:val="left" w:pos="2127"/>
                <w:tab w:val="left" w:pos="2552"/>
                <w:tab w:val="left" w:pos="4536"/>
                <w:tab w:val="right" w:pos="6802"/>
                <w:tab w:val="right" w:pos="8991"/>
              </w:tabs>
              <w:contextualSpacing/>
              <w:rPr>
                <w:rFonts w:cs="Arial"/>
                <w:b/>
                <w:sz w:val="20"/>
              </w:rPr>
            </w:pPr>
          </w:p>
        </w:tc>
        <w:tc>
          <w:tcPr>
            <w:tcW w:w="8724" w:type="dxa"/>
            <w:shd w:val="clear" w:color="auto" w:fill="FFFFFF" w:themeFill="background1"/>
          </w:tcPr>
          <w:p w14:paraId="2E92C9AC" w14:textId="77777777" w:rsidR="00B67350" w:rsidRPr="00122734" w:rsidRDefault="00B67350"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sz w:val="20"/>
              </w:rPr>
            </w:pPr>
          </w:p>
          <w:p w14:paraId="504F9B35" w14:textId="77777777" w:rsidR="00B67350" w:rsidRPr="00122734" w:rsidRDefault="00B67350"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b/>
                <w:sz w:val="20"/>
              </w:rPr>
            </w:pPr>
            <w:r w:rsidRPr="00122734">
              <w:rPr>
                <w:rFonts w:cs="Arial"/>
                <w:b/>
                <w:sz w:val="20"/>
              </w:rPr>
              <w:t>Associate Membership</w:t>
            </w:r>
          </w:p>
          <w:p w14:paraId="19022449" w14:textId="0A3EB839" w:rsidR="00B67350" w:rsidRDefault="00B67350"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sz w:val="20"/>
              </w:rPr>
            </w:pPr>
            <w:r w:rsidRPr="002C0C29">
              <w:rPr>
                <w:rFonts w:cs="Arial"/>
                <w:sz w:val="20"/>
              </w:rPr>
              <w:t>Geofirma Ltd</w:t>
            </w:r>
            <w:r w:rsidR="00C307D5">
              <w:rPr>
                <w:rFonts w:cs="Arial"/>
                <w:sz w:val="20"/>
              </w:rPr>
              <w:t>.</w:t>
            </w:r>
            <w:r w:rsidRPr="002C0C29">
              <w:rPr>
                <w:rFonts w:cs="Arial"/>
                <w:sz w:val="20"/>
              </w:rPr>
              <w:t xml:space="preserve"> and Piledesigns Ltd</w:t>
            </w:r>
            <w:r w:rsidR="00C307D5">
              <w:rPr>
                <w:rFonts w:cs="Arial"/>
                <w:sz w:val="20"/>
              </w:rPr>
              <w:t>.</w:t>
            </w:r>
            <w:r w:rsidRPr="002C0C29">
              <w:rPr>
                <w:rFonts w:cs="Arial"/>
                <w:sz w:val="20"/>
              </w:rPr>
              <w:t xml:space="preserve"> have both applied to be Technical Associate Members and their applicatio</w:t>
            </w:r>
            <w:r w:rsidR="00616B4E">
              <w:rPr>
                <w:rFonts w:cs="Arial"/>
                <w:sz w:val="20"/>
              </w:rPr>
              <w:t>ns are progressing successfully.</w:t>
            </w:r>
          </w:p>
          <w:p w14:paraId="0D91EAB8" w14:textId="77777777" w:rsidR="00616B4E" w:rsidRDefault="00616B4E"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sz w:val="20"/>
              </w:rPr>
            </w:pPr>
          </w:p>
          <w:p w14:paraId="232E125D" w14:textId="33EF3122" w:rsidR="00616B4E" w:rsidRDefault="00616B4E"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sz w:val="20"/>
              </w:rPr>
            </w:pPr>
            <w:r w:rsidRPr="00616B4E">
              <w:rPr>
                <w:rFonts w:cs="Arial"/>
                <w:sz w:val="20"/>
                <w:u w:val="single"/>
              </w:rPr>
              <w:t>Post-meeting note</w:t>
            </w:r>
            <w:r>
              <w:rPr>
                <w:rFonts w:cs="Arial"/>
                <w:sz w:val="20"/>
              </w:rPr>
              <w:t>: Secretariat to advise them that they have been admitted to the FPS as Technical Associate Members.</w:t>
            </w:r>
          </w:p>
          <w:p w14:paraId="53DF2DDC" w14:textId="77777777" w:rsidR="00616B4E" w:rsidRPr="002C0C29" w:rsidRDefault="00616B4E"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sz w:val="20"/>
              </w:rPr>
            </w:pPr>
          </w:p>
          <w:p w14:paraId="0236CACE" w14:textId="206FFEDC" w:rsidR="00B67350" w:rsidRPr="002C0C29" w:rsidRDefault="00B67350"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sz w:val="20"/>
              </w:rPr>
            </w:pPr>
            <w:r w:rsidRPr="002C0C29">
              <w:rPr>
                <w:rFonts w:cs="Arial"/>
                <w:sz w:val="20"/>
              </w:rPr>
              <w:t xml:space="preserve">Yvonne Ainsworth </w:t>
            </w:r>
            <w:r>
              <w:rPr>
                <w:rFonts w:cs="Arial"/>
                <w:sz w:val="20"/>
              </w:rPr>
              <w:t xml:space="preserve">also </w:t>
            </w:r>
            <w:r w:rsidRPr="002C0C29">
              <w:rPr>
                <w:rFonts w:cs="Arial"/>
                <w:sz w:val="20"/>
              </w:rPr>
              <w:t xml:space="preserve">applied </w:t>
            </w:r>
            <w:r>
              <w:rPr>
                <w:rFonts w:cs="Arial"/>
                <w:sz w:val="20"/>
              </w:rPr>
              <w:t xml:space="preserve">recently, </w:t>
            </w:r>
            <w:r w:rsidRPr="002C0C29">
              <w:rPr>
                <w:rFonts w:cs="Arial"/>
                <w:sz w:val="20"/>
              </w:rPr>
              <w:t xml:space="preserve">but she has not been operating for a year, which is a </w:t>
            </w:r>
            <w:r w:rsidR="00616B4E">
              <w:rPr>
                <w:rFonts w:cs="Arial"/>
                <w:sz w:val="20"/>
              </w:rPr>
              <w:t xml:space="preserve">pre-requisite under clause 12.  </w:t>
            </w:r>
            <w:r w:rsidRPr="002C0C29">
              <w:rPr>
                <w:rFonts w:cs="Arial"/>
                <w:sz w:val="20"/>
              </w:rPr>
              <w:t xml:space="preserve">The group decided that breaking this would set a precedent, so the FPS Secretariat has advised Yvonne that </w:t>
            </w:r>
            <w:r w:rsidR="00C307D5">
              <w:rPr>
                <w:rFonts w:cs="Arial"/>
                <w:sz w:val="20"/>
              </w:rPr>
              <w:t>the FPS</w:t>
            </w:r>
            <w:r w:rsidRPr="002C0C29">
              <w:rPr>
                <w:rFonts w:cs="Arial"/>
                <w:sz w:val="20"/>
              </w:rPr>
              <w:t xml:space="preserve"> would welcome her application in a year.</w:t>
            </w:r>
          </w:p>
          <w:p w14:paraId="0B0F02DA" w14:textId="77777777" w:rsidR="00B67350" w:rsidRPr="00122734" w:rsidRDefault="00B67350" w:rsidP="00056811">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b/>
                <w:sz w:val="20"/>
              </w:rPr>
            </w:pPr>
          </w:p>
          <w:p w14:paraId="59ED19A5" w14:textId="77777777" w:rsidR="00B67350" w:rsidRDefault="00B67350" w:rsidP="002C0C29">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b/>
                <w:sz w:val="20"/>
              </w:rPr>
            </w:pPr>
          </w:p>
          <w:p w14:paraId="77FDC577" w14:textId="77777777" w:rsidR="00B67350" w:rsidRDefault="00B67350" w:rsidP="002C0C29">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b/>
                <w:sz w:val="20"/>
              </w:rPr>
            </w:pPr>
            <w:r w:rsidRPr="00122734">
              <w:rPr>
                <w:rFonts w:cs="Arial"/>
                <w:b/>
                <w:sz w:val="20"/>
              </w:rPr>
              <w:t>Membership Applications</w:t>
            </w:r>
          </w:p>
          <w:p w14:paraId="5D8D64C8" w14:textId="040CEE34" w:rsidR="00B67350" w:rsidRDefault="00B67350" w:rsidP="002C0C29">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sz w:val="20"/>
              </w:rPr>
            </w:pPr>
            <w:r w:rsidRPr="002C0C29">
              <w:rPr>
                <w:rFonts w:cs="Arial"/>
                <w:sz w:val="20"/>
              </w:rPr>
              <w:t xml:space="preserve">Murphy Ground Engineering have passed their audit and the Executive were meeting with them to formalise </w:t>
            </w:r>
            <w:r w:rsidR="00616B4E">
              <w:rPr>
                <w:rFonts w:cs="Arial"/>
                <w:sz w:val="20"/>
              </w:rPr>
              <w:t>their membership after the Quarterly.</w:t>
            </w:r>
          </w:p>
          <w:p w14:paraId="4343331E" w14:textId="77777777" w:rsidR="00616B4E" w:rsidRPr="002C0C29" w:rsidRDefault="00616B4E" w:rsidP="002C0C29">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sz w:val="20"/>
              </w:rPr>
            </w:pPr>
          </w:p>
          <w:p w14:paraId="6CA4E48F" w14:textId="45806D31" w:rsidR="00E83808" w:rsidRPr="002C0C29" w:rsidRDefault="00B67350" w:rsidP="002C0C29">
            <w:pPr>
              <w:pStyle w:val="ColorfulList-Accent11"/>
              <w:tabs>
                <w:tab w:val="right" w:pos="851"/>
                <w:tab w:val="left" w:pos="1843"/>
                <w:tab w:val="left" w:pos="2268"/>
                <w:tab w:val="left" w:pos="2694"/>
                <w:tab w:val="left" w:pos="2977"/>
                <w:tab w:val="left" w:pos="4395"/>
                <w:tab w:val="left" w:pos="5670"/>
                <w:tab w:val="right" w:pos="9356"/>
              </w:tabs>
              <w:ind w:left="0" w:right="-23"/>
              <w:contextualSpacing/>
              <w:jc w:val="both"/>
              <w:rPr>
                <w:rFonts w:cs="Arial"/>
                <w:sz w:val="20"/>
              </w:rPr>
            </w:pPr>
            <w:r w:rsidRPr="002C0C29">
              <w:rPr>
                <w:rFonts w:cs="Arial"/>
                <w:sz w:val="20"/>
              </w:rPr>
              <w:t>Dawson</w:t>
            </w:r>
            <w:r w:rsidR="003C3D3A">
              <w:rPr>
                <w:rFonts w:cs="Arial"/>
                <w:sz w:val="20"/>
              </w:rPr>
              <w:t xml:space="preserve"> Wam</w:t>
            </w:r>
            <w:r w:rsidRPr="002C0C29">
              <w:rPr>
                <w:rFonts w:cs="Arial"/>
                <w:sz w:val="20"/>
              </w:rPr>
              <w:t xml:space="preserve"> are </w:t>
            </w:r>
            <w:r w:rsidR="003C3D3A">
              <w:rPr>
                <w:rFonts w:cs="Arial"/>
                <w:sz w:val="20"/>
              </w:rPr>
              <w:t>deciding by the end of February</w:t>
            </w:r>
            <w:r w:rsidRPr="002C0C29">
              <w:rPr>
                <w:rFonts w:cs="Arial"/>
                <w:sz w:val="20"/>
              </w:rPr>
              <w:t xml:space="preserve"> </w:t>
            </w:r>
            <w:r w:rsidR="00616B4E">
              <w:rPr>
                <w:rFonts w:cs="Arial"/>
                <w:sz w:val="20"/>
              </w:rPr>
              <w:t>whether</w:t>
            </w:r>
            <w:r w:rsidRPr="002C0C29">
              <w:rPr>
                <w:rFonts w:cs="Arial"/>
                <w:sz w:val="20"/>
              </w:rPr>
              <w:t xml:space="preserve"> they wish to apply</w:t>
            </w:r>
            <w:r w:rsidR="00616B4E">
              <w:rPr>
                <w:rFonts w:cs="Arial"/>
                <w:sz w:val="20"/>
              </w:rPr>
              <w:t xml:space="preserve"> or not</w:t>
            </w:r>
            <w:r w:rsidRPr="002C0C29">
              <w:rPr>
                <w:rFonts w:cs="Arial"/>
                <w:sz w:val="20"/>
              </w:rPr>
              <w:t>.</w:t>
            </w:r>
            <w:r w:rsidR="00E83808">
              <w:rPr>
                <w:rFonts w:cs="Arial"/>
                <w:sz w:val="20"/>
              </w:rPr>
              <w:t xml:space="preserve"> Martin Blower offered to approach PJ Edwards to determine whether they are interested or not in joining. </w:t>
            </w:r>
          </w:p>
          <w:p w14:paraId="4C40B34D" w14:textId="77777777" w:rsidR="00B67350" w:rsidRDefault="00B67350" w:rsidP="00056811">
            <w:pPr>
              <w:jc w:val="both"/>
              <w:rPr>
                <w:rFonts w:cs="Arial"/>
                <w:sz w:val="20"/>
              </w:rPr>
            </w:pPr>
          </w:p>
          <w:p w14:paraId="3D7C7EEC" w14:textId="77777777" w:rsidR="00C307D5" w:rsidRPr="00122734" w:rsidRDefault="00C307D5" w:rsidP="00056811">
            <w:pPr>
              <w:jc w:val="both"/>
              <w:rPr>
                <w:rFonts w:cs="Arial"/>
                <w:sz w:val="20"/>
              </w:rPr>
            </w:pPr>
          </w:p>
          <w:p w14:paraId="692B7932" w14:textId="77777777" w:rsidR="00B67350" w:rsidRPr="00122734" w:rsidRDefault="00B67350" w:rsidP="00056811">
            <w:pPr>
              <w:pStyle w:val="ListParagraph"/>
              <w:tabs>
                <w:tab w:val="right" w:pos="720"/>
                <w:tab w:val="left" w:pos="1200"/>
                <w:tab w:val="left" w:pos="1560"/>
                <w:tab w:val="left" w:pos="1620"/>
                <w:tab w:val="left" w:pos="1985"/>
                <w:tab w:val="left" w:pos="2880"/>
                <w:tab w:val="right" w:pos="8160"/>
                <w:tab w:val="right" w:pos="9240"/>
              </w:tabs>
              <w:ind w:left="0"/>
              <w:rPr>
                <w:rFonts w:ascii="Arial" w:hAnsi="Arial" w:cs="Arial"/>
                <w:b/>
                <w:sz w:val="20"/>
              </w:rPr>
            </w:pPr>
            <w:r w:rsidRPr="00122734">
              <w:rPr>
                <w:rFonts w:ascii="Arial" w:hAnsi="Arial" w:cs="Arial"/>
                <w:b/>
                <w:sz w:val="20"/>
              </w:rPr>
              <w:t>FPS MSc Student Prize</w:t>
            </w:r>
          </w:p>
          <w:p w14:paraId="6CC66531" w14:textId="728F7FA9" w:rsidR="00B67350" w:rsidRDefault="00B67350" w:rsidP="00C41A47">
            <w:pPr>
              <w:pStyle w:val="ListParagraph"/>
              <w:tabs>
                <w:tab w:val="right" w:pos="720"/>
                <w:tab w:val="left" w:pos="1200"/>
                <w:tab w:val="left" w:pos="1560"/>
                <w:tab w:val="left" w:pos="1620"/>
                <w:tab w:val="left" w:pos="1985"/>
                <w:tab w:val="left" w:pos="2880"/>
                <w:tab w:val="right" w:pos="8160"/>
                <w:tab w:val="right" w:pos="9240"/>
              </w:tabs>
              <w:ind w:left="0"/>
              <w:rPr>
                <w:rFonts w:ascii="Arial" w:hAnsi="Arial" w:cs="Arial"/>
                <w:sz w:val="20"/>
              </w:rPr>
            </w:pPr>
            <w:r>
              <w:rPr>
                <w:rFonts w:ascii="Arial" w:hAnsi="Arial" w:cs="Arial"/>
                <w:sz w:val="20"/>
              </w:rPr>
              <w:t xml:space="preserve">Four </w:t>
            </w:r>
            <w:r w:rsidR="00616B4E">
              <w:rPr>
                <w:rFonts w:ascii="Arial" w:hAnsi="Arial" w:cs="Arial"/>
                <w:sz w:val="20"/>
              </w:rPr>
              <w:t xml:space="preserve">successful </w:t>
            </w:r>
            <w:r>
              <w:rPr>
                <w:rFonts w:ascii="Arial" w:hAnsi="Arial" w:cs="Arial"/>
                <w:sz w:val="20"/>
              </w:rPr>
              <w:t>candidates have been identified by Jim De Waele and ratified by the Executive Committee.  Their University references</w:t>
            </w:r>
            <w:r w:rsidR="00616B4E">
              <w:rPr>
                <w:rFonts w:ascii="Arial" w:hAnsi="Arial" w:cs="Arial"/>
                <w:sz w:val="20"/>
              </w:rPr>
              <w:t xml:space="preserve"> are currently being taken up.  </w:t>
            </w:r>
            <w:r>
              <w:rPr>
                <w:rFonts w:ascii="Arial" w:hAnsi="Arial" w:cs="Arial"/>
                <w:sz w:val="20"/>
              </w:rPr>
              <w:t xml:space="preserve">Members are asked to offer 3-month Summer placements </w:t>
            </w:r>
            <w:r w:rsidR="00616B4E">
              <w:rPr>
                <w:rFonts w:ascii="Arial" w:hAnsi="Arial" w:cs="Arial"/>
                <w:sz w:val="20"/>
              </w:rPr>
              <w:t>to</w:t>
            </w:r>
            <w:r>
              <w:rPr>
                <w:rFonts w:ascii="Arial" w:hAnsi="Arial" w:cs="Arial"/>
                <w:sz w:val="20"/>
              </w:rPr>
              <w:t xml:space="preserve"> the candidates </w:t>
            </w:r>
            <w:r w:rsidR="00616B4E">
              <w:rPr>
                <w:rFonts w:ascii="Arial" w:hAnsi="Arial" w:cs="Arial"/>
                <w:sz w:val="20"/>
              </w:rPr>
              <w:t>as well as</w:t>
            </w:r>
            <w:r>
              <w:rPr>
                <w:rFonts w:ascii="Arial" w:hAnsi="Arial" w:cs="Arial"/>
                <w:sz w:val="20"/>
              </w:rPr>
              <w:t xml:space="preserve"> relevant </w:t>
            </w:r>
            <w:r w:rsidR="00616B4E">
              <w:rPr>
                <w:rFonts w:ascii="Arial" w:hAnsi="Arial" w:cs="Arial"/>
                <w:sz w:val="20"/>
              </w:rPr>
              <w:t>dissertation topics and a ticket to the Awards Dinner in October</w:t>
            </w:r>
            <w:r>
              <w:rPr>
                <w:rFonts w:ascii="Arial" w:hAnsi="Arial" w:cs="Arial"/>
                <w:sz w:val="20"/>
              </w:rPr>
              <w:t xml:space="preserve">.  Piles in Chalk and Benchmarking Carbon were a couple of suggestions from the group.  Steve Hadley said that he would favour a candidate who is close to his company HQ, </w:t>
            </w:r>
            <w:r w:rsidR="00616B4E">
              <w:rPr>
                <w:rFonts w:ascii="Arial" w:hAnsi="Arial" w:cs="Arial"/>
                <w:sz w:val="20"/>
              </w:rPr>
              <w:t>thus</w:t>
            </w:r>
            <w:r>
              <w:rPr>
                <w:rFonts w:ascii="Arial" w:hAnsi="Arial" w:cs="Arial"/>
                <w:sz w:val="20"/>
              </w:rPr>
              <w:t xml:space="preserve"> locatio</w:t>
            </w:r>
            <w:r w:rsidR="00616B4E">
              <w:rPr>
                <w:rFonts w:ascii="Arial" w:hAnsi="Arial" w:cs="Arial"/>
                <w:sz w:val="20"/>
              </w:rPr>
              <w:t>ns of candidates will be shared in due course.</w:t>
            </w:r>
          </w:p>
          <w:p w14:paraId="3EA94B18" w14:textId="162BEF94" w:rsidR="00B67350" w:rsidRPr="00122734" w:rsidRDefault="00B67350" w:rsidP="00141AA3">
            <w:pPr>
              <w:pStyle w:val="BodyTextIndent2"/>
              <w:tabs>
                <w:tab w:val="left" w:pos="1800"/>
                <w:tab w:val="left" w:pos="1843"/>
                <w:tab w:val="left" w:pos="5103"/>
              </w:tabs>
              <w:spacing w:after="0" w:line="240" w:lineRule="auto"/>
              <w:ind w:left="0"/>
              <w:contextualSpacing/>
              <w:jc w:val="both"/>
              <w:rPr>
                <w:rFonts w:cs="Arial"/>
                <w:b/>
                <w:sz w:val="20"/>
              </w:rPr>
            </w:pPr>
          </w:p>
        </w:tc>
        <w:tc>
          <w:tcPr>
            <w:tcW w:w="1340" w:type="dxa"/>
            <w:shd w:val="clear" w:color="auto" w:fill="auto"/>
          </w:tcPr>
          <w:p w14:paraId="1224F899"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F61B95C"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310C59A"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5799437"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437D1B4"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241361F" w14:textId="3B994A48" w:rsidR="00616B4E" w:rsidRPr="00616B4E" w:rsidRDefault="00616B4E" w:rsidP="00056811">
            <w:pPr>
              <w:tabs>
                <w:tab w:val="left" w:pos="709"/>
                <w:tab w:val="left" w:pos="2127"/>
                <w:tab w:val="left" w:pos="2552"/>
                <w:tab w:val="left" w:pos="4536"/>
                <w:tab w:val="right" w:pos="6802"/>
                <w:tab w:val="right" w:pos="8991"/>
              </w:tabs>
              <w:contextualSpacing/>
              <w:jc w:val="both"/>
              <w:rPr>
                <w:rFonts w:cs="Arial"/>
                <w:b/>
                <w:sz w:val="20"/>
              </w:rPr>
            </w:pPr>
            <w:r w:rsidRPr="00616B4E">
              <w:rPr>
                <w:rFonts w:cs="Arial"/>
                <w:b/>
                <w:sz w:val="20"/>
              </w:rPr>
              <w:t>FPS Secretariat</w:t>
            </w:r>
          </w:p>
          <w:p w14:paraId="4C74CA6B"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7865785"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7D84B54"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FCEB053"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74F660D"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C0ACAF9"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519B2E2"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2C37238" w14:textId="77777777" w:rsidR="00B67350" w:rsidRDefault="00B67350" w:rsidP="00141AA3">
            <w:pPr>
              <w:tabs>
                <w:tab w:val="left" w:pos="709"/>
                <w:tab w:val="left" w:pos="2127"/>
                <w:tab w:val="left" w:pos="2552"/>
                <w:tab w:val="left" w:pos="4536"/>
                <w:tab w:val="right" w:pos="6802"/>
                <w:tab w:val="right" w:pos="8991"/>
              </w:tabs>
              <w:contextualSpacing/>
              <w:jc w:val="both"/>
              <w:rPr>
                <w:rFonts w:cs="Arial"/>
                <w:b/>
                <w:color w:val="FF0000"/>
                <w:sz w:val="20"/>
              </w:rPr>
            </w:pPr>
          </w:p>
          <w:p w14:paraId="1F017B74" w14:textId="77777777" w:rsidR="00616B4E" w:rsidRDefault="00616B4E" w:rsidP="00141AA3">
            <w:pPr>
              <w:tabs>
                <w:tab w:val="left" w:pos="709"/>
                <w:tab w:val="left" w:pos="2127"/>
                <w:tab w:val="left" w:pos="2552"/>
                <w:tab w:val="left" w:pos="4536"/>
                <w:tab w:val="right" w:pos="6802"/>
                <w:tab w:val="right" w:pos="8991"/>
              </w:tabs>
              <w:contextualSpacing/>
              <w:jc w:val="both"/>
              <w:rPr>
                <w:rFonts w:cs="Arial"/>
                <w:b/>
                <w:color w:val="FF0000"/>
                <w:sz w:val="20"/>
              </w:rPr>
            </w:pPr>
          </w:p>
          <w:p w14:paraId="2663539F" w14:textId="77777777" w:rsidR="00616B4E" w:rsidRDefault="00616B4E" w:rsidP="00141AA3">
            <w:pPr>
              <w:tabs>
                <w:tab w:val="left" w:pos="709"/>
                <w:tab w:val="left" w:pos="2127"/>
                <w:tab w:val="left" w:pos="2552"/>
                <w:tab w:val="left" w:pos="4536"/>
                <w:tab w:val="right" w:pos="6802"/>
                <w:tab w:val="right" w:pos="8991"/>
              </w:tabs>
              <w:contextualSpacing/>
              <w:jc w:val="both"/>
              <w:rPr>
                <w:rFonts w:cs="Arial"/>
                <w:b/>
                <w:color w:val="FF0000"/>
                <w:sz w:val="20"/>
              </w:rPr>
            </w:pPr>
          </w:p>
          <w:p w14:paraId="4D8D7372" w14:textId="77777777" w:rsidR="00616B4E" w:rsidRDefault="00616B4E" w:rsidP="00141AA3">
            <w:pPr>
              <w:tabs>
                <w:tab w:val="left" w:pos="709"/>
                <w:tab w:val="left" w:pos="2127"/>
                <w:tab w:val="left" w:pos="2552"/>
                <w:tab w:val="left" w:pos="4536"/>
                <w:tab w:val="right" w:pos="6802"/>
                <w:tab w:val="right" w:pos="8991"/>
              </w:tabs>
              <w:contextualSpacing/>
              <w:jc w:val="both"/>
              <w:rPr>
                <w:rFonts w:cs="Arial"/>
                <w:b/>
                <w:color w:val="FF0000"/>
                <w:sz w:val="20"/>
              </w:rPr>
            </w:pPr>
          </w:p>
          <w:p w14:paraId="4692BC19" w14:textId="08BB3C70" w:rsidR="00616B4E" w:rsidRPr="00E83808" w:rsidRDefault="00E83808" w:rsidP="00141AA3">
            <w:pPr>
              <w:tabs>
                <w:tab w:val="left" w:pos="709"/>
                <w:tab w:val="left" w:pos="2127"/>
                <w:tab w:val="left" w:pos="2552"/>
                <w:tab w:val="left" w:pos="4536"/>
                <w:tab w:val="right" w:pos="6802"/>
                <w:tab w:val="right" w:pos="8991"/>
              </w:tabs>
              <w:contextualSpacing/>
              <w:jc w:val="both"/>
              <w:rPr>
                <w:rFonts w:cs="Arial"/>
                <w:b/>
                <w:sz w:val="20"/>
              </w:rPr>
            </w:pPr>
            <w:r w:rsidRPr="00E83808">
              <w:rPr>
                <w:rFonts w:cs="Arial"/>
                <w:b/>
                <w:sz w:val="20"/>
              </w:rPr>
              <w:t>M Blower</w:t>
            </w:r>
          </w:p>
          <w:p w14:paraId="0646E334" w14:textId="77777777" w:rsidR="00616B4E" w:rsidRDefault="00616B4E" w:rsidP="00141AA3">
            <w:pPr>
              <w:tabs>
                <w:tab w:val="left" w:pos="709"/>
                <w:tab w:val="left" w:pos="2127"/>
                <w:tab w:val="left" w:pos="2552"/>
                <w:tab w:val="left" w:pos="4536"/>
                <w:tab w:val="right" w:pos="6802"/>
                <w:tab w:val="right" w:pos="8991"/>
              </w:tabs>
              <w:contextualSpacing/>
              <w:jc w:val="both"/>
              <w:rPr>
                <w:rFonts w:cs="Arial"/>
                <w:b/>
                <w:color w:val="FF0000"/>
                <w:sz w:val="20"/>
              </w:rPr>
            </w:pPr>
          </w:p>
          <w:p w14:paraId="6886E661" w14:textId="77777777" w:rsidR="00616B4E" w:rsidRDefault="00616B4E" w:rsidP="00141AA3">
            <w:pPr>
              <w:tabs>
                <w:tab w:val="left" w:pos="709"/>
                <w:tab w:val="left" w:pos="2127"/>
                <w:tab w:val="left" w:pos="2552"/>
                <w:tab w:val="left" w:pos="4536"/>
                <w:tab w:val="right" w:pos="6802"/>
                <w:tab w:val="right" w:pos="8991"/>
              </w:tabs>
              <w:contextualSpacing/>
              <w:jc w:val="both"/>
              <w:rPr>
                <w:rFonts w:cs="Arial"/>
                <w:b/>
                <w:color w:val="FF0000"/>
                <w:sz w:val="20"/>
              </w:rPr>
            </w:pPr>
          </w:p>
          <w:p w14:paraId="1A4102B0" w14:textId="77777777" w:rsidR="00616B4E" w:rsidRDefault="00616B4E" w:rsidP="00141AA3">
            <w:pPr>
              <w:tabs>
                <w:tab w:val="left" w:pos="709"/>
                <w:tab w:val="left" w:pos="2127"/>
                <w:tab w:val="left" w:pos="2552"/>
                <w:tab w:val="left" w:pos="4536"/>
                <w:tab w:val="right" w:pos="6802"/>
                <w:tab w:val="right" w:pos="8991"/>
              </w:tabs>
              <w:contextualSpacing/>
              <w:jc w:val="both"/>
              <w:rPr>
                <w:rFonts w:cs="Arial"/>
                <w:b/>
                <w:color w:val="FF0000"/>
                <w:sz w:val="20"/>
              </w:rPr>
            </w:pPr>
          </w:p>
          <w:p w14:paraId="4A1A997D" w14:textId="77777777" w:rsidR="00993649" w:rsidRDefault="00993649" w:rsidP="00141AA3">
            <w:pPr>
              <w:tabs>
                <w:tab w:val="left" w:pos="709"/>
                <w:tab w:val="left" w:pos="2127"/>
                <w:tab w:val="left" w:pos="2552"/>
                <w:tab w:val="left" w:pos="4536"/>
                <w:tab w:val="right" w:pos="6802"/>
                <w:tab w:val="right" w:pos="8991"/>
              </w:tabs>
              <w:contextualSpacing/>
              <w:jc w:val="both"/>
              <w:rPr>
                <w:rFonts w:cs="Arial"/>
                <w:b/>
                <w:sz w:val="20"/>
              </w:rPr>
            </w:pPr>
          </w:p>
          <w:p w14:paraId="47CEB14C" w14:textId="77777777" w:rsidR="00993649" w:rsidRDefault="00993649" w:rsidP="00141AA3">
            <w:pPr>
              <w:tabs>
                <w:tab w:val="left" w:pos="709"/>
                <w:tab w:val="left" w:pos="2127"/>
                <w:tab w:val="left" w:pos="2552"/>
                <w:tab w:val="left" w:pos="4536"/>
                <w:tab w:val="right" w:pos="6802"/>
                <w:tab w:val="right" w:pos="8991"/>
              </w:tabs>
              <w:contextualSpacing/>
              <w:jc w:val="both"/>
              <w:rPr>
                <w:rFonts w:cs="Arial"/>
                <w:b/>
                <w:sz w:val="20"/>
              </w:rPr>
            </w:pPr>
          </w:p>
          <w:p w14:paraId="615CCDE2" w14:textId="5F747A1D" w:rsidR="00616B4E" w:rsidRPr="00616B4E" w:rsidRDefault="00616B4E" w:rsidP="00141AA3">
            <w:pPr>
              <w:tabs>
                <w:tab w:val="left" w:pos="709"/>
                <w:tab w:val="left" w:pos="2127"/>
                <w:tab w:val="left" w:pos="2552"/>
                <w:tab w:val="left" w:pos="4536"/>
                <w:tab w:val="right" w:pos="6802"/>
                <w:tab w:val="right" w:pos="8991"/>
              </w:tabs>
              <w:contextualSpacing/>
              <w:jc w:val="both"/>
              <w:rPr>
                <w:rFonts w:cs="Arial"/>
                <w:b/>
                <w:sz w:val="20"/>
              </w:rPr>
            </w:pPr>
            <w:r w:rsidRPr="00616B4E">
              <w:rPr>
                <w:rFonts w:cs="Arial"/>
                <w:b/>
                <w:sz w:val="20"/>
              </w:rPr>
              <w:t>FPS Secretariat</w:t>
            </w:r>
          </w:p>
          <w:p w14:paraId="41FD3F89" w14:textId="77777777" w:rsidR="00616B4E" w:rsidRDefault="00616B4E" w:rsidP="00141AA3">
            <w:pPr>
              <w:tabs>
                <w:tab w:val="left" w:pos="709"/>
                <w:tab w:val="left" w:pos="2127"/>
                <w:tab w:val="left" w:pos="2552"/>
                <w:tab w:val="left" w:pos="4536"/>
                <w:tab w:val="right" w:pos="6802"/>
                <w:tab w:val="right" w:pos="8991"/>
              </w:tabs>
              <w:contextualSpacing/>
              <w:jc w:val="both"/>
              <w:rPr>
                <w:rFonts w:cs="Arial"/>
                <w:b/>
                <w:sz w:val="20"/>
              </w:rPr>
            </w:pPr>
          </w:p>
          <w:p w14:paraId="3EA94B69" w14:textId="527DDFBD" w:rsidR="00616B4E" w:rsidRPr="00122734" w:rsidRDefault="00616B4E" w:rsidP="00141AA3">
            <w:pPr>
              <w:tabs>
                <w:tab w:val="left" w:pos="709"/>
                <w:tab w:val="left" w:pos="2127"/>
                <w:tab w:val="left" w:pos="2552"/>
                <w:tab w:val="left" w:pos="4536"/>
                <w:tab w:val="right" w:pos="6802"/>
                <w:tab w:val="right" w:pos="8991"/>
              </w:tabs>
              <w:contextualSpacing/>
              <w:jc w:val="both"/>
              <w:rPr>
                <w:rFonts w:cs="Arial"/>
                <w:b/>
                <w:color w:val="FF0000"/>
                <w:sz w:val="20"/>
              </w:rPr>
            </w:pPr>
            <w:r w:rsidRPr="00616B4E">
              <w:rPr>
                <w:rFonts w:cs="Arial"/>
                <w:b/>
                <w:sz w:val="20"/>
              </w:rPr>
              <w:t>All</w:t>
            </w:r>
          </w:p>
        </w:tc>
      </w:tr>
      <w:tr w:rsidR="00B67350" w:rsidRPr="00122734" w14:paraId="3EA94B7B" w14:textId="77777777" w:rsidTr="00B67350">
        <w:tc>
          <w:tcPr>
            <w:tcW w:w="534" w:type="dxa"/>
            <w:shd w:val="clear" w:color="auto" w:fill="D9D9D9" w:themeFill="background1" w:themeFillShade="D9"/>
          </w:tcPr>
          <w:p w14:paraId="3EA94B6C" w14:textId="405330A4"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10.</w:t>
            </w:r>
          </w:p>
        </w:tc>
        <w:tc>
          <w:tcPr>
            <w:tcW w:w="8724" w:type="dxa"/>
            <w:shd w:val="clear" w:color="auto" w:fill="D9D9D9" w:themeFill="background1" w:themeFillShade="D9"/>
          </w:tcPr>
          <w:p w14:paraId="3EA94B79" w14:textId="73D2D63C" w:rsidR="00B67350" w:rsidRPr="00122734" w:rsidRDefault="00B67350" w:rsidP="00C41A47">
            <w:pPr>
              <w:pStyle w:val="ListParagraph"/>
              <w:tabs>
                <w:tab w:val="right" w:pos="720"/>
                <w:tab w:val="left" w:pos="1200"/>
                <w:tab w:val="left" w:pos="1560"/>
                <w:tab w:val="left" w:pos="1620"/>
                <w:tab w:val="left" w:pos="1985"/>
                <w:tab w:val="left" w:pos="2880"/>
                <w:tab w:val="right" w:pos="8160"/>
                <w:tab w:val="right" w:pos="9240"/>
              </w:tabs>
              <w:ind w:left="0"/>
              <w:rPr>
                <w:rFonts w:ascii="Arial" w:hAnsi="Arial" w:cs="Arial"/>
                <w:sz w:val="20"/>
              </w:rPr>
            </w:pPr>
            <w:r w:rsidRPr="00122734">
              <w:rPr>
                <w:rFonts w:cs="Arial"/>
                <w:b/>
                <w:sz w:val="20"/>
              </w:rPr>
              <w:t>EFFC OFFICER</w:t>
            </w:r>
            <w:r>
              <w:rPr>
                <w:rFonts w:cs="Arial"/>
                <w:b/>
                <w:sz w:val="20"/>
              </w:rPr>
              <w:t xml:space="preserve"> &amp; EXECUTIVE COMMITTEE FORMATION</w:t>
            </w:r>
          </w:p>
        </w:tc>
        <w:tc>
          <w:tcPr>
            <w:tcW w:w="1340" w:type="dxa"/>
            <w:shd w:val="clear" w:color="auto" w:fill="D9D9D9" w:themeFill="background1" w:themeFillShade="D9"/>
          </w:tcPr>
          <w:p w14:paraId="3EA94B7A" w14:textId="5F81C0A8"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B7F" w14:textId="77777777" w:rsidTr="00B67350">
        <w:tc>
          <w:tcPr>
            <w:tcW w:w="534" w:type="dxa"/>
            <w:shd w:val="clear" w:color="auto" w:fill="auto"/>
          </w:tcPr>
          <w:p w14:paraId="3EA94B7C" w14:textId="7A71B182"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tc>
        <w:tc>
          <w:tcPr>
            <w:tcW w:w="8724" w:type="dxa"/>
            <w:shd w:val="clear" w:color="auto" w:fill="auto"/>
          </w:tcPr>
          <w:p w14:paraId="666E2020" w14:textId="77777777" w:rsidR="00B67350" w:rsidRPr="0012780A" w:rsidRDefault="00B67350" w:rsidP="00056811">
            <w:pPr>
              <w:jc w:val="both"/>
              <w:rPr>
                <w:rFonts w:cs="Arial"/>
                <w:color w:val="FF0000"/>
                <w:sz w:val="20"/>
              </w:rPr>
            </w:pPr>
          </w:p>
          <w:p w14:paraId="29D3550D" w14:textId="128164AF" w:rsidR="00B67350" w:rsidRDefault="00B67350" w:rsidP="00122734">
            <w:pPr>
              <w:pStyle w:val="minsbody"/>
              <w:ind w:left="0"/>
              <w:contextualSpacing/>
              <w:rPr>
                <w:rFonts w:ascii="Arial" w:hAnsi="Arial" w:cs="Arial"/>
              </w:rPr>
            </w:pPr>
            <w:r w:rsidRPr="0012780A">
              <w:rPr>
                <w:rFonts w:ascii="Arial" w:hAnsi="Arial" w:cs="Arial"/>
              </w:rPr>
              <w:t>Martin Blower will be the new EFFC Officer for an interim period</w:t>
            </w:r>
            <w:r w:rsidR="003C3D3A">
              <w:rPr>
                <w:rFonts w:ascii="Arial" w:hAnsi="Arial" w:cs="Arial"/>
              </w:rPr>
              <w:t>,</w:t>
            </w:r>
            <w:r w:rsidRPr="0012780A">
              <w:rPr>
                <w:rFonts w:ascii="Arial" w:hAnsi="Arial" w:cs="Arial"/>
              </w:rPr>
              <w:t xml:space="preserve"> </w:t>
            </w:r>
            <w:r w:rsidR="003C3D3A">
              <w:rPr>
                <w:rFonts w:ascii="Arial" w:hAnsi="Arial" w:cs="Arial"/>
              </w:rPr>
              <w:t xml:space="preserve">however, </w:t>
            </w:r>
            <w:r w:rsidRPr="0012780A">
              <w:rPr>
                <w:rFonts w:ascii="Arial" w:hAnsi="Arial" w:cs="Arial"/>
              </w:rPr>
              <w:t xml:space="preserve">another FPS Member will be required to take over.  Martin explained that this person would likely make it to </w:t>
            </w:r>
            <w:r w:rsidR="00F53B36">
              <w:rPr>
                <w:rFonts w:ascii="Arial" w:hAnsi="Arial" w:cs="Arial"/>
              </w:rPr>
              <w:t xml:space="preserve">the EFFC </w:t>
            </w:r>
            <w:r w:rsidRPr="0012780A">
              <w:rPr>
                <w:rFonts w:ascii="Arial" w:hAnsi="Arial" w:cs="Arial"/>
              </w:rPr>
              <w:t>Chair</w:t>
            </w:r>
            <w:r w:rsidR="00F53B36">
              <w:rPr>
                <w:rFonts w:ascii="Arial" w:hAnsi="Arial" w:cs="Arial"/>
              </w:rPr>
              <w:t xml:space="preserve"> role</w:t>
            </w:r>
            <w:r w:rsidRPr="0012780A">
              <w:rPr>
                <w:rFonts w:ascii="Arial" w:hAnsi="Arial" w:cs="Arial"/>
              </w:rPr>
              <w:t xml:space="preserve"> quite quickly</w:t>
            </w:r>
            <w:r w:rsidR="00F53B36">
              <w:rPr>
                <w:rFonts w:ascii="Arial" w:hAnsi="Arial" w:cs="Arial"/>
              </w:rPr>
              <w:t xml:space="preserve"> and added that being an Officer is useful and interesting, and </w:t>
            </w:r>
            <w:r w:rsidRPr="0012780A">
              <w:rPr>
                <w:rFonts w:ascii="Arial" w:hAnsi="Arial" w:cs="Arial"/>
              </w:rPr>
              <w:t xml:space="preserve">can be used to </w:t>
            </w:r>
            <w:r w:rsidR="00F53B36">
              <w:rPr>
                <w:rFonts w:ascii="Arial" w:hAnsi="Arial" w:cs="Arial"/>
              </w:rPr>
              <w:t xml:space="preserve">help </w:t>
            </w:r>
            <w:r w:rsidRPr="0012780A">
              <w:rPr>
                <w:rFonts w:ascii="Arial" w:hAnsi="Arial" w:cs="Arial"/>
              </w:rPr>
              <w:t>ameliorate safety standards across Europe.</w:t>
            </w:r>
          </w:p>
          <w:p w14:paraId="38DC400E" w14:textId="77777777" w:rsidR="00F53B36" w:rsidRPr="0012780A" w:rsidRDefault="00F53B36" w:rsidP="00122734">
            <w:pPr>
              <w:pStyle w:val="minsbody"/>
              <w:ind w:left="0"/>
              <w:contextualSpacing/>
              <w:rPr>
                <w:rFonts w:ascii="Arial" w:hAnsi="Arial" w:cs="Arial"/>
              </w:rPr>
            </w:pPr>
          </w:p>
          <w:p w14:paraId="2B729D01" w14:textId="2BACDC11" w:rsidR="00B67350" w:rsidRPr="0012780A" w:rsidRDefault="00B67350" w:rsidP="00122734">
            <w:pPr>
              <w:pStyle w:val="minsbody"/>
              <w:ind w:left="0"/>
              <w:contextualSpacing/>
              <w:rPr>
                <w:rFonts w:ascii="Arial" w:hAnsi="Arial" w:cs="Arial"/>
              </w:rPr>
            </w:pPr>
            <w:r w:rsidRPr="0012780A">
              <w:rPr>
                <w:rFonts w:ascii="Arial" w:hAnsi="Arial" w:cs="Arial"/>
              </w:rPr>
              <w:t>Phil Hines will take on safety and Steve H</w:t>
            </w:r>
            <w:r w:rsidR="00F53B36">
              <w:rPr>
                <w:rFonts w:ascii="Arial" w:hAnsi="Arial" w:cs="Arial"/>
              </w:rPr>
              <w:t>adley will take on Ground Forum</w:t>
            </w:r>
            <w:r w:rsidRPr="0012780A">
              <w:rPr>
                <w:rFonts w:ascii="Arial" w:hAnsi="Arial" w:cs="Arial"/>
              </w:rPr>
              <w:t xml:space="preserve"> </w:t>
            </w:r>
            <w:r w:rsidR="00F53B36">
              <w:rPr>
                <w:rFonts w:ascii="Arial" w:hAnsi="Arial" w:cs="Arial"/>
              </w:rPr>
              <w:t>while Martin spends more time on EFFC work in the short-term.</w:t>
            </w:r>
            <w:r w:rsidRPr="0012780A">
              <w:rPr>
                <w:rFonts w:ascii="Arial" w:hAnsi="Arial" w:cs="Arial"/>
              </w:rPr>
              <w:t xml:space="preserve"> </w:t>
            </w:r>
            <w:r w:rsidR="00F53B36">
              <w:rPr>
                <w:rFonts w:ascii="Arial" w:hAnsi="Arial" w:cs="Arial"/>
              </w:rPr>
              <w:t xml:space="preserve"> As a result there is </w:t>
            </w:r>
            <w:r w:rsidRPr="0012780A">
              <w:rPr>
                <w:rFonts w:ascii="Arial" w:hAnsi="Arial" w:cs="Arial"/>
              </w:rPr>
              <w:t>a space to be filled on the Executive Committee.  Members who are interested should contact the FPS Secretary.</w:t>
            </w:r>
          </w:p>
          <w:p w14:paraId="3EA94B7D" w14:textId="76B3AFD9" w:rsidR="00B67350" w:rsidRPr="00122734" w:rsidRDefault="00B67350" w:rsidP="00056811">
            <w:pPr>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b/>
                <w:sz w:val="20"/>
              </w:rPr>
            </w:pPr>
          </w:p>
        </w:tc>
        <w:tc>
          <w:tcPr>
            <w:tcW w:w="1340" w:type="dxa"/>
            <w:shd w:val="clear" w:color="auto" w:fill="auto"/>
          </w:tcPr>
          <w:p w14:paraId="66FDFB90"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8A8B91A"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1835517"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6640FD3" w14:textId="77777777" w:rsidR="00F53B36" w:rsidRDefault="00F53B36"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6B010F9" w14:textId="77777777" w:rsidR="00F53B36" w:rsidRDefault="00F53B36"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51986A7" w14:textId="77777777" w:rsidR="00F53B36" w:rsidRDefault="00F53B36"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F4F801F" w14:textId="77777777" w:rsidR="00F53B36" w:rsidRDefault="00F53B36"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90045ED" w14:textId="77777777" w:rsidR="00F53B36" w:rsidRDefault="00F53B36"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B7E" w14:textId="55836E79" w:rsidR="003C3D3A" w:rsidRPr="003C3D3A" w:rsidRDefault="003C3D3A" w:rsidP="00056811">
            <w:pPr>
              <w:tabs>
                <w:tab w:val="left" w:pos="709"/>
                <w:tab w:val="left" w:pos="2127"/>
                <w:tab w:val="left" w:pos="2552"/>
                <w:tab w:val="left" w:pos="4536"/>
                <w:tab w:val="right" w:pos="6802"/>
                <w:tab w:val="right" w:pos="8991"/>
              </w:tabs>
              <w:contextualSpacing/>
              <w:jc w:val="both"/>
              <w:rPr>
                <w:rFonts w:cs="Arial"/>
                <w:b/>
                <w:sz w:val="20"/>
              </w:rPr>
            </w:pPr>
            <w:r w:rsidRPr="003C3D3A">
              <w:rPr>
                <w:rFonts w:cs="Arial"/>
                <w:b/>
                <w:sz w:val="20"/>
              </w:rPr>
              <w:t>All</w:t>
            </w:r>
          </w:p>
        </w:tc>
      </w:tr>
      <w:tr w:rsidR="00B67350" w:rsidRPr="00122734" w14:paraId="3EA94B85" w14:textId="77777777" w:rsidTr="00B67350">
        <w:tc>
          <w:tcPr>
            <w:tcW w:w="534" w:type="dxa"/>
            <w:shd w:val="clear" w:color="auto" w:fill="D9D9D9" w:themeFill="background1" w:themeFillShade="D9"/>
          </w:tcPr>
          <w:p w14:paraId="3EA94B80" w14:textId="3BD1E29A" w:rsidR="00B67350" w:rsidRPr="00122734" w:rsidRDefault="00B67350" w:rsidP="005E1D45">
            <w:pPr>
              <w:tabs>
                <w:tab w:val="left" w:pos="709"/>
                <w:tab w:val="left" w:pos="2127"/>
                <w:tab w:val="left" w:pos="2552"/>
                <w:tab w:val="left" w:pos="4536"/>
                <w:tab w:val="right" w:pos="6802"/>
                <w:tab w:val="right" w:pos="8991"/>
              </w:tabs>
              <w:contextualSpacing/>
              <w:rPr>
                <w:rFonts w:cs="Arial"/>
                <w:b/>
                <w:color w:val="FF0000"/>
                <w:sz w:val="20"/>
              </w:rPr>
            </w:pPr>
            <w:r w:rsidRPr="00122734">
              <w:rPr>
                <w:rFonts w:cs="Arial"/>
                <w:b/>
                <w:sz w:val="20"/>
              </w:rPr>
              <w:t>11.</w:t>
            </w:r>
          </w:p>
        </w:tc>
        <w:tc>
          <w:tcPr>
            <w:tcW w:w="8724" w:type="dxa"/>
            <w:shd w:val="clear" w:color="auto" w:fill="D9D9D9" w:themeFill="background1" w:themeFillShade="D9"/>
          </w:tcPr>
          <w:p w14:paraId="3EA94B83" w14:textId="7DEF04B5" w:rsidR="00B67350" w:rsidRPr="0012780A" w:rsidRDefault="00B67350" w:rsidP="00122734">
            <w:pPr>
              <w:pStyle w:val="minsbody"/>
              <w:ind w:left="0"/>
              <w:contextualSpacing/>
              <w:rPr>
                <w:rFonts w:ascii="Arial" w:hAnsi="Arial" w:cs="Arial"/>
                <w:color w:val="FF0000"/>
              </w:rPr>
            </w:pPr>
            <w:r w:rsidRPr="00122734">
              <w:rPr>
                <w:rFonts w:cs="Arial"/>
                <w:b/>
              </w:rPr>
              <w:t>PR ACTIVITY AND DIGITAL</w:t>
            </w:r>
          </w:p>
        </w:tc>
        <w:tc>
          <w:tcPr>
            <w:tcW w:w="1340" w:type="dxa"/>
            <w:shd w:val="clear" w:color="auto" w:fill="D9D9D9" w:themeFill="background1" w:themeFillShade="D9"/>
          </w:tcPr>
          <w:p w14:paraId="3EA94B84" w14:textId="7AB52BF2"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0F107355" w14:textId="77777777" w:rsidTr="00B67350">
        <w:tc>
          <w:tcPr>
            <w:tcW w:w="534" w:type="dxa"/>
            <w:shd w:val="clear" w:color="auto" w:fill="FFFFFF" w:themeFill="background1"/>
          </w:tcPr>
          <w:p w14:paraId="41F11940"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59627215"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w:t>
            </w:r>
          </w:p>
          <w:p w14:paraId="39DD5351" w14:textId="5594A0FE" w:rsidR="00B67350" w:rsidRPr="00122734" w:rsidRDefault="00B67350" w:rsidP="00141AA3">
            <w:pPr>
              <w:tabs>
                <w:tab w:val="left" w:pos="709"/>
                <w:tab w:val="left" w:pos="2127"/>
                <w:tab w:val="left" w:pos="2552"/>
                <w:tab w:val="left" w:pos="4536"/>
                <w:tab w:val="right" w:pos="6802"/>
                <w:tab w:val="right" w:pos="8991"/>
              </w:tabs>
              <w:contextualSpacing/>
              <w:rPr>
                <w:rFonts w:cs="Arial"/>
                <w:b/>
                <w:sz w:val="20"/>
              </w:rPr>
            </w:pPr>
          </w:p>
        </w:tc>
        <w:tc>
          <w:tcPr>
            <w:tcW w:w="8724" w:type="dxa"/>
            <w:shd w:val="clear" w:color="auto" w:fill="auto"/>
          </w:tcPr>
          <w:p w14:paraId="3BE75F20" w14:textId="77777777" w:rsidR="00B67350" w:rsidRPr="00122734" w:rsidRDefault="00B67350" w:rsidP="00056811">
            <w:pPr>
              <w:pStyle w:val="ColorfulList-Accent11"/>
              <w:tabs>
                <w:tab w:val="right" w:pos="720"/>
                <w:tab w:val="left" w:pos="1200"/>
                <w:tab w:val="left" w:pos="1843"/>
                <w:tab w:val="left" w:pos="2880"/>
                <w:tab w:val="right" w:pos="8160"/>
                <w:tab w:val="right" w:pos="9240"/>
              </w:tabs>
              <w:ind w:left="0"/>
              <w:contextualSpacing/>
              <w:jc w:val="both"/>
              <w:rPr>
                <w:rFonts w:cs="Arial"/>
                <w:sz w:val="20"/>
              </w:rPr>
            </w:pPr>
          </w:p>
          <w:p w14:paraId="36392BE9" w14:textId="77777777" w:rsidR="00B67350" w:rsidRPr="00122734" w:rsidRDefault="00B67350" w:rsidP="00056811">
            <w:pPr>
              <w:pStyle w:val="ColorfulList-Accent11"/>
              <w:tabs>
                <w:tab w:val="right" w:pos="720"/>
                <w:tab w:val="left" w:pos="1200"/>
                <w:tab w:val="left" w:pos="1843"/>
                <w:tab w:val="left" w:pos="2880"/>
                <w:tab w:val="right" w:pos="8160"/>
                <w:tab w:val="right" w:pos="9240"/>
              </w:tabs>
              <w:ind w:left="0"/>
              <w:contextualSpacing/>
              <w:jc w:val="both"/>
              <w:rPr>
                <w:rFonts w:cs="Arial"/>
                <w:b/>
                <w:sz w:val="20"/>
              </w:rPr>
            </w:pPr>
            <w:r w:rsidRPr="00122734">
              <w:rPr>
                <w:rFonts w:cs="Arial"/>
                <w:b/>
                <w:sz w:val="20"/>
              </w:rPr>
              <w:t>FPS Website</w:t>
            </w:r>
          </w:p>
          <w:p w14:paraId="4A5668F4" w14:textId="6D62E32F" w:rsidR="00B67350" w:rsidRPr="00122734" w:rsidRDefault="00B67350" w:rsidP="00056811">
            <w:pPr>
              <w:jc w:val="both"/>
              <w:rPr>
                <w:rFonts w:cs="Arial"/>
                <w:sz w:val="20"/>
              </w:rPr>
            </w:pPr>
            <w:r w:rsidRPr="00122734">
              <w:rPr>
                <w:rFonts w:cs="Arial"/>
                <w:sz w:val="20"/>
              </w:rPr>
              <w:t xml:space="preserve">The website redesign is ongoing and should </w:t>
            </w:r>
            <w:r w:rsidR="00EF54F0">
              <w:rPr>
                <w:rFonts w:cs="Arial"/>
                <w:sz w:val="20"/>
              </w:rPr>
              <w:t>go-live</w:t>
            </w:r>
            <w:r w:rsidRPr="00122734">
              <w:rPr>
                <w:rFonts w:cs="Arial"/>
                <w:sz w:val="20"/>
              </w:rPr>
              <w:t xml:space="preserve"> at the end of quarter one.  The FPS logo is being updated as part of the re-brand - the Secretary will circulate artwork ideas to the group after the meeting.  Members are also asked to provide footage and/or images to be used on the home page.</w:t>
            </w:r>
          </w:p>
          <w:p w14:paraId="7AD22D2E" w14:textId="1DA5838F" w:rsidR="00B67350" w:rsidRPr="00B1227D" w:rsidRDefault="00B1227D" w:rsidP="00141AA3">
            <w:pPr>
              <w:jc w:val="both"/>
              <w:rPr>
                <w:rFonts w:cs="Arial"/>
                <w:sz w:val="20"/>
              </w:rPr>
            </w:pPr>
            <w:r>
              <w:rPr>
                <w:rFonts w:cs="Arial"/>
                <w:sz w:val="20"/>
              </w:rPr>
              <w:t xml:space="preserve">  </w:t>
            </w:r>
          </w:p>
        </w:tc>
        <w:tc>
          <w:tcPr>
            <w:tcW w:w="1340" w:type="dxa"/>
            <w:shd w:val="clear" w:color="auto" w:fill="auto"/>
          </w:tcPr>
          <w:p w14:paraId="443FD4DE"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5FD632F8"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1D31E9F7"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r w:rsidRPr="00122734">
              <w:rPr>
                <w:rFonts w:cs="Arial"/>
                <w:b/>
                <w:sz w:val="20"/>
              </w:rPr>
              <w:t>FPS Secretary</w:t>
            </w:r>
          </w:p>
          <w:p w14:paraId="40064D58" w14:textId="77777777" w:rsidR="00EF54F0" w:rsidRDefault="00EF54F0" w:rsidP="00056811">
            <w:pPr>
              <w:tabs>
                <w:tab w:val="left" w:pos="709"/>
                <w:tab w:val="left" w:pos="2127"/>
                <w:tab w:val="left" w:pos="2552"/>
                <w:tab w:val="left" w:pos="4536"/>
                <w:tab w:val="right" w:pos="6802"/>
                <w:tab w:val="right" w:pos="8991"/>
              </w:tabs>
              <w:contextualSpacing/>
              <w:jc w:val="both"/>
              <w:rPr>
                <w:rFonts w:cs="Arial"/>
                <w:b/>
                <w:sz w:val="20"/>
              </w:rPr>
            </w:pPr>
          </w:p>
          <w:p w14:paraId="1EE97CA7"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r w:rsidRPr="00122734">
              <w:rPr>
                <w:rFonts w:cs="Arial"/>
                <w:b/>
                <w:sz w:val="20"/>
              </w:rPr>
              <w:t>All</w:t>
            </w:r>
          </w:p>
          <w:p w14:paraId="6C1C26FC" w14:textId="77777777" w:rsidR="00B67350" w:rsidRPr="00122734" w:rsidRDefault="00B67350" w:rsidP="00141AA3">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B89" w14:textId="77777777" w:rsidTr="00B67350">
        <w:tc>
          <w:tcPr>
            <w:tcW w:w="534" w:type="dxa"/>
            <w:shd w:val="clear" w:color="auto" w:fill="D9D9D9"/>
          </w:tcPr>
          <w:p w14:paraId="3EA94B86" w14:textId="3DC52E25"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12.</w:t>
            </w:r>
          </w:p>
        </w:tc>
        <w:tc>
          <w:tcPr>
            <w:tcW w:w="8724" w:type="dxa"/>
            <w:shd w:val="clear" w:color="auto" w:fill="D9D9D9"/>
          </w:tcPr>
          <w:p w14:paraId="3EA94B87" w14:textId="5088186F" w:rsidR="00B67350" w:rsidRPr="00122734" w:rsidRDefault="00B67350" w:rsidP="00056811">
            <w:pPr>
              <w:jc w:val="both"/>
              <w:rPr>
                <w:rFonts w:cs="Arial"/>
                <w:b/>
                <w:sz w:val="20"/>
              </w:rPr>
            </w:pPr>
            <w:r w:rsidRPr="00122734">
              <w:rPr>
                <w:rFonts w:cs="Arial"/>
                <w:b/>
                <w:sz w:val="20"/>
              </w:rPr>
              <w:t>REPORTS AS NECESSARY</w:t>
            </w:r>
          </w:p>
        </w:tc>
        <w:tc>
          <w:tcPr>
            <w:tcW w:w="1340" w:type="dxa"/>
            <w:shd w:val="clear" w:color="auto" w:fill="D9D9D9" w:themeFill="background1" w:themeFillShade="D9"/>
          </w:tcPr>
          <w:p w14:paraId="3EA94B88" w14:textId="633A41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tc>
      </w:tr>
      <w:tr w:rsidR="00B67350" w:rsidRPr="00122734" w14:paraId="3EA94B94" w14:textId="77777777" w:rsidTr="00B67350">
        <w:tc>
          <w:tcPr>
            <w:tcW w:w="534" w:type="dxa"/>
            <w:shd w:val="clear" w:color="auto" w:fill="auto"/>
          </w:tcPr>
          <w:p w14:paraId="711A688F"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1D2A1C4E"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w:t>
            </w:r>
          </w:p>
          <w:p w14:paraId="3EA94B8B" w14:textId="101E2FBF" w:rsidR="00B67350" w:rsidRPr="00122734" w:rsidRDefault="00B67350" w:rsidP="00141AA3">
            <w:pPr>
              <w:tabs>
                <w:tab w:val="left" w:pos="709"/>
                <w:tab w:val="left" w:pos="2127"/>
                <w:tab w:val="left" w:pos="2552"/>
                <w:tab w:val="left" w:pos="4536"/>
                <w:tab w:val="right" w:pos="6802"/>
                <w:tab w:val="right" w:pos="8991"/>
              </w:tabs>
              <w:contextualSpacing/>
              <w:rPr>
                <w:rFonts w:cs="Arial"/>
                <w:b/>
                <w:sz w:val="20"/>
              </w:rPr>
            </w:pPr>
          </w:p>
        </w:tc>
        <w:tc>
          <w:tcPr>
            <w:tcW w:w="8724" w:type="dxa"/>
            <w:shd w:val="clear" w:color="auto" w:fill="auto"/>
          </w:tcPr>
          <w:p w14:paraId="73282837" w14:textId="77777777" w:rsidR="00B67350" w:rsidRPr="00122734" w:rsidRDefault="00B67350" w:rsidP="00056811">
            <w:pPr>
              <w:pStyle w:val="minute"/>
              <w:contextualSpacing/>
              <w:jc w:val="both"/>
              <w:rPr>
                <w:rFonts w:cs="Arial"/>
                <w:lang w:val="en-GB"/>
              </w:rPr>
            </w:pPr>
          </w:p>
          <w:p w14:paraId="669BAC68" w14:textId="77777777" w:rsidR="00B67350" w:rsidRPr="00122734" w:rsidRDefault="00B67350" w:rsidP="001A3D62">
            <w:pPr>
              <w:pStyle w:val="ColorfulList-Accent11"/>
              <w:tabs>
                <w:tab w:val="right" w:pos="720"/>
                <w:tab w:val="left" w:pos="1200"/>
                <w:tab w:val="left" w:pos="1843"/>
                <w:tab w:val="left" w:pos="2880"/>
                <w:tab w:val="right" w:pos="8160"/>
                <w:tab w:val="right" w:pos="9240"/>
              </w:tabs>
              <w:ind w:left="0"/>
              <w:contextualSpacing/>
              <w:jc w:val="both"/>
              <w:rPr>
                <w:rFonts w:cs="Arial"/>
                <w:b/>
                <w:sz w:val="20"/>
              </w:rPr>
            </w:pPr>
            <w:r w:rsidRPr="00122734">
              <w:rPr>
                <w:rFonts w:cs="Arial"/>
                <w:b/>
                <w:sz w:val="20"/>
              </w:rPr>
              <w:t>Build UK</w:t>
            </w:r>
          </w:p>
          <w:p w14:paraId="25DAD7F4" w14:textId="07DA588C" w:rsidR="00D46CE4" w:rsidRDefault="003C3D3A" w:rsidP="001A3D62">
            <w:pPr>
              <w:pStyle w:val="ColorfulList-Accent11"/>
              <w:tabs>
                <w:tab w:val="right" w:pos="720"/>
                <w:tab w:val="left" w:pos="1200"/>
                <w:tab w:val="left" w:pos="1843"/>
                <w:tab w:val="left" w:pos="2880"/>
                <w:tab w:val="right" w:pos="8160"/>
                <w:tab w:val="right" w:pos="9240"/>
              </w:tabs>
              <w:ind w:left="0"/>
              <w:contextualSpacing/>
              <w:jc w:val="both"/>
              <w:rPr>
                <w:rFonts w:cs="Arial"/>
                <w:sz w:val="20"/>
              </w:rPr>
            </w:pPr>
            <w:r>
              <w:rPr>
                <w:rFonts w:cs="Arial"/>
                <w:sz w:val="20"/>
              </w:rPr>
              <w:t xml:space="preserve">The Secretary reported that the recent departure of Adrian Belton from the CITB could be considered a success for Build UK, whose members were deeply unhappy with the lack of progress in the reform of the organisation. </w:t>
            </w:r>
          </w:p>
          <w:p w14:paraId="18EAEEDD" w14:textId="77777777" w:rsidR="003C3D3A" w:rsidRDefault="003C3D3A" w:rsidP="001A3D62">
            <w:pPr>
              <w:pStyle w:val="ColorfulList-Accent11"/>
              <w:tabs>
                <w:tab w:val="right" w:pos="720"/>
                <w:tab w:val="left" w:pos="1200"/>
                <w:tab w:val="left" w:pos="1843"/>
                <w:tab w:val="left" w:pos="2880"/>
                <w:tab w:val="right" w:pos="8160"/>
                <w:tab w:val="right" w:pos="9240"/>
              </w:tabs>
              <w:ind w:left="0"/>
              <w:contextualSpacing/>
              <w:jc w:val="both"/>
              <w:rPr>
                <w:rFonts w:cs="Arial"/>
                <w:sz w:val="20"/>
              </w:rPr>
            </w:pPr>
          </w:p>
          <w:p w14:paraId="4B04CC8D" w14:textId="01D477B7" w:rsidR="003C3D3A" w:rsidRDefault="003C3D3A" w:rsidP="001A3D62">
            <w:pPr>
              <w:pStyle w:val="ColorfulList-Accent11"/>
              <w:tabs>
                <w:tab w:val="right" w:pos="720"/>
                <w:tab w:val="left" w:pos="1200"/>
                <w:tab w:val="left" w:pos="1843"/>
                <w:tab w:val="left" w:pos="2880"/>
                <w:tab w:val="right" w:pos="8160"/>
                <w:tab w:val="right" w:pos="9240"/>
              </w:tabs>
              <w:ind w:left="0"/>
              <w:contextualSpacing/>
              <w:jc w:val="both"/>
              <w:rPr>
                <w:rFonts w:cs="Arial"/>
                <w:sz w:val="20"/>
              </w:rPr>
            </w:pPr>
            <w:r>
              <w:rPr>
                <w:rFonts w:cs="Arial"/>
                <w:sz w:val="20"/>
              </w:rPr>
              <w:t xml:space="preserve">He also reported that Construction News had run an article that indicated the JCT had entered into a public dispute with Build UK. He explained that under the new merged structure of Build UK it needed to be determined what the representation should be on the JCT from specialist contractors and main contractors. The JCT had issued an invoice to Build UK, which has not been paid as this issue had not been concluded. </w:t>
            </w:r>
          </w:p>
          <w:p w14:paraId="4DF66D85" w14:textId="77777777" w:rsidR="003C3D3A" w:rsidRPr="003C3D3A" w:rsidRDefault="003C3D3A" w:rsidP="001A3D62">
            <w:pPr>
              <w:pStyle w:val="ColorfulList-Accent11"/>
              <w:tabs>
                <w:tab w:val="right" w:pos="720"/>
                <w:tab w:val="left" w:pos="1200"/>
                <w:tab w:val="left" w:pos="1843"/>
                <w:tab w:val="left" w:pos="2880"/>
                <w:tab w:val="right" w:pos="8160"/>
                <w:tab w:val="right" w:pos="9240"/>
              </w:tabs>
              <w:ind w:left="0"/>
              <w:contextualSpacing/>
              <w:jc w:val="both"/>
              <w:rPr>
                <w:rFonts w:cs="Arial"/>
                <w:sz w:val="20"/>
              </w:rPr>
            </w:pPr>
          </w:p>
          <w:p w14:paraId="3EA94B8F" w14:textId="738C9474" w:rsidR="00B67350" w:rsidRPr="00122734" w:rsidRDefault="00B67350" w:rsidP="00141AA3">
            <w:pPr>
              <w:pStyle w:val="ColorfulList-Accent11"/>
              <w:tabs>
                <w:tab w:val="right" w:pos="851"/>
                <w:tab w:val="left" w:pos="1843"/>
                <w:tab w:val="left" w:pos="2268"/>
                <w:tab w:val="left" w:pos="2694"/>
                <w:tab w:val="left" w:pos="2977"/>
                <w:tab w:val="left" w:pos="4395"/>
                <w:tab w:val="left" w:pos="5670"/>
                <w:tab w:val="right" w:pos="9356"/>
              </w:tabs>
              <w:ind w:left="0"/>
              <w:contextualSpacing/>
              <w:jc w:val="both"/>
              <w:rPr>
                <w:rFonts w:cs="Arial"/>
                <w:b/>
                <w:sz w:val="20"/>
              </w:rPr>
            </w:pPr>
          </w:p>
        </w:tc>
        <w:tc>
          <w:tcPr>
            <w:tcW w:w="1340" w:type="dxa"/>
            <w:shd w:val="clear" w:color="auto" w:fill="auto"/>
          </w:tcPr>
          <w:p w14:paraId="3EA94B93" w14:textId="517FBBF5" w:rsidR="00B67350" w:rsidRPr="00122734" w:rsidRDefault="00B67350" w:rsidP="00141AA3">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BA4" w14:textId="77777777" w:rsidTr="00D945AE">
        <w:tc>
          <w:tcPr>
            <w:tcW w:w="534" w:type="dxa"/>
            <w:shd w:val="clear" w:color="auto" w:fill="auto"/>
          </w:tcPr>
          <w:p w14:paraId="00E97043"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3EA94B97" w14:textId="168476A9"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ii.</w:t>
            </w:r>
          </w:p>
        </w:tc>
        <w:tc>
          <w:tcPr>
            <w:tcW w:w="8724" w:type="dxa"/>
            <w:shd w:val="clear" w:color="auto" w:fill="auto"/>
          </w:tcPr>
          <w:p w14:paraId="72C8ED56" w14:textId="77777777" w:rsidR="00B67350" w:rsidRPr="00122734" w:rsidRDefault="00B67350" w:rsidP="00056811">
            <w:pPr>
              <w:jc w:val="both"/>
              <w:rPr>
                <w:rFonts w:cs="Arial"/>
                <w:b/>
                <w:sz w:val="20"/>
              </w:rPr>
            </w:pPr>
          </w:p>
          <w:p w14:paraId="2145ED93" w14:textId="77777777" w:rsidR="00B67350" w:rsidRPr="00122734" w:rsidRDefault="00B67350" w:rsidP="00056811">
            <w:pPr>
              <w:jc w:val="both"/>
              <w:rPr>
                <w:rFonts w:cs="Arial"/>
                <w:b/>
                <w:sz w:val="20"/>
              </w:rPr>
            </w:pPr>
            <w:r w:rsidRPr="00122734">
              <w:rPr>
                <w:rFonts w:cs="Arial"/>
                <w:b/>
                <w:sz w:val="20"/>
              </w:rPr>
              <w:t>EFFC</w:t>
            </w:r>
          </w:p>
          <w:p w14:paraId="12B7DCB9" w14:textId="4306ACD0" w:rsidR="00B67350" w:rsidRDefault="00B67350" w:rsidP="00171447">
            <w:pPr>
              <w:tabs>
                <w:tab w:val="right" w:pos="1276"/>
                <w:tab w:val="left" w:pos="1701"/>
                <w:tab w:val="left" w:pos="2977"/>
                <w:tab w:val="left" w:pos="5670"/>
                <w:tab w:val="right" w:pos="9356"/>
              </w:tabs>
              <w:ind w:right="-23"/>
              <w:contextualSpacing/>
              <w:jc w:val="both"/>
              <w:rPr>
                <w:rFonts w:cs="Arial"/>
                <w:sz w:val="20"/>
              </w:rPr>
            </w:pPr>
            <w:r>
              <w:rPr>
                <w:rFonts w:cs="Arial"/>
                <w:sz w:val="20"/>
              </w:rPr>
              <w:t xml:space="preserve">The Secretary informed the group that the next </w:t>
            </w:r>
            <w:r w:rsidRPr="00B10131">
              <w:rPr>
                <w:rFonts w:cs="Arial"/>
                <w:sz w:val="20"/>
              </w:rPr>
              <w:t xml:space="preserve">Executive </w:t>
            </w:r>
            <w:r w:rsidR="00171447">
              <w:rPr>
                <w:rFonts w:cs="Arial"/>
                <w:sz w:val="20"/>
              </w:rPr>
              <w:t>meeting will take</w:t>
            </w:r>
            <w:r w:rsidRPr="00B10131">
              <w:rPr>
                <w:rFonts w:cs="Arial"/>
                <w:sz w:val="20"/>
              </w:rPr>
              <w:t xml:space="preserve"> place on 17</w:t>
            </w:r>
            <w:r w:rsidRPr="00B10131">
              <w:rPr>
                <w:rFonts w:cs="Arial"/>
                <w:sz w:val="20"/>
                <w:vertAlign w:val="superscript"/>
              </w:rPr>
              <w:t>th</w:t>
            </w:r>
            <w:r w:rsidRPr="00B10131">
              <w:rPr>
                <w:rFonts w:cs="Arial"/>
                <w:sz w:val="20"/>
              </w:rPr>
              <w:t xml:space="preserve"> February</w:t>
            </w:r>
            <w:r w:rsidR="00171447">
              <w:rPr>
                <w:rFonts w:cs="Arial"/>
                <w:sz w:val="20"/>
              </w:rPr>
              <w:t xml:space="preserve"> in Amsterdam,</w:t>
            </w:r>
            <w:r w:rsidRPr="00B10131">
              <w:rPr>
                <w:rFonts w:cs="Arial"/>
                <w:sz w:val="20"/>
              </w:rPr>
              <w:t xml:space="preserve"> and an ISO representat</w:t>
            </w:r>
            <w:r w:rsidR="003C3D3A">
              <w:rPr>
                <w:rFonts w:cs="Arial"/>
                <w:sz w:val="20"/>
              </w:rPr>
              <w:t>ive (representing Rock &amp; Mining equipment</w:t>
            </w:r>
            <w:r w:rsidRPr="00B10131">
              <w:rPr>
                <w:rFonts w:cs="Arial"/>
                <w:sz w:val="20"/>
              </w:rPr>
              <w:t xml:space="preserve"> Standards) will attend to discuss conflict over EN16228.</w:t>
            </w:r>
            <w:r>
              <w:rPr>
                <w:rFonts w:cs="Arial"/>
                <w:sz w:val="20"/>
              </w:rPr>
              <w:t xml:space="preserve">  The EFFC will insist upon the contractor having control over safety, not the manufacturer.  Alasdair Henderson emphasised the need </w:t>
            </w:r>
            <w:r w:rsidR="007F15B1">
              <w:rPr>
                <w:rFonts w:cs="Arial"/>
                <w:sz w:val="20"/>
              </w:rPr>
              <w:t xml:space="preserve">to promote better health and safety practices in Europe in order to help them raise their standards. </w:t>
            </w:r>
          </w:p>
          <w:p w14:paraId="4BF12F3B" w14:textId="77777777" w:rsidR="003C3D3A" w:rsidRDefault="003C3D3A" w:rsidP="00171447">
            <w:pPr>
              <w:tabs>
                <w:tab w:val="right" w:pos="1276"/>
                <w:tab w:val="left" w:pos="1701"/>
                <w:tab w:val="left" w:pos="2977"/>
                <w:tab w:val="left" w:pos="5670"/>
                <w:tab w:val="right" w:pos="9356"/>
              </w:tabs>
              <w:ind w:right="-23"/>
              <w:contextualSpacing/>
              <w:jc w:val="both"/>
              <w:rPr>
                <w:rFonts w:cs="Arial"/>
                <w:sz w:val="20"/>
              </w:rPr>
            </w:pPr>
          </w:p>
          <w:p w14:paraId="5972AE9F" w14:textId="7B80192B" w:rsidR="003C3D3A" w:rsidRDefault="003C3D3A" w:rsidP="00171447">
            <w:pPr>
              <w:tabs>
                <w:tab w:val="right" w:pos="1276"/>
                <w:tab w:val="left" w:pos="1701"/>
                <w:tab w:val="left" w:pos="2977"/>
                <w:tab w:val="left" w:pos="5670"/>
                <w:tab w:val="right" w:pos="9356"/>
              </w:tabs>
              <w:ind w:right="-23"/>
              <w:contextualSpacing/>
              <w:jc w:val="both"/>
              <w:rPr>
                <w:rFonts w:cs="Arial"/>
                <w:sz w:val="20"/>
              </w:rPr>
            </w:pPr>
            <w:r>
              <w:rPr>
                <w:rFonts w:cs="Arial"/>
                <w:sz w:val="20"/>
              </w:rPr>
              <w:t xml:space="preserve">It was also reported that a second edition of the Tremie Guide is due for publication at the end of the year. This should have empirical values for acceptable test results on concrete to aid contractors to determine with it will be fit for purpose. </w:t>
            </w:r>
            <w:r w:rsidR="007F15B1">
              <w:rPr>
                <w:rFonts w:cs="Arial"/>
                <w:sz w:val="20"/>
              </w:rPr>
              <w:t>Martin Blower commented that the FPS needed to bring together its experience to validate the guide.</w:t>
            </w:r>
          </w:p>
          <w:p w14:paraId="72DA39BC" w14:textId="77777777" w:rsidR="007F15B1" w:rsidRDefault="007F15B1" w:rsidP="00171447">
            <w:pPr>
              <w:tabs>
                <w:tab w:val="right" w:pos="1276"/>
                <w:tab w:val="left" w:pos="1701"/>
                <w:tab w:val="left" w:pos="2977"/>
                <w:tab w:val="left" w:pos="5670"/>
                <w:tab w:val="right" w:pos="9356"/>
              </w:tabs>
              <w:ind w:right="-23"/>
              <w:contextualSpacing/>
              <w:jc w:val="both"/>
              <w:rPr>
                <w:rFonts w:cs="Arial"/>
                <w:sz w:val="20"/>
              </w:rPr>
            </w:pPr>
          </w:p>
          <w:p w14:paraId="0CED92F3" w14:textId="6633B51B" w:rsidR="007F15B1" w:rsidRPr="00B10131" w:rsidRDefault="007F15B1" w:rsidP="00171447">
            <w:pPr>
              <w:tabs>
                <w:tab w:val="right" w:pos="1276"/>
                <w:tab w:val="left" w:pos="1701"/>
                <w:tab w:val="left" w:pos="2977"/>
                <w:tab w:val="left" w:pos="5670"/>
                <w:tab w:val="right" w:pos="9356"/>
              </w:tabs>
              <w:ind w:right="-23"/>
              <w:contextualSpacing/>
              <w:jc w:val="both"/>
              <w:rPr>
                <w:rFonts w:cs="Arial"/>
                <w:sz w:val="20"/>
              </w:rPr>
            </w:pPr>
            <w:r>
              <w:rPr>
                <w:rFonts w:cs="Arial"/>
                <w:sz w:val="20"/>
              </w:rPr>
              <w:t xml:space="preserve">The question was asked as to Members’ experience using the guide and testing concrete generally. Cameron Foley commented that they are still seeing problems and that Cementation has had to bring testing in-house to ensure its quality. Stuart Norman agreed that there was poor quality among testing houses when testing concrete where cubes were not being cured properly. It was suggested that there is a piece of work to be done on setting criteria for ground concrete. This was agreed and will be referred to the Technical Committee ahead of a discussion at the next Quarterly. </w:t>
            </w:r>
          </w:p>
          <w:p w14:paraId="3EA94B9D" w14:textId="5ED959AD" w:rsidR="00B67350" w:rsidRPr="00122734" w:rsidRDefault="00B67350" w:rsidP="001A3D62">
            <w:pPr>
              <w:pStyle w:val="ColorfulList-Accent11"/>
              <w:tabs>
                <w:tab w:val="right" w:pos="720"/>
                <w:tab w:val="left" w:pos="1200"/>
                <w:tab w:val="left" w:pos="1843"/>
                <w:tab w:val="left" w:pos="2880"/>
                <w:tab w:val="right" w:pos="8160"/>
                <w:tab w:val="right" w:pos="9240"/>
              </w:tabs>
              <w:ind w:left="0"/>
              <w:contextualSpacing/>
              <w:jc w:val="both"/>
              <w:rPr>
                <w:rFonts w:cs="Arial"/>
                <w:b/>
                <w:sz w:val="20"/>
              </w:rPr>
            </w:pPr>
          </w:p>
        </w:tc>
        <w:tc>
          <w:tcPr>
            <w:tcW w:w="1340" w:type="dxa"/>
            <w:shd w:val="clear" w:color="auto" w:fill="auto"/>
          </w:tcPr>
          <w:p w14:paraId="5AA046AA"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1C3C305" w14:textId="77777777" w:rsidR="00171447" w:rsidRDefault="00171447"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05782E0" w14:textId="77777777" w:rsidR="00171447" w:rsidRDefault="00171447"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8B7B40F" w14:textId="77777777" w:rsidR="00171447" w:rsidRDefault="00171447"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A8388D3"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324FDA3"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D234123"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C86BD45"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817ECF0"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8E98A1C"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263FC43"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0D150A2"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090F3CD6"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89D8A07"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C4EF6E"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4223457"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4F3EBE3A"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514A1FE" w14:textId="77777777" w:rsidR="007F15B1"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3976ED4" w14:textId="77777777" w:rsidR="007F15B1" w:rsidRPr="007F15B1" w:rsidRDefault="007F15B1" w:rsidP="00056811">
            <w:pPr>
              <w:tabs>
                <w:tab w:val="left" w:pos="709"/>
                <w:tab w:val="left" w:pos="2127"/>
                <w:tab w:val="left" w:pos="2552"/>
                <w:tab w:val="left" w:pos="4536"/>
                <w:tab w:val="right" w:pos="6802"/>
                <w:tab w:val="right" w:pos="8991"/>
              </w:tabs>
              <w:contextualSpacing/>
              <w:jc w:val="both"/>
              <w:rPr>
                <w:rFonts w:cs="Arial"/>
                <w:b/>
                <w:sz w:val="20"/>
              </w:rPr>
            </w:pPr>
          </w:p>
          <w:p w14:paraId="3EA94BA3" w14:textId="1383A7E4" w:rsidR="007F15B1" w:rsidRPr="00122734" w:rsidRDefault="007F15B1" w:rsidP="00056811">
            <w:pPr>
              <w:tabs>
                <w:tab w:val="left" w:pos="709"/>
                <w:tab w:val="left" w:pos="2127"/>
                <w:tab w:val="left" w:pos="2552"/>
                <w:tab w:val="left" w:pos="4536"/>
                <w:tab w:val="right" w:pos="6802"/>
                <w:tab w:val="right" w:pos="8991"/>
              </w:tabs>
              <w:contextualSpacing/>
              <w:jc w:val="both"/>
              <w:rPr>
                <w:rFonts w:cs="Arial"/>
                <w:b/>
                <w:color w:val="FF0000"/>
                <w:sz w:val="20"/>
              </w:rPr>
            </w:pPr>
            <w:r w:rsidRPr="007F15B1">
              <w:rPr>
                <w:rFonts w:cs="Arial"/>
                <w:b/>
                <w:sz w:val="20"/>
              </w:rPr>
              <w:t>Technical agenda</w:t>
            </w:r>
          </w:p>
        </w:tc>
      </w:tr>
      <w:tr w:rsidR="00B67350" w:rsidRPr="00122734" w14:paraId="5E2FDF76" w14:textId="77777777" w:rsidTr="00D945AE">
        <w:tc>
          <w:tcPr>
            <w:tcW w:w="534" w:type="dxa"/>
            <w:shd w:val="clear" w:color="auto" w:fill="auto"/>
          </w:tcPr>
          <w:p w14:paraId="0DEAD4A3"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04EC1EED"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iii.</w:t>
            </w:r>
          </w:p>
          <w:p w14:paraId="716B15EE"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276571E5" w14:textId="329B612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tc>
        <w:tc>
          <w:tcPr>
            <w:tcW w:w="8724" w:type="dxa"/>
            <w:shd w:val="clear" w:color="auto" w:fill="auto"/>
          </w:tcPr>
          <w:p w14:paraId="34352F44" w14:textId="77777777" w:rsidR="00B67350" w:rsidRPr="00122734" w:rsidRDefault="00B67350" w:rsidP="00056811">
            <w:pPr>
              <w:tabs>
                <w:tab w:val="left" w:pos="33"/>
                <w:tab w:val="right" w:pos="1134"/>
                <w:tab w:val="left" w:pos="1843"/>
                <w:tab w:val="left" w:pos="2127"/>
                <w:tab w:val="left" w:pos="2694"/>
                <w:tab w:val="left" w:pos="4395"/>
                <w:tab w:val="right" w:pos="9356"/>
              </w:tabs>
              <w:ind w:right="-23"/>
              <w:contextualSpacing/>
              <w:jc w:val="both"/>
              <w:rPr>
                <w:rFonts w:cs="Arial"/>
                <w:b/>
                <w:sz w:val="20"/>
              </w:rPr>
            </w:pPr>
          </w:p>
          <w:p w14:paraId="77631B71" w14:textId="77777777" w:rsidR="00B67350" w:rsidRDefault="00B67350" w:rsidP="00056811">
            <w:pPr>
              <w:tabs>
                <w:tab w:val="left" w:pos="33"/>
                <w:tab w:val="right" w:pos="1134"/>
                <w:tab w:val="left" w:pos="1843"/>
                <w:tab w:val="left" w:pos="2127"/>
                <w:tab w:val="left" w:pos="2694"/>
                <w:tab w:val="left" w:pos="4395"/>
                <w:tab w:val="right" w:pos="9356"/>
              </w:tabs>
              <w:ind w:right="-23"/>
              <w:contextualSpacing/>
              <w:jc w:val="both"/>
              <w:rPr>
                <w:rFonts w:cs="Arial"/>
                <w:b/>
                <w:sz w:val="20"/>
              </w:rPr>
            </w:pPr>
            <w:r w:rsidRPr="00122734">
              <w:rPr>
                <w:rFonts w:cs="Arial"/>
                <w:b/>
                <w:sz w:val="20"/>
              </w:rPr>
              <w:t>Ground Forum</w:t>
            </w:r>
          </w:p>
          <w:p w14:paraId="60227141" w14:textId="3390B655" w:rsidR="00CD1DDB" w:rsidRDefault="007F15B1" w:rsidP="007F15B1">
            <w:pPr>
              <w:tabs>
                <w:tab w:val="right" w:pos="1276"/>
                <w:tab w:val="left" w:pos="1701"/>
                <w:tab w:val="left" w:pos="2977"/>
                <w:tab w:val="left" w:pos="5670"/>
                <w:tab w:val="right" w:pos="9356"/>
              </w:tabs>
              <w:ind w:right="-23"/>
              <w:contextualSpacing/>
              <w:jc w:val="both"/>
              <w:rPr>
                <w:rFonts w:cs="Arial"/>
                <w:sz w:val="20"/>
              </w:rPr>
            </w:pPr>
            <w:r>
              <w:rPr>
                <w:rFonts w:cs="Arial"/>
                <w:sz w:val="20"/>
              </w:rPr>
              <w:t xml:space="preserve">It was reported that the Government is producing a White Paper on Degree Apprenticeships and is seeking to understand what industry wants in order to bridge the gap between academic training and skills for the workplace. </w:t>
            </w:r>
          </w:p>
          <w:p w14:paraId="77D7E687" w14:textId="77777777" w:rsidR="00CD1DDB" w:rsidRDefault="00CD1DDB" w:rsidP="007F15B1">
            <w:pPr>
              <w:tabs>
                <w:tab w:val="right" w:pos="1276"/>
                <w:tab w:val="left" w:pos="1701"/>
                <w:tab w:val="left" w:pos="2977"/>
                <w:tab w:val="left" w:pos="5670"/>
                <w:tab w:val="right" w:pos="9356"/>
              </w:tabs>
              <w:ind w:right="-23"/>
              <w:contextualSpacing/>
              <w:jc w:val="both"/>
              <w:rPr>
                <w:rFonts w:cs="Arial"/>
                <w:sz w:val="20"/>
              </w:rPr>
            </w:pPr>
          </w:p>
          <w:p w14:paraId="30B3C31A" w14:textId="09C8AE7A" w:rsidR="007F15B1" w:rsidRDefault="007F15B1" w:rsidP="007F15B1">
            <w:pPr>
              <w:tabs>
                <w:tab w:val="right" w:pos="1276"/>
                <w:tab w:val="left" w:pos="1701"/>
                <w:tab w:val="left" w:pos="2977"/>
                <w:tab w:val="left" w:pos="5670"/>
                <w:tab w:val="right" w:pos="9356"/>
              </w:tabs>
              <w:ind w:right="-23"/>
              <w:contextualSpacing/>
              <w:jc w:val="both"/>
              <w:rPr>
                <w:rFonts w:cs="Arial"/>
                <w:sz w:val="20"/>
              </w:rPr>
            </w:pPr>
            <w:r>
              <w:rPr>
                <w:rFonts w:cs="Arial"/>
                <w:sz w:val="20"/>
              </w:rPr>
              <w:t xml:space="preserve">Martin Blower commented that the Ground Forum currently has a site investigation industry slant to it owing to the representatives that are participating – it is important to maintain the geotechnical influence in the Forum. </w:t>
            </w:r>
          </w:p>
          <w:p w14:paraId="79CF33C2" w14:textId="6FCF9E0E" w:rsidR="007F15B1" w:rsidRPr="00122734" w:rsidRDefault="007F15B1" w:rsidP="007F15B1">
            <w:pPr>
              <w:tabs>
                <w:tab w:val="right" w:pos="1276"/>
                <w:tab w:val="left" w:pos="1701"/>
                <w:tab w:val="left" w:pos="2977"/>
                <w:tab w:val="left" w:pos="5670"/>
                <w:tab w:val="right" w:pos="9356"/>
              </w:tabs>
              <w:ind w:right="-23"/>
              <w:contextualSpacing/>
              <w:jc w:val="both"/>
              <w:rPr>
                <w:rFonts w:cs="Arial"/>
                <w:sz w:val="20"/>
              </w:rPr>
            </w:pPr>
          </w:p>
        </w:tc>
        <w:tc>
          <w:tcPr>
            <w:tcW w:w="1340" w:type="dxa"/>
            <w:shd w:val="clear" w:color="auto" w:fill="auto"/>
          </w:tcPr>
          <w:p w14:paraId="3020B2CA"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177C912"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B69A1A4"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1D0183F4"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BA8" w14:textId="77777777" w:rsidTr="00B67350">
        <w:tc>
          <w:tcPr>
            <w:tcW w:w="534" w:type="dxa"/>
            <w:shd w:val="clear" w:color="auto" w:fill="D9D9D9" w:themeFill="background1" w:themeFillShade="D9"/>
          </w:tcPr>
          <w:p w14:paraId="3EA94BA5" w14:textId="65CB6285"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13.</w:t>
            </w:r>
          </w:p>
        </w:tc>
        <w:tc>
          <w:tcPr>
            <w:tcW w:w="8724" w:type="dxa"/>
            <w:shd w:val="clear" w:color="auto" w:fill="D9D9D9" w:themeFill="background1" w:themeFillShade="D9"/>
          </w:tcPr>
          <w:p w14:paraId="3EA94BA6" w14:textId="221B114F" w:rsidR="00B67350" w:rsidRPr="00122734" w:rsidRDefault="00B67350" w:rsidP="00C31BEF">
            <w:pPr>
              <w:tabs>
                <w:tab w:val="left" w:pos="33"/>
                <w:tab w:val="right" w:pos="1134"/>
                <w:tab w:val="left" w:pos="1843"/>
                <w:tab w:val="left" w:pos="2127"/>
                <w:tab w:val="left" w:pos="2694"/>
                <w:tab w:val="left" w:pos="4395"/>
                <w:tab w:val="right" w:pos="9356"/>
              </w:tabs>
              <w:ind w:right="-23"/>
              <w:contextualSpacing/>
              <w:jc w:val="both"/>
              <w:rPr>
                <w:rFonts w:cs="Arial"/>
                <w:sz w:val="20"/>
              </w:rPr>
            </w:pPr>
            <w:r w:rsidRPr="00122734">
              <w:rPr>
                <w:rFonts w:cs="Arial"/>
                <w:b/>
                <w:sz w:val="20"/>
              </w:rPr>
              <w:t>SOCIAL EVENTS</w:t>
            </w:r>
          </w:p>
        </w:tc>
        <w:tc>
          <w:tcPr>
            <w:tcW w:w="1340" w:type="dxa"/>
            <w:shd w:val="clear" w:color="auto" w:fill="D9D9D9" w:themeFill="background1" w:themeFillShade="D9"/>
          </w:tcPr>
          <w:p w14:paraId="3EA94BA7" w14:textId="0A38E22B"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BB4" w14:textId="77777777" w:rsidTr="00B67350">
        <w:tc>
          <w:tcPr>
            <w:tcW w:w="534" w:type="dxa"/>
            <w:shd w:val="clear" w:color="auto" w:fill="auto"/>
          </w:tcPr>
          <w:p w14:paraId="0DF894F7" w14:textId="77777777"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p w14:paraId="14777E82" w14:textId="77777777" w:rsidR="00B67350" w:rsidRPr="00122734" w:rsidRDefault="00B67350" w:rsidP="00705A19">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w:t>
            </w:r>
          </w:p>
          <w:p w14:paraId="473CEC3C" w14:textId="77777777" w:rsidR="00B67350" w:rsidRPr="00122734" w:rsidRDefault="00B67350" w:rsidP="00705A19">
            <w:pPr>
              <w:tabs>
                <w:tab w:val="left" w:pos="709"/>
                <w:tab w:val="left" w:pos="2127"/>
                <w:tab w:val="left" w:pos="2552"/>
                <w:tab w:val="left" w:pos="4536"/>
                <w:tab w:val="right" w:pos="6802"/>
                <w:tab w:val="right" w:pos="8991"/>
              </w:tabs>
              <w:contextualSpacing/>
              <w:rPr>
                <w:rFonts w:cs="Arial"/>
                <w:b/>
                <w:sz w:val="20"/>
              </w:rPr>
            </w:pPr>
          </w:p>
          <w:p w14:paraId="073F9DAE" w14:textId="77777777" w:rsidR="00B67350" w:rsidRPr="00122734" w:rsidRDefault="00B67350" w:rsidP="00705A19">
            <w:pPr>
              <w:tabs>
                <w:tab w:val="left" w:pos="709"/>
                <w:tab w:val="left" w:pos="2127"/>
                <w:tab w:val="left" w:pos="2552"/>
                <w:tab w:val="left" w:pos="4536"/>
                <w:tab w:val="right" w:pos="6802"/>
                <w:tab w:val="right" w:pos="8991"/>
              </w:tabs>
              <w:contextualSpacing/>
              <w:rPr>
                <w:rFonts w:cs="Arial"/>
                <w:b/>
                <w:sz w:val="20"/>
              </w:rPr>
            </w:pPr>
          </w:p>
          <w:p w14:paraId="2E90D48F" w14:textId="77777777" w:rsidR="00B67350" w:rsidRPr="00122734" w:rsidRDefault="00B67350" w:rsidP="00705A19">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ii.</w:t>
            </w:r>
          </w:p>
          <w:p w14:paraId="05373C35" w14:textId="77777777" w:rsidR="00B67350" w:rsidRPr="00122734" w:rsidRDefault="00B67350" w:rsidP="00705A19">
            <w:pPr>
              <w:tabs>
                <w:tab w:val="left" w:pos="709"/>
                <w:tab w:val="left" w:pos="2127"/>
                <w:tab w:val="left" w:pos="2552"/>
                <w:tab w:val="left" w:pos="4536"/>
                <w:tab w:val="right" w:pos="6802"/>
                <w:tab w:val="right" w:pos="8991"/>
              </w:tabs>
              <w:contextualSpacing/>
              <w:rPr>
                <w:rFonts w:cs="Arial"/>
                <w:b/>
                <w:sz w:val="20"/>
              </w:rPr>
            </w:pPr>
          </w:p>
          <w:p w14:paraId="330D70F5" w14:textId="77777777" w:rsidR="00B67350" w:rsidRPr="00122734" w:rsidRDefault="00B67350" w:rsidP="00705A19">
            <w:pPr>
              <w:tabs>
                <w:tab w:val="left" w:pos="709"/>
                <w:tab w:val="left" w:pos="2127"/>
                <w:tab w:val="left" w:pos="2552"/>
                <w:tab w:val="left" w:pos="4536"/>
                <w:tab w:val="right" w:pos="6802"/>
                <w:tab w:val="right" w:pos="8991"/>
              </w:tabs>
              <w:contextualSpacing/>
              <w:rPr>
                <w:rFonts w:cs="Arial"/>
                <w:b/>
                <w:sz w:val="20"/>
              </w:rPr>
            </w:pPr>
          </w:p>
          <w:p w14:paraId="25B32738" w14:textId="77777777" w:rsidR="00B67350" w:rsidRDefault="00B67350" w:rsidP="00705A19">
            <w:pPr>
              <w:tabs>
                <w:tab w:val="left" w:pos="709"/>
                <w:tab w:val="left" w:pos="2127"/>
                <w:tab w:val="left" w:pos="2552"/>
                <w:tab w:val="left" w:pos="4536"/>
                <w:tab w:val="right" w:pos="6802"/>
                <w:tab w:val="right" w:pos="8991"/>
              </w:tabs>
              <w:contextualSpacing/>
              <w:rPr>
                <w:rFonts w:cs="Arial"/>
                <w:b/>
                <w:sz w:val="20"/>
              </w:rPr>
            </w:pPr>
          </w:p>
          <w:p w14:paraId="546DC78F" w14:textId="1BA9B8E2" w:rsidR="00A04814" w:rsidRPr="00122734" w:rsidRDefault="00A04814" w:rsidP="00705A19">
            <w:pPr>
              <w:tabs>
                <w:tab w:val="left" w:pos="709"/>
                <w:tab w:val="left" w:pos="2127"/>
                <w:tab w:val="left" w:pos="2552"/>
                <w:tab w:val="left" w:pos="4536"/>
                <w:tab w:val="right" w:pos="6802"/>
                <w:tab w:val="right" w:pos="8991"/>
              </w:tabs>
              <w:contextualSpacing/>
              <w:rPr>
                <w:rFonts w:cs="Arial"/>
                <w:b/>
                <w:sz w:val="20"/>
              </w:rPr>
            </w:pPr>
          </w:p>
          <w:p w14:paraId="64F45C5E" w14:textId="77777777" w:rsidR="00B67350" w:rsidRPr="00122734" w:rsidRDefault="00B67350" w:rsidP="00705A19">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iii.</w:t>
            </w:r>
          </w:p>
          <w:p w14:paraId="3EA94BAA" w14:textId="0373D680" w:rsidR="00B67350" w:rsidRPr="00122734" w:rsidRDefault="00B67350" w:rsidP="005E1D45">
            <w:pPr>
              <w:tabs>
                <w:tab w:val="left" w:pos="709"/>
                <w:tab w:val="left" w:pos="2127"/>
                <w:tab w:val="left" w:pos="2552"/>
                <w:tab w:val="left" w:pos="4536"/>
                <w:tab w:val="right" w:pos="6802"/>
                <w:tab w:val="right" w:pos="8991"/>
              </w:tabs>
              <w:contextualSpacing/>
              <w:rPr>
                <w:rFonts w:cs="Arial"/>
                <w:b/>
                <w:sz w:val="20"/>
              </w:rPr>
            </w:pPr>
          </w:p>
        </w:tc>
        <w:tc>
          <w:tcPr>
            <w:tcW w:w="8724" w:type="dxa"/>
            <w:shd w:val="clear" w:color="auto" w:fill="auto"/>
          </w:tcPr>
          <w:p w14:paraId="476B1A79" w14:textId="77777777" w:rsidR="00B67350" w:rsidRPr="00122734" w:rsidRDefault="00B67350" w:rsidP="00056811">
            <w:pPr>
              <w:pStyle w:val="ColorfulList-Accent11"/>
              <w:tabs>
                <w:tab w:val="right" w:pos="720"/>
                <w:tab w:val="left" w:pos="1200"/>
                <w:tab w:val="left" w:pos="1843"/>
                <w:tab w:val="left" w:pos="2880"/>
                <w:tab w:val="right" w:pos="8160"/>
                <w:tab w:val="right" w:pos="9240"/>
              </w:tabs>
              <w:ind w:left="0"/>
              <w:contextualSpacing/>
              <w:jc w:val="both"/>
              <w:rPr>
                <w:rFonts w:cs="Arial"/>
                <w:b/>
                <w:sz w:val="20"/>
              </w:rPr>
            </w:pPr>
          </w:p>
          <w:p w14:paraId="72E36ED8" w14:textId="77777777" w:rsidR="00B67350" w:rsidRPr="00122734" w:rsidRDefault="00B67350" w:rsidP="00056811">
            <w:pPr>
              <w:pStyle w:val="paragraph"/>
              <w:spacing w:before="0" w:beforeAutospacing="0" w:after="0" w:afterAutospacing="0"/>
              <w:jc w:val="both"/>
              <w:textAlignment w:val="baseline"/>
              <w:rPr>
                <w:rStyle w:val="normaltextrun"/>
                <w:rFonts w:ascii="Arial" w:hAnsi="Arial" w:cs="Arial"/>
                <w:b/>
                <w:sz w:val="20"/>
                <w:szCs w:val="20"/>
              </w:rPr>
            </w:pPr>
            <w:r w:rsidRPr="00122734">
              <w:rPr>
                <w:rStyle w:val="normaltextrun"/>
                <w:rFonts w:ascii="Arial" w:hAnsi="Arial" w:cs="Arial"/>
                <w:b/>
                <w:sz w:val="20"/>
                <w:szCs w:val="20"/>
              </w:rPr>
              <w:t>Summer Ball</w:t>
            </w:r>
          </w:p>
          <w:p w14:paraId="1A203AF9" w14:textId="77777777" w:rsidR="00B67350" w:rsidRPr="00122734" w:rsidRDefault="00B67350" w:rsidP="00056811">
            <w:pPr>
              <w:pStyle w:val="paragraph"/>
              <w:spacing w:before="0" w:beforeAutospacing="0" w:after="0" w:afterAutospacing="0"/>
              <w:jc w:val="both"/>
              <w:textAlignment w:val="baseline"/>
              <w:rPr>
                <w:rStyle w:val="normaltextrun"/>
                <w:rFonts w:ascii="Arial" w:hAnsi="Arial" w:cs="Arial"/>
                <w:sz w:val="20"/>
                <w:szCs w:val="20"/>
              </w:rPr>
            </w:pPr>
            <w:r w:rsidRPr="00122734">
              <w:rPr>
                <w:rStyle w:val="normaltextrun"/>
                <w:rFonts w:ascii="Arial" w:hAnsi="Arial" w:cs="Arial"/>
                <w:sz w:val="20"/>
                <w:szCs w:val="20"/>
              </w:rPr>
              <w:t>24</w:t>
            </w:r>
            <w:r w:rsidRPr="00122734">
              <w:rPr>
                <w:rStyle w:val="normaltextrun"/>
                <w:rFonts w:ascii="Arial" w:hAnsi="Arial" w:cs="Arial"/>
                <w:sz w:val="20"/>
                <w:szCs w:val="20"/>
                <w:vertAlign w:val="superscript"/>
              </w:rPr>
              <w:t>th</w:t>
            </w:r>
            <w:r w:rsidRPr="00122734">
              <w:rPr>
                <w:rStyle w:val="normaltextrun"/>
                <w:rFonts w:ascii="Arial" w:hAnsi="Arial" w:cs="Arial"/>
                <w:sz w:val="20"/>
                <w:szCs w:val="20"/>
              </w:rPr>
              <w:t xml:space="preserve"> June, Coombe Abbey, Warwickshire</w:t>
            </w:r>
          </w:p>
          <w:p w14:paraId="61832883" w14:textId="77777777" w:rsidR="00B67350" w:rsidRPr="00122734" w:rsidRDefault="00B67350" w:rsidP="00056811">
            <w:pPr>
              <w:pStyle w:val="paragraph"/>
              <w:spacing w:before="0" w:beforeAutospacing="0" w:after="0" w:afterAutospacing="0"/>
              <w:jc w:val="both"/>
              <w:textAlignment w:val="baseline"/>
              <w:rPr>
                <w:rStyle w:val="normaltextrun"/>
                <w:rFonts w:ascii="Arial" w:hAnsi="Arial" w:cs="Arial"/>
                <w:b/>
                <w:sz w:val="20"/>
                <w:szCs w:val="20"/>
              </w:rPr>
            </w:pPr>
          </w:p>
          <w:p w14:paraId="7FB6236B" w14:textId="77777777" w:rsidR="00B67350" w:rsidRPr="00122734" w:rsidRDefault="00B67350" w:rsidP="00056811">
            <w:pPr>
              <w:pStyle w:val="paragraph"/>
              <w:spacing w:before="0" w:beforeAutospacing="0" w:after="0" w:afterAutospacing="0"/>
              <w:jc w:val="both"/>
              <w:textAlignment w:val="baseline"/>
              <w:rPr>
                <w:rStyle w:val="normaltextrun"/>
                <w:rFonts w:ascii="Arial" w:hAnsi="Arial" w:cs="Arial"/>
                <w:b/>
                <w:sz w:val="20"/>
                <w:szCs w:val="20"/>
              </w:rPr>
            </w:pPr>
            <w:r w:rsidRPr="00122734">
              <w:rPr>
                <w:rStyle w:val="normaltextrun"/>
                <w:rFonts w:ascii="Arial" w:hAnsi="Arial" w:cs="Arial"/>
                <w:b/>
                <w:sz w:val="20"/>
                <w:szCs w:val="20"/>
              </w:rPr>
              <w:t>Golf Day</w:t>
            </w:r>
          </w:p>
          <w:p w14:paraId="0979CD6A" w14:textId="4C048067" w:rsidR="00B67350" w:rsidRDefault="00B67350" w:rsidP="00056811">
            <w:pPr>
              <w:pStyle w:val="paragraph"/>
              <w:spacing w:before="0" w:beforeAutospacing="0" w:after="0" w:afterAutospacing="0"/>
              <w:jc w:val="both"/>
              <w:textAlignment w:val="baseline"/>
              <w:rPr>
                <w:rStyle w:val="normaltextrun"/>
                <w:rFonts w:ascii="Arial" w:hAnsi="Arial" w:cs="Arial"/>
                <w:sz w:val="20"/>
                <w:szCs w:val="20"/>
              </w:rPr>
            </w:pPr>
            <w:r w:rsidRPr="00122734">
              <w:rPr>
                <w:rStyle w:val="normaltextrun"/>
                <w:rFonts w:ascii="Arial" w:hAnsi="Arial" w:cs="Arial"/>
                <w:sz w:val="20"/>
                <w:szCs w:val="20"/>
              </w:rPr>
              <w:t>This continues to be a success</w:t>
            </w:r>
            <w:r w:rsidR="00A04814">
              <w:rPr>
                <w:rStyle w:val="normaltextrun"/>
                <w:rFonts w:ascii="Arial" w:hAnsi="Arial" w:cs="Arial"/>
                <w:sz w:val="20"/>
                <w:szCs w:val="20"/>
              </w:rPr>
              <w:t>ful event and pays for itself.</w:t>
            </w:r>
          </w:p>
          <w:p w14:paraId="381D02E3" w14:textId="77777777" w:rsidR="00A04814" w:rsidRDefault="00A04814" w:rsidP="00056811">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Date and venue now confirmed:-</w:t>
            </w:r>
          </w:p>
          <w:p w14:paraId="47AFA9AB" w14:textId="20FD35DF" w:rsidR="00A04814" w:rsidRPr="00122734" w:rsidRDefault="00A04814" w:rsidP="00056811">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13</w:t>
            </w:r>
            <w:r w:rsidRPr="00A04814">
              <w:rPr>
                <w:rStyle w:val="normaltextrun"/>
                <w:rFonts w:ascii="Arial" w:hAnsi="Arial" w:cs="Arial"/>
                <w:sz w:val="20"/>
                <w:szCs w:val="20"/>
                <w:vertAlign w:val="superscript"/>
              </w:rPr>
              <w:t>th</w:t>
            </w:r>
            <w:r>
              <w:rPr>
                <w:rStyle w:val="normaltextrun"/>
                <w:rFonts w:ascii="Arial" w:hAnsi="Arial" w:cs="Arial"/>
                <w:sz w:val="20"/>
                <w:szCs w:val="20"/>
              </w:rPr>
              <w:t xml:space="preserve"> September, The Nottinghamshire</w:t>
            </w:r>
          </w:p>
          <w:p w14:paraId="20CA13A2" w14:textId="77777777" w:rsidR="00B67350" w:rsidRPr="00122734" w:rsidRDefault="00B67350" w:rsidP="00056811">
            <w:pPr>
              <w:tabs>
                <w:tab w:val="left" w:pos="-1440"/>
                <w:tab w:val="left" w:pos="-709"/>
              </w:tabs>
              <w:jc w:val="both"/>
              <w:rPr>
                <w:rFonts w:cs="Arial"/>
                <w:sz w:val="20"/>
              </w:rPr>
            </w:pPr>
          </w:p>
          <w:p w14:paraId="035FE334" w14:textId="77777777" w:rsidR="00B67350" w:rsidRPr="00122734" w:rsidRDefault="00B67350" w:rsidP="00056811">
            <w:pPr>
              <w:widowControl w:val="0"/>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b/>
                <w:sz w:val="20"/>
              </w:rPr>
            </w:pPr>
            <w:r w:rsidRPr="00122734">
              <w:rPr>
                <w:rFonts w:cs="Arial"/>
                <w:b/>
                <w:sz w:val="20"/>
              </w:rPr>
              <w:t>FPS Awards</w:t>
            </w:r>
          </w:p>
          <w:p w14:paraId="109C01F5" w14:textId="2F7BF60B" w:rsidR="00B67350" w:rsidRDefault="009677F9" w:rsidP="00056811">
            <w:pPr>
              <w:widowControl w:val="0"/>
              <w:tabs>
                <w:tab w:val="right" w:pos="1080"/>
                <w:tab w:val="left" w:pos="1440"/>
                <w:tab w:val="left" w:pos="1800"/>
                <w:tab w:val="left" w:pos="2880"/>
                <w:tab w:val="right" w:pos="4680"/>
                <w:tab w:val="right" w:pos="6000"/>
                <w:tab w:val="right" w:pos="7080"/>
                <w:tab w:val="right" w:pos="8160"/>
                <w:tab w:val="right" w:pos="9240"/>
              </w:tabs>
              <w:contextualSpacing/>
              <w:jc w:val="both"/>
              <w:rPr>
                <w:rStyle w:val="normaltextrun"/>
                <w:rFonts w:cs="Arial"/>
                <w:sz w:val="20"/>
              </w:rPr>
            </w:pPr>
            <w:r>
              <w:rPr>
                <w:rStyle w:val="normaltextrun"/>
                <w:rFonts w:cs="Arial"/>
                <w:sz w:val="20"/>
              </w:rPr>
              <w:t xml:space="preserve">As above, the </w:t>
            </w:r>
            <w:r w:rsidR="00B67350" w:rsidRPr="00122734">
              <w:rPr>
                <w:rStyle w:val="normaltextrun"/>
                <w:rFonts w:cs="Arial"/>
                <w:sz w:val="20"/>
              </w:rPr>
              <w:t xml:space="preserve">Secretary is securing several </w:t>
            </w:r>
            <w:r>
              <w:rPr>
                <w:rStyle w:val="normaltextrun"/>
                <w:rFonts w:cs="Arial"/>
                <w:sz w:val="20"/>
              </w:rPr>
              <w:t xml:space="preserve">venue </w:t>
            </w:r>
            <w:r w:rsidR="00B67350" w:rsidRPr="00122734">
              <w:rPr>
                <w:rStyle w:val="normaltextrun"/>
                <w:rFonts w:cs="Arial"/>
                <w:sz w:val="20"/>
              </w:rPr>
              <w:t xml:space="preserve">options in central London to be decided by </w:t>
            </w:r>
            <w:r>
              <w:rPr>
                <w:rStyle w:val="normaltextrun"/>
                <w:rFonts w:cs="Arial"/>
                <w:sz w:val="20"/>
              </w:rPr>
              <w:t xml:space="preserve">the </w:t>
            </w:r>
            <w:r w:rsidR="00B67350" w:rsidRPr="00122734">
              <w:rPr>
                <w:rStyle w:val="normaltextrun"/>
                <w:rFonts w:cs="Arial"/>
                <w:sz w:val="20"/>
              </w:rPr>
              <w:t xml:space="preserve">Executive </w:t>
            </w:r>
            <w:r w:rsidR="00EF38E6">
              <w:rPr>
                <w:rStyle w:val="normaltextrun"/>
                <w:rFonts w:cs="Arial"/>
                <w:sz w:val="20"/>
              </w:rPr>
              <w:t xml:space="preserve">by </w:t>
            </w:r>
            <w:r w:rsidR="00B67350" w:rsidRPr="00122734">
              <w:rPr>
                <w:rStyle w:val="normaltextrun"/>
                <w:rFonts w:cs="Arial"/>
                <w:sz w:val="20"/>
              </w:rPr>
              <w:t>mid-</w:t>
            </w:r>
            <w:r>
              <w:rPr>
                <w:rStyle w:val="normaltextrun"/>
                <w:rFonts w:cs="Arial"/>
                <w:sz w:val="20"/>
              </w:rPr>
              <w:t xml:space="preserve">late </w:t>
            </w:r>
            <w:r w:rsidR="00B67350" w:rsidRPr="00122734">
              <w:rPr>
                <w:rStyle w:val="normaltextrun"/>
                <w:rFonts w:cs="Arial"/>
                <w:sz w:val="20"/>
              </w:rPr>
              <w:t>February.</w:t>
            </w:r>
            <w:r w:rsidR="008E4576">
              <w:rPr>
                <w:rStyle w:val="normaltextrun"/>
                <w:rFonts w:cs="Arial"/>
                <w:sz w:val="20"/>
              </w:rPr>
              <w:t xml:space="preserve">  The initial date of Friday 27</w:t>
            </w:r>
            <w:r w:rsidR="008E4576" w:rsidRPr="008E4576">
              <w:rPr>
                <w:rStyle w:val="normaltextrun"/>
                <w:rFonts w:cs="Arial"/>
                <w:sz w:val="20"/>
                <w:vertAlign w:val="superscript"/>
              </w:rPr>
              <w:t>th</w:t>
            </w:r>
            <w:r w:rsidR="008E4576">
              <w:rPr>
                <w:rStyle w:val="normaltextrun"/>
                <w:rFonts w:cs="Arial"/>
                <w:sz w:val="20"/>
                <w:vertAlign w:val="superscript"/>
              </w:rPr>
              <w:t xml:space="preserve"> </w:t>
            </w:r>
            <w:r w:rsidR="008E4576">
              <w:rPr>
                <w:rStyle w:val="normaltextrun"/>
                <w:rFonts w:cs="Arial"/>
                <w:sz w:val="20"/>
              </w:rPr>
              <w:t>October</w:t>
            </w:r>
            <w:r w:rsidR="00EF38E6">
              <w:rPr>
                <w:rStyle w:val="normaltextrun"/>
                <w:rFonts w:cs="Arial"/>
                <w:sz w:val="20"/>
              </w:rPr>
              <w:t xml:space="preserve"> may change as it was pointed out that this falls in the school half-term holiday.</w:t>
            </w:r>
          </w:p>
          <w:p w14:paraId="419AC350" w14:textId="77777777" w:rsidR="00EF38E6" w:rsidRDefault="00EF38E6" w:rsidP="00056811">
            <w:pPr>
              <w:widowControl w:val="0"/>
              <w:tabs>
                <w:tab w:val="right" w:pos="1080"/>
                <w:tab w:val="left" w:pos="1440"/>
                <w:tab w:val="left" w:pos="1800"/>
                <w:tab w:val="left" w:pos="2880"/>
                <w:tab w:val="right" w:pos="4680"/>
                <w:tab w:val="right" w:pos="6000"/>
                <w:tab w:val="right" w:pos="7080"/>
                <w:tab w:val="right" w:pos="8160"/>
                <w:tab w:val="right" w:pos="9240"/>
              </w:tabs>
              <w:contextualSpacing/>
              <w:jc w:val="both"/>
              <w:rPr>
                <w:rStyle w:val="normaltextrun"/>
                <w:rFonts w:cs="Arial"/>
                <w:sz w:val="20"/>
              </w:rPr>
            </w:pPr>
          </w:p>
          <w:p w14:paraId="54AFF751" w14:textId="185036A3" w:rsidR="00EF38E6" w:rsidRPr="00EF38E6" w:rsidRDefault="00EF38E6" w:rsidP="00056811">
            <w:pPr>
              <w:widowControl w:val="0"/>
              <w:tabs>
                <w:tab w:val="right" w:pos="1080"/>
                <w:tab w:val="left" w:pos="1440"/>
                <w:tab w:val="left" w:pos="1800"/>
                <w:tab w:val="left" w:pos="2880"/>
                <w:tab w:val="right" w:pos="4680"/>
                <w:tab w:val="right" w:pos="6000"/>
                <w:tab w:val="right" w:pos="7080"/>
                <w:tab w:val="right" w:pos="8160"/>
                <w:tab w:val="right" w:pos="9240"/>
              </w:tabs>
              <w:contextualSpacing/>
              <w:jc w:val="both"/>
              <w:rPr>
                <w:rStyle w:val="normaltextrun"/>
              </w:rPr>
            </w:pPr>
            <w:r w:rsidRPr="00EF38E6">
              <w:rPr>
                <w:rStyle w:val="normaltextrun"/>
                <w:rFonts w:cs="Arial"/>
                <w:sz w:val="20"/>
              </w:rPr>
              <w:t>In the future there is likely to be an extra FPS event for the calendar, which will be more-inclusive and can involve members’ families</w:t>
            </w:r>
          </w:p>
          <w:p w14:paraId="3EA94BB0" w14:textId="0D8877DD" w:rsidR="00B67350" w:rsidRPr="00122734" w:rsidRDefault="00B67350" w:rsidP="00056811">
            <w:pPr>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sz w:val="20"/>
              </w:rPr>
            </w:pPr>
          </w:p>
        </w:tc>
        <w:tc>
          <w:tcPr>
            <w:tcW w:w="1340" w:type="dxa"/>
            <w:shd w:val="clear" w:color="auto" w:fill="auto"/>
          </w:tcPr>
          <w:p w14:paraId="4F791880"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73ADC86E"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6CEF0D4F"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9DE7860"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56BCCB46"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23CF1273"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p w14:paraId="3EA94BB3" w14:textId="02E001D1"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BB8" w14:textId="77777777" w:rsidTr="00B67350">
        <w:tc>
          <w:tcPr>
            <w:tcW w:w="534" w:type="dxa"/>
            <w:shd w:val="clear" w:color="auto" w:fill="D9D9D9" w:themeFill="background1" w:themeFillShade="D9"/>
          </w:tcPr>
          <w:p w14:paraId="3EA94BB5" w14:textId="390CDE10" w:rsidR="00B67350" w:rsidRPr="00122734" w:rsidRDefault="00B67350" w:rsidP="00705A19">
            <w:pPr>
              <w:tabs>
                <w:tab w:val="left" w:pos="709"/>
                <w:tab w:val="left" w:pos="2127"/>
                <w:tab w:val="left" w:pos="2552"/>
                <w:tab w:val="left" w:pos="4536"/>
                <w:tab w:val="right" w:pos="6802"/>
                <w:tab w:val="right" w:pos="8991"/>
              </w:tabs>
              <w:contextualSpacing/>
              <w:rPr>
                <w:rFonts w:cs="Arial"/>
                <w:b/>
                <w:sz w:val="20"/>
              </w:rPr>
            </w:pPr>
            <w:r w:rsidRPr="00122734">
              <w:rPr>
                <w:rFonts w:cs="Arial"/>
                <w:b/>
                <w:sz w:val="20"/>
              </w:rPr>
              <w:t>14.</w:t>
            </w:r>
          </w:p>
        </w:tc>
        <w:tc>
          <w:tcPr>
            <w:tcW w:w="8724" w:type="dxa"/>
            <w:shd w:val="clear" w:color="auto" w:fill="D9D9D9" w:themeFill="background1" w:themeFillShade="D9"/>
          </w:tcPr>
          <w:p w14:paraId="3EA94BB6" w14:textId="5551E1A0" w:rsidR="00B67350" w:rsidRPr="00122734" w:rsidRDefault="00B67350" w:rsidP="00056811">
            <w:pPr>
              <w:widowControl w:val="0"/>
              <w:tabs>
                <w:tab w:val="right" w:pos="1080"/>
                <w:tab w:val="left" w:pos="1440"/>
                <w:tab w:val="left" w:pos="1800"/>
                <w:tab w:val="left" w:pos="2880"/>
                <w:tab w:val="right" w:pos="4680"/>
                <w:tab w:val="right" w:pos="6000"/>
                <w:tab w:val="right" w:pos="7080"/>
                <w:tab w:val="right" w:pos="8160"/>
                <w:tab w:val="right" w:pos="9240"/>
              </w:tabs>
              <w:contextualSpacing/>
              <w:jc w:val="both"/>
              <w:rPr>
                <w:rFonts w:cs="Arial"/>
                <w:sz w:val="20"/>
              </w:rPr>
            </w:pPr>
            <w:r w:rsidRPr="00122734">
              <w:rPr>
                <w:rFonts w:cs="Arial"/>
                <w:b/>
                <w:sz w:val="20"/>
              </w:rPr>
              <w:t>ANY OTHER BUSINESS</w:t>
            </w:r>
          </w:p>
        </w:tc>
        <w:tc>
          <w:tcPr>
            <w:tcW w:w="1340" w:type="dxa"/>
            <w:shd w:val="clear" w:color="auto" w:fill="D9D9D9" w:themeFill="background1" w:themeFillShade="D9"/>
          </w:tcPr>
          <w:p w14:paraId="3EA94BB7" w14:textId="3ADCF7A4"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BC0" w14:textId="77777777" w:rsidTr="00B67350">
        <w:tc>
          <w:tcPr>
            <w:tcW w:w="534" w:type="dxa"/>
            <w:shd w:val="clear" w:color="auto" w:fill="auto"/>
          </w:tcPr>
          <w:p w14:paraId="3F705836" w14:textId="77777777" w:rsidR="00B67350" w:rsidRPr="00122734" w:rsidRDefault="00B67350" w:rsidP="004376BF">
            <w:pPr>
              <w:tabs>
                <w:tab w:val="left" w:pos="709"/>
                <w:tab w:val="left" w:pos="2127"/>
                <w:tab w:val="left" w:pos="2552"/>
                <w:tab w:val="left" w:pos="4536"/>
                <w:tab w:val="right" w:pos="6802"/>
                <w:tab w:val="right" w:pos="8991"/>
              </w:tabs>
              <w:contextualSpacing/>
              <w:jc w:val="both"/>
              <w:rPr>
                <w:rFonts w:cs="Arial"/>
                <w:b/>
                <w:sz w:val="20"/>
              </w:rPr>
            </w:pPr>
          </w:p>
          <w:p w14:paraId="53F4EAA7" w14:textId="77777777" w:rsidR="00B67350" w:rsidRPr="00122734" w:rsidRDefault="00B67350" w:rsidP="004376BF">
            <w:pPr>
              <w:tabs>
                <w:tab w:val="left" w:pos="709"/>
                <w:tab w:val="left" w:pos="2127"/>
                <w:tab w:val="left" w:pos="2552"/>
                <w:tab w:val="left" w:pos="4536"/>
                <w:tab w:val="right" w:pos="6802"/>
                <w:tab w:val="right" w:pos="8991"/>
              </w:tabs>
              <w:contextualSpacing/>
              <w:jc w:val="both"/>
              <w:rPr>
                <w:rFonts w:cs="Arial"/>
                <w:b/>
                <w:sz w:val="20"/>
              </w:rPr>
            </w:pPr>
            <w:r w:rsidRPr="00122734">
              <w:rPr>
                <w:rFonts w:cs="Arial"/>
                <w:b/>
                <w:sz w:val="20"/>
              </w:rPr>
              <w:t>i.</w:t>
            </w:r>
          </w:p>
          <w:p w14:paraId="75DAFD1B" w14:textId="77777777" w:rsidR="00B67350" w:rsidRPr="00122734" w:rsidRDefault="00B67350" w:rsidP="004376BF">
            <w:pPr>
              <w:tabs>
                <w:tab w:val="left" w:pos="709"/>
                <w:tab w:val="left" w:pos="2127"/>
                <w:tab w:val="left" w:pos="2552"/>
                <w:tab w:val="left" w:pos="4536"/>
                <w:tab w:val="right" w:pos="6802"/>
                <w:tab w:val="right" w:pos="8991"/>
              </w:tabs>
              <w:contextualSpacing/>
              <w:jc w:val="both"/>
              <w:rPr>
                <w:rFonts w:cs="Arial"/>
                <w:b/>
                <w:color w:val="FF0000"/>
                <w:sz w:val="20"/>
              </w:rPr>
            </w:pPr>
          </w:p>
          <w:p w14:paraId="6D2CD8FC" w14:textId="77777777" w:rsidR="00B67350" w:rsidRDefault="00B67350" w:rsidP="004376BF">
            <w:pPr>
              <w:tabs>
                <w:tab w:val="left" w:pos="709"/>
                <w:tab w:val="left" w:pos="2127"/>
                <w:tab w:val="left" w:pos="2552"/>
                <w:tab w:val="left" w:pos="4536"/>
                <w:tab w:val="right" w:pos="6802"/>
                <w:tab w:val="right" w:pos="8991"/>
              </w:tabs>
              <w:contextualSpacing/>
              <w:jc w:val="both"/>
              <w:rPr>
                <w:rFonts w:cs="Arial"/>
                <w:b/>
                <w:color w:val="FF0000"/>
                <w:sz w:val="20"/>
              </w:rPr>
            </w:pPr>
          </w:p>
          <w:p w14:paraId="61BE95A7" w14:textId="1BAEF93A" w:rsidR="002241C2" w:rsidRPr="00122734" w:rsidRDefault="002241C2" w:rsidP="004376BF">
            <w:pPr>
              <w:tabs>
                <w:tab w:val="left" w:pos="709"/>
                <w:tab w:val="left" w:pos="2127"/>
                <w:tab w:val="left" w:pos="2552"/>
                <w:tab w:val="left" w:pos="4536"/>
                <w:tab w:val="right" w:pos="6802"/>
                <w:tab w:val="right" w:pos="8991"/>
              </w:tabs>
              <w:contextualSpacing/>
              <w:jc w:val="both"/>
              <w:rPr>
                <w:rFonts w:cs="Arial"/>
                <w:b/>
                <w:color w:val="FF0000"/>
                <w:sz w:val="20"/>
              </w:rPr>
            </w:pPr>
          </w:p>
          <w:p w14:paraId="6C8D3634" w14:textId="77777777" w:rsidR="00B67350" w:rsidRPr="00122734" w:rsidRDefault="00B67350" w:rsidP="004376BF">
            <w:pPr>
              <w:tabs>
                <w:tab w:val="left" w:pos="709"/>
                <w:tab w:val="left" w:pos="2127"/>
                <w:tab w:val="left" w:pos="2552"/>
                <w:tab w:val="left" w:pos="4536"/>
                <w:tab w:val="right" w:pos="6802"/>
                <w:tab w:val="right" w:pos="8991"/>
              </w:tabs>
              <w:contextualSpacing/>
              <w:jc w:val="both"/>
              <w:rPr>
                <w:rFonts w:cs="Arial"/>
                <w:b/>
                <w:sz w:val="20"/>
              </w:rPr>
            </w:pPr>
            <w:r w:rsidRPr="00122734">
              <w:rPr>
                <w:rFonts w:cs="Arial"/>
                <w:b/>
                <w:sz w:val="20"/>
              </w:rPr>
              <w:t>ii.</w:t>
            </w:r>
          </w:p>
          <w:p w14:paraId="00655012" w14:textId="77777777" w:rsidR="00B67350" w:rsidRPr="00122734" w:rsidRDefault="00B67350" w:rsidP="004376BF">
            <w:pPr>
              <w:tabs>
                <w:tab w:val="left" w:pos="709"/>
                <w:tab w:val="left" w:pos="2127"/>
                <w:tab w:val="left" w:pos="2552"/>
                <w:tab w:val="left" w:pos="4536"/>
                <w:tab w:val="right" w:pos="6802"/>
                <w:tab w:val="right" w:pos="8991"/>
              </w:tabs>
              <w:contextualSpacing/>
              <w:jc w:val="both"/>
              <w:rPr>
                <w:rFonts w:cs="Arial"/>
                <w:b/>
                <w:sz w:val="20"/>
              </w:rPr>
            </w:pPr>
          </w:p>
          <w:p w14:paraId="49BD7AA9" w14:textId="77777777" w:rsidR="00B67350" w:rsidRPr="00122734" w:rsidRDefault="00B67350" w:rsidP="004376BF">
            <w:pPr>
              <w:tabs>
                <w:tab w:val="left" w:pos="709"/>
                <w:tab w:val="left" w:pos="2127"/>
                <w:tab w:val="left" w:pos="2552"/>
                <w:tab w:val="left" w:pos="4536"/>
                <w:tab w:val="right" w:pos="6802"/>
                <w:tab w:val="right" w:pos="8991"/>
              </w:tabs>
              <w:contextualSpacing/>
              <w:jc w:val="both"/>
              <w:rPr>
                <w:rFonts w:cs="Arial"/>
                <w:b/>
                <w:sz w:val="20"/>
              </w:rPr>
            </w:pPr>
          </w:p>
          <w:p w14:paraId="0517811D" w14:textId="77777777" w:rsidR="00B67350" w:rsidRDefault="00B67350" w:rsidP="004376BF">
            <w:pPr>
              <w:tabs>
                <w:tab w:val="left" w:pos="709"/>
                <w:tab w:val="left" w:pos="2127"/>
                <w:tab w:val="left" w:pos="2552"/>
                <w:tab w:val="left" w:pos="4536"/>
                <w:tab w:val="right" w:pos="6802"/>
                <w:tab w:val="right" w:pos="8991"/>
              </w:tabs>
              <w:contextualSpacing/>
              <w:jc w:val="both"/>
              <w:rPr>
                <w:rFonts w:cs="Arial"/>
                <w:b/>
                <w:sz w:val="20"/>
              </w:rPr>
            </w:pPr>
          </w:p>
          <w:p w14:paraId="2E1BC9DC" w14:textId="77777777" w:rsidR="002241C2" w:rsidRPr="00122734" w:rsidRDefault="002241C2" w:rsidP="004376BF">
            <w:pPr>
              <w:tabs>
                <w:tab w:val="left" w:pos="709"/>
                <w:tab w:val="left" w:pos="2127"/>
                <w:tab w:val="left" w:pos="2552"/>
                <w:tab w:val="left" w:pos="4536"/>
                <w:tab w:val="right" w:pos="6802"/>
                <w:tab w:val="right" w:pos="8991"/>
              </w:tabs>
              <w:contextualSpacing/>
              <w:jc w:val="both"/>
              <w:rPr>
                <w:rFonts w:cs="Arial"/>
                <w:b/>
                <w:sz w:val="20"/>
              </w:rPr>
            </w:pPr>
          </w:p>
          <w:p w14:paraId="71C0DD9E" w14:textId="77777777" w:rsidR="00B67350" w:rsidRPr="00122734" w:rsidRDefault="00B67350" w:rsidP="004376BF">
            <w:pPr>
              <w:tabs>
                <w:tab w:val="left" w:pos="709"/>
                <w:tab w:val="left" w:pos="2127"/>
                <w:tab w:val="left" w:pos="2552"/>
                <w:tab w:val="left" w:pos="4536"/>
                <w:tab w:val="right" w:pos="6802"/>
                <w:tab w:val="right" w:pos="8991"/>
              </w:tabs>
              <w:contextualSpacing/>
              <w:jc w:val="both"/>
              <w:rPr>
                <w:rFonts w:cs="Arial"/>
                <w:b/>
                <w:sz w:val="20"/>
              </w:rPr>
            </w:pPr>
          </w:p>
          <w:p w14:paraId="3EA94BBA" w14:textId="0F02FD6C" w:rsidR="00B67350" w:rsidRPr="00122734" w:rsidRDefault="00B67350" w:rsidP="004376BF">
            <w:pPr>
              <w:tabs>
                <w:tab w:val="left" w:pos="709"/>
                <w:tab w:val="left" w:pos="2127"/>
                <w:tab w:val="left" w:pos="2552"/>
                <w:tab w:val="left" w:pos="4536"/>
                <w:tab w:val="right" w:pos="6802"/>
                <w:tab w:val="right" w:pos="8991"/>
              </w:tabs>
              <w:contextualSpacing/>
              <w:jc w:val="both"/>
              <w:rPr>
                <w:rFonts w:cs="Arial"/>
                <w:b/>
                <w:sz w:val="20"/>
              </w:rPr>
            </w:pPr>
            <w:r w:rsidRPr="00122734">
              <w:rPr>
                <w:rFonts w:cs="Arial"/>
                <w:b/>
                <w:sz w:val="20"/>
              </w:rPr>
              <w:t>iii.</w:t>
            </w:r>
          </w:p>
        </w:tc>
        <w:tc>
          <w:tcPr>
            <w:tcW w:w="8724" w:type="dxa"/>
            <w:shd w:val="clear" w:color="auto" w:fill="auto"/>
          </w:tcPr>
          <w:p w14:paraId="012581D8" w14:textId="77777777" w:rsidR="00B67350" w:rsidRPr="00122734" w:rsidRDefault="00B67350" w:rsidP="00056811">
            <w:pPr>
              <w:jc w:val="both"/>
              <w:rPr>
                <w:rFonts w:cs="Arial"/>
                <w:sz w:val="20"/>
              </w:rPr>
            </w:pPr>
          </w:p>
          <w:p w14:paraId="16F2DF10" w14:textId="7F14D65E" w:rsidR="00B67350" w:rsidRPr="00122734" w:rsidRDefault="00B67350" w:rsidP="00056811">
            <w:pPr>
              <w:jc w:val="both"/>
              <w:rPr>
                <w:rFonts w:cs="Arial"/>
                <w:sz w:val="20"/>
              </w:rPr>
            </w:pPr>
            <w:r w:rsidRPr="00122734">
              <w:rPr>
                <w:rFonts w:cs="Arial"/>
                <w:sz w:val="20"/>
              </w:rPr>
              <w:t xml:space="preserve">Josh Pennington has contacted the FPS seeking </w:t>
            </w:r>
            <w:r w:rsidR="00EF38E6">
              <w:rPr>
                <w:rFonts w:cs="Arial"/>
                <w:sz w:val="20"/>
              </w:rPr>
              <w:t>sponsorship for an expedition to Madagascar</w:t>
            </w:r>
            <w:r w:rsidRPr="00122734">
              <w:rPr>
                <w:rFonts w:cs="Arial"/>
                <w:sz w:val="20"/>
              </w:rPr>
              <w:t xml:space="preserve">.  </w:t>
            </w:r>
            <w:r w:rsidR="00EF38E6">
              <w:rPr>
                <w:rFonts w:cs="Arial"/>
                <w:sz w:val="20"/>
              </w:rPr>
              <w:t>The FPS are not in a position to do this</w:t>
            </w:r>
            <w:r w:rsidR="002241C2">
              <w:rPr>
                <w:rFonts w:cs="Arial"/>
                <w:sz w:val="20"/>
              </w:rPr>
              <w:t xml:space="preserve"> but his proposal </w:t>
            </w:r>
            <w:r w:rsidRPr="00122734">
              <w:rPr>
                <w:rFonts w:cs="Arial"/>
                <w:sz w:val="20"/>
              </w:rPr>
              <w:t>letter will be circulated to Members by the Secretary.</w:t>
            </w:r>
          </w:p>
          <w:p w14:paraId="7E643280" w14:textId="77777777" w:rsidR="00B67350" w:rsidRPr="00122734" w:rsidRDefault="00B67350" w:rsidP="00056811">
            <w:pPr>
              <w:jc w:val="both"/>
              <w:rPr>
                <w:rFonts w:cs="Arial"/>
                <w:sz w:val="20"/>
              </w:rPr>
            </w:pPr>
          </w:p>
          <w:p w14:paraId="64F24734" w14:textId="7D7C303B" w:rsidR="00B67350" w:rsidRPr="00122734" w:rsidRDefault="00B67350" w:rsidP="00056811">
            <w:pPr>
              <w:jc w:val="both"/>
              <w:rPr>
                <w:rFonts w:cs="Arial"/>
                <w:sz w:val="20"/>
              </w:rPr>
            </w:pPr>
            <w:r w:rsidRPr="00122734">
              <w:rPr>
                <w:rFonts w:cs="Arial"/>
                <w:sz w:val="20"/>
              </w:rPr>
              <w:t>CICA are holding a mental health and wellbeing conference on 2</w:t>
            </w:r>
            <w:r w:rsidRPr="00122734">
              <w:rPr>
                <w:rFonts w:cs="Arial"/>
                <w:sz w:val="20"/>
                <w:vertAlign w:val="superscript"/>
              </w:rPr>
              <w:t>nd</w:t>
            </w:r>
            <w:r w:rsidRPr="00122734">
              <w:rPr>
                <w:rFonts w:cs="Arial"/>
                <w:sz w:val="20"/>
              </w:rPr>
              <w:t xml:space="preserve"> April.  Martin Blower had just come from a “Constructing Better Health” meeting where attendees gave their unanim</w:t>
            </w:r>
            <w:r w:rsidR="002241C2">
              <w:rPr>
                <w:rFonts w:cs="Arial"/>
                <w:sz w:val="20"/>
              </w:rPr>
              <w:t>ous support to the event</w:t>
            </w:r>
            <w:r w:rsidRPr="00122734">
              <w:rPr>
                <w:rFonts w:cs="Arial"/>
                <w:sz w:val="20"/>
              </w:rPr>
              <w:t xml:space="preserve"> as did the FPS.  Alasdair Henderson stated the two aims of</w:t>
            </w:r>
            <w:r w:rsidR="002241C2">
              <w:rPr>
                <w:rFonts w:cs="Arial"/>
                <w:sz w:val="20"/>
              </w:rPr>
              <w:t xml:space="preserve"> the initiative:</w:t>
            </w:r>
            <w:r w:rsidRPr="00122734">
              <w:rPr>
                <w:rFonts w:cs="Arial"/>
                <w:sz w:val="20"/>
              </w:rPr>
              <w:t xml:space="preserve"> talking about</w:t>
            </w:r>
            <w:r w:rsidR="002241C2">
              <w:rPr>
                <w:rFonts w:cs="Arial"/>
                <w:sz w:val="20"/>
              </w:rPr>
              <w:t xml:space="preserve"> mental health and wellbeing in public and MDs </w:t>
            </w:r>
            <w:r w:rsidRPr="00122734">
              <w:rPr>
                <w:rFonts w:cs="Arial"/>
                <w:sz w:val="20"/>
              </w:rPr>
              <w:t>deliver</w:t>
            </w:r>
            <w:r w:rsidR="002241C2">
              <w:rPr>
                <w:rFonts w:cs="Arial"/>
                <w:sz w:val="20"/>
              </w:rPr>
              <w:t>ing</w:t>
            </w:r>
            <w:r w:rsidR="00E40E4F">
              <w:rPr>
                <w:rFonts w:cs="Arial"/>
                <w:sz w:val="20"/>
              </w:rPr>
              <w:t xml:space="preserve"> the concept</w:t>
            </w:r>
            <w:r w:rsidRPr="00122734">
              <w:rPr>
                <w:rFonts w:cs="Arial"/>
                <w:sz w:val="20"/>
              </w:rPr>
              <w:t xml:space="preserve"> across their workforce.</w:t>
            </w:r>
          </w:p>
          <w:p w14:paraId="3DA2914C" w14:textId="77777777" w:rsidR="00B67350" w:rsidRPr="00122734" w:rsidRDefault="00B67350" w:rsidP="00056811">
            <w:pPr>
              <w:jc w:val="both"/>
              <w:rPr>
                <w:rFonts w:cs="Arial"/>
                <w:sz w:val="20"/>
              </w:rPr>
            </w:pPr>
          </w:p>
          <w:p w14:paraId="0AEF75DA" w14:textId="3CB9658C" w:rsidR="00B67350" w:rsidRDefault="00CC0D4E" w:rsidP="00A60843">
            <w:pPr>
              <w:jc w:val="both"/>
              <w:rPr>
                <w:rFonts w:cs="Arial"/>
                <w:sz w:val="20"/>
              </w:rPr>
            </w:pPr>
            <w:r>
              <w:rPr>
                <w:rFonts w:cs="Arial"/>
                <w:sz w:val="20"/>
              </w:rPr>
              <w:t>The Chair</w:t>
            </w:r>
            <w:r w:rsidR="00B67350" w:rsidRPr="00122734">
              <w:rPr>
                <w:rFonts w:cs="Arial"/>
                <w:sz w:val="20"/>
              </w:rPr>
              <w:t xml:space="preserve"> reported that th</w:t>
            </w:r>
            <w:r>
              <w:rPr>
                <w:rFonts w:cs="Arial"/>
                <w:sz w:val="20"/>
              </w:rPr>
              <w:t xml:space="preserve">e FPS will be inputting into a </w:t>
            </w:r>
            <w:r w:rsidR="00B67350" w:rsidRPr="00122734">
              <w:rPr>
                <w:rFonts w:cs="Arial"/>
                <w:sz w:val="20"/>
              </w:rPr>
              <w:t>parliamentary enquiry</w:t>
            </w:r>
            <w:r>
              <w:rPr>
                <w:rFonts w:cs="Arial"/>
                <w:sz w:val="20"/>
              </w:rPr>
              <w:t xml:space="preserve"> into skills shortages post-Brexit</w:t>
            </w:r>
            <w:r w:rsidR="00A60843">
              <w:rPr>
                <w:rFonts w:cs="Arial"/>
                <w:sz w:val="20"/>
              </w:rPr>
              <w:t xml:space="preserve">.  He acknowledged that </w:t>
            </w:r>
            <w:r w:rsidR="00B67350" w:rsidRPr="00122734">
              <w:rPr>
                <w:rFonts w:cs="Arial"/>
                <w:sz w:val="20"/>
              </w:rPr>
              <w:t xml:space="preserve">cross-border recognition </w:t>
            </w:r>
            <w:r w:rsidR="00A60843">
              <w:rPr>
                <w:rFonts w:cs="Arial"/>
                <w:sz w:val="20"/>
              </w:rPr>
              <w:t>will be an important issue for the enquiry to address.  Martin Blower stressed that Build UK should be made aware of FPS’ input here.</w:t>
            </w:r>
          </w:p>
          <w:p w14:paraId="1F88DBED" w14:textId="77777777" w:rsidR="00CD1DDB" w:rsidRDefault="00CD1DDB" w:rsidP="00A60843">
            <w:pPr>
              <w:jc w:val="both"/>
              <w:rPr>
                <w:rFonts w:cs="Arial"/>
                <w:sz w:val="20"/>
              </w:rPr>
            </w:pPr>
          </w:p>
          <w:p w14:paraId="3EA94BBE" w14:textId="303B1852" w:rsidR="00CD1DDB" w:rsidRPr="00A60843" w:rsidRDefault="00CD1DDB" w:rsidP="00CC0D4E">
            <w:pPr>
              <w:jc w:val="both"/>
              <w:rPr>
                <w:rFonts w:cs="Arial"/>
                <w:sz w:val="20"/>
              </w:rPr>
            </w:pPr>
          </w:p>
        </w:tc>
        <w:tc>
          <w:tcPr>
            <w:tcW w:w="1340" w:type="dxa"/>
            <w:shd w:val="clear" w:color="auto" w:fill="auto"/>
          </w:tcPr>
          <w:p w14:paraId="33656703" w14:textId="77777777" w:rsidR="00E40E4F" w:rsidRDefault="00E40E4F" w:rsidP="00056811">
            <w:pPr>
              <w:tabs>
                <w:tab w:val="left" w:pos="709"/>
                <w:tab w:val="left" w:pos="2127"/>
                <w:tab w:val="left" w:pos="2552"/>
                <w:tab w:val="left" w:pos="4536"/>
                <w:tab w:val="right" w:pos="6802"/>
                <w:tab w:val="right" w:pos="8991"/>
              </w:tabs>
              <w:contextualSpacing/>
              <w:jc w:val="both"/>
              <w:rPr>
                <w:rFonts w:cs="Arial"/>
                <w:b/>
                <w:sz w:val="20"/>
              </w:rPr>
            </w:pPr>
          </w:p>
          <w:p w14:paraId="55D9CF36" w14:textId="542DA725"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r w:rsidRPr="00122734">
              <w:rPr>
                <w:rFonts w:cs="Arial"/>
                <w:b/>
                <w:sz w:val="20"/>
              </w:rPr>
              <w:t>FPS Secretary</w:t>
            </w:r>
          </w:p>
          <w:p w14:paraId="5D70D360" w14:textId="77777777" w:rsidR="002241C2" w:rsidRDefault="002241C2" w:rsidP="00056811">
            <w:pPr>
              <w:tabs>
                <w:tab w:val="left" w:pos="709"/>
                <w:tab w:val="left" w:pos="2127"/>
                <w:tab w:val="left" w:pos="2552"/>
                <w:tab w:val="left" w:pos="4536"/>
                <w:tab w:val="right" w:pos="6802"/>
                <w:tab w:val="right" w:pos="8991"/>
              </w:tabs>
              <w:contextualSpacing/>
              <w:jc w:val="both"/>
              <w:rPr>
                <w:rFonts w:cs="Arial"/>
                <w:b/>
                <w:sz w:val="20"/>
              </w:rPr>
            </w:pPr>
          </w:p>
          <w:p w14:paraId="3BBD55C6" w14:textId="77777777" w:rsidR="00CC0D4E" w:rsidRDefault="00CC0D4E" w:rsidP="00056811">
            <w:pPr>
              <w:tabs>
                <w:tab w:val="left" w:pos="709"/>
                <w:tab w:val="left" w:pos="2127"/>
                <w:tab w:val="left" w:pos="2552"/>
                <w:tab w:val="left" w:pos="4536"/>
                <w:tab w:val="right" w:pos="6802"/>
                <w:tab w:val="right" w:pos="8991"/>
              </w:tabs>
              <w:contextualSpacing/>
              <w:jc w:val="both"/>
              <w:rPr>
                <w:rFonts w:cs="Arial"/>
                <w:b/>
                <w:sz w:val="20"/>
              </w:rPr>
            </w:pPr>
          </w:p>
          <w:p w14:paraId="62850A8D" w14:textId="77777777" w:rsidR="00CC0D4E" w:rsidRDefault="00CC0D4E" w:rsidP="00056811">
            <w:pPr>
              <w:tabs>
                <w:tab w:val="left" w:pos="709"/>
                <w:tab w:val="left" w:pos="2127"/>
                <w:tab w:val="left" w:pos="2552"/>
                <w:tab w:val="left" w:pos="4536"/>
                <w:tab w:val="right" w:pos="6802"/>
                <w:tab w:val="right" w:pos="8991"/>
              </w:tabs>
              <w:contextualSpacing/>
              <w:jc w:val="both"/>
              <w:rPr>
                <w:rFonts w:cs="Arial"/>
                <w:b/>
                <w:sz w:val="20"/>
              </w:rPr>
            </w:pPr>
          </w:p>
          <w:p w14:paraId="1FEF26B5"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r w:rsidRPr="00122734">
              <w:rPr>
                <w:rFonts w:cs="Arial"/>
                <w:b/>
                <w:sz w:val="20"/>
              </w:rPr>
              <w:t>All</w:t>
            </w:r>
          </w:p>
          <w:p w14:paraId="34ACAA4C"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5F0DF675"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35B4BFF8" w14:textId="77777777" w:rsidR="00B67350"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39BA7E41" w14:textId="697BCB28" w:rsidR="00CC0D4E" w:rsidRDefault="00CC0D4E" w:rsidP="00056811">
            <w:pPr>
              <w:tabs>
                <w:tab w:val="left" w:pos="709"/>
                <w:tab w:val="left" w:pos="2127"/>
                <w:tab w:val="left" w:pos="2552"/>
                <w:tab w:val="left" w:pos="4536"/>
                <w:tab w:val="right" w:pos="6802"/>
                <w:tab w:val="right" w:pos="8991"/>
              </w:tabs>
              <w:contextualSpacing/>
              <w:jc w:val="both"/>
              <w:rPr>
                <w:rFonts w:cs="Arial"/>
                <w:b/>
                <w:sz w:val="20"/>
              </w:rPr>
            </w:pPr>
          </w:p>
          <w:p w14:paraId="60DF16D5" w14:textId="77777777" w:rsidR="00CC0D4E" w:rsidRPr="00122734" w:rsidRDefault="00CC0D4E" w:rsidP="00056811">
            <w:pPr>
              <w:tabs>
                <w:tab w:val="left" w:pos="709"/>
                <w:tab w:val="left" w:pos="2127"/>
                <w:tab w:val="left" w:pos="2552"/>
                <w:tab w:val="left" w:pos="4536"/>
                <w:tab w:val="right" w:pos="6802"/>
                <w:tab w:val="right" w:pos="8991"/>
              </w:tabs>
              <w:contextualSpacing/>
              <w:jc w:val="both"/>
              <w:rPr>
                <w:rFonts w:cs="Arial"/>
                <w:b/>
                <w:sz w:val="20"/>
              </w:rPr>
            </w:pPr>
          </w:p>
          <w:p w14:paraId="6D119011" w14:textId="3FDA432D" w:rsidR="00B67350"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58E40D2C" w14:textId="77777777" w:rsidR="00CC0D4E" w:rsidRDefault="00CC0D4E" w:rsidP="00056811">
            <w:pPr>
              <w:tabs>
                <w:tab w:val="left" w:pos="709"/>
                <w:tab w:val="left" w:pos="2127"/>
                <w:tab w:val="left" w:pos="2552"/>
                <w:tab w:val="left" w:pos="4536"/>
                <w:tab w:val="right" w:pos="6802"/>
                <w:tab w:val="right" w:pos="8991"/>
              </w:tabs>
              <w:contextualSpacing/>
              <w:jc w:val="both"/>
              <w:rPr>
                <w:rFonts w:cs="Arial"/>
                <w:b/>
                <w:sz w:val="20"/>
              </w:rPr>
            </w:pPr>
          </w:p>
          <w:p w14:paraId="7EBD94E1" w14:textId="77777777" w:rsidR="00CC0D4E" w:rsidRDefault="00CC0D4E" w:rsidP="00056811">
            <w:pPr>
              <w:tabs>
                <w:tab w:val="left" w:pos="709"/>
                <w:tab w:val="left" w:pos="2127"/>
                <w:tab w:val="left" w:pos="2552"/>
                <w:tab w:val="left" w:pos="4536"/>
                <w:tab w:val="right" w:pos="6802"/>
                <w:tab w:val="right" w:pos="8991"/>
              </w:tabs>
              <w:contextualSpacing/>
              <w:jc w:val="both"/>
              <w:rPr>
                <w:rFonts w:cs="Arial"/>
                <w:b/>
                <w:sz w:val="20"/>
              </w:rPr>
            </w:pPr>
          </w:p>
          <w:p w14:paraId="55D0BC02"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p w14:paraId="3EA94BBF" w14:textId="098A134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r w:rsidR="00B67350" w:rsidRPr="00122734" w14:paraId="3EA94BE2" w14:textId="77777777" w:rsidTr="00B67350">
        <w:tc>
          <w:tcPr>
            <w:tcW w:w="534" w:type="dxa"/>
            <w:shd w:val="clear" w:color="auto" w:fill="D9D9D9" w:themeFill="background1" w:themeFillShade="D9"/>
          </w:tcPr>
          <w:p w14:paraId="3EA94BD2" w14:textId="24146124" w:rsidR="00B67350" w:rsidRPr="00122734" w:rsidRDefault="00B67350" w:rsidP="004376BF">
            <w:pPr>
              <w:tabs>
                <w:tab w:val="left" w:pos="709"/>
                <w:tab w:val="left" w:pos="2127"/>
                <w:tab w:val="left" w:pos="2552"/>
                <w:tab w:val="left" w:pos="4536"/>
                <w:tab w:val="right" w:pos="6802"/>
                <w:tab w:val="right" w:pos="8991"/>
              </w:tabs>
              <w:contextualSpacing/>
              <w:jc w:val="both"/>
              <w:rPr>
                <w:rFonts w:cs="Arial"/>
                <w:b/>
                <w:sz w:val="20"/>
              </w:rPr>
            </w:pPr>
            <w:r w:rsidRPr="00122734">
              <w:rPr>
                <w:rFonts w:cs="Arial"/>
                <w:b/>
                <w:sz w:val="20"/>
              </w:rPr>
              <w:t>15.</w:t>
            </w:r>
          </w:p>
        </w:tc>
        <w:tc>
          <w:tcPr>
            <w:tcW w:w="8724" w:type="dxa"/>
            <w:shd w:val="clear" w:color="auto" w:fill="D9D9D9" w:themeFill="background1" w:themeFillShade="D9"/>
          </w:tcPr>
          <w:p w14:paraId="3EA94BDC" w14:textId="3CDF63CA" w:rsidR="00B67350" w:rsidRPr="00122734" w:rsidRDefault="00B67350" w:rsidP="00056811">
            <w:pPr>
              <w:jc w:val="both"/>
              <w:rPr>
                <w:rFonts w:cs="Arial"/>
                <w:sz w:val="20"/>
              </w:rPr>
            </w:pPr>
            <w:r w:rsidRPr="00122734">
              <w:rPr>
                <w:rFonts w:cs="Arial"/>
                <w:b/>
                <w:sz w:val="20"/>
              </w:rPr>
              <w:t>DATES OF 2017 MEETINGS</w:t>
            </w:r>
          </w:p>
        </w:tc>
        <w:tc>
          <w:tcPr>
            <w:tcW w:w="1340" w:type="dxa"/>
            <w:shd w:val="clear" w:color="auto" w:fill="D9D9D9" w:themeFill="background1" w:themeFillShade="D9"/>
          </w:tcPr>
          <w:p w14:paraId="3EA94BE1" w14:textId="522F36C1"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sz w:val="20"/>
              </w:rPr>
            </w:pPr>
          </w:p>
        </w:tc>
      </w:tr>
      <w:tr w:rsidR="00B67350" w:rsidRPr="00122734" w14:paraId="0DB9E764" w14:textId="77777777" w:rsidTr="00B67350">
        <w:tc>
          <w:tcPr>
            <w:tcW w:w="534" w:type="dxa"/>
            <w:shd w:val="clear" w:color="auto" w:fill="auto"/>
          </w:tcPr>
          <w:p w14:paraId="618CDB97" w14:textId="610421AF" w:rsidR="00B67350" w:rsidRPr="00122734" w:rsidRDefault="00B67350" w:rsidP="00141AA3">
            <w:pPr>
              <w:pStyle w:val="ColorfulList-Accent11"/>
              <w:tabs>
                <w:tab w:val="right" w:pos="851"/>
                <w:tab w:val="left" w:pos="1843"/>
                <w:tab w:val="left" w:pos="2694"/>
                <w:tab w:val="left" w:pos="2977"/>
                <w:tab w:val="left" w:pos="4395"/>
                <w:tab w:val="right" w:pos="9356"/>
              </w:tabs>
              <w:ind w:left="0" w:right="-23"/>
              <w:contextualSpacing/>
              <w:jc w:val="both"/>
              <w:rPr>
                <w:rFonts w:cs="Arial"/>
                <w:b/>
                <w:sz w:val="20"/>
              </w:rPr>
            </w:pPr>
          </w:p>
        </w:tc>
        <w:tc>
          <w:tcPr>
            <w:tcW w:w="8724" w:type="dxa"/>
            <w:shd w:val="clear" w:color="auto" w:fill="auto"/>
          </w:tcPr>
          <w:p w14:paraId="128CD7E2" w14:textId="77777777" w:rsidR="00A60843" w:rsidRDefault="00A60843" w:rsidP="00056811">
            <w:pPr>
              <w:pStyle w:val="ColorfulList-Accent11"/>
              <w:ind w:left="0"/>
              <w:contextualSpacing/>
              <w:jc w:val="both"/>
              <w:rPr>
                <w:rFonts w:cs="Arial"/>
                <w:sz w:val="20"/>
              </w:rPr>
            </w:pPr>
          </w:p>
          <w:p w14:paraId="2B5C19B1" w14:textId="4042AFB9" w:rsidR="00B67350" w:rsidRPr="00122734" w:rsidRDefault="00B67350" w:rsidP="00056811">
            <w:pPr>
              <w:pStyle w:val="ColorfulList-Accent11"/>
              <w:ind w:left="0"/>
              <w:contextualSpacing/>
              <w:jc w:val="both"/>
              <w:rPr>
                <w:rFonts w:cs="Arial"/>
                <w:sz w:val="20"/>
              </w:rPr>
            </w:pPr>
            <w:r w:rsidRPr="00122734">
              <w:rPr>
                <w:rFonts w:cs="Arial"/>
                <w:sz w:val="20"/>
              </w:rPr>
              <w:t>The next meetings are scheduled to take place on:</w:t>
            </w:r>
          </w:p>
          <w:p w14:paraId="07526077" w14:textId="77777777" w:rsidR="00B67350" w:rsidRPr="00122734" w:rsidRDefault="00B67350" w:rsidP="00056811">
            <w:pPr>
              <w:pStyle w:val="ListParagraph"/>
              <w:widowControl w:val="0"/>
              <w:numPr>
                <w:ilvl w:val="0"/>
                <w:numId w:val="25"/>
              </w:numPr>
              <w:tabs>
                <w:tab w:val="clear" w:pos="567"/>
                <w:tab w:val="clear" w:pos="1134"/>
                <w:tab w:val="clear" w:pos="1701"/>
                <w:tab w:val="clear" w:pos="2268"/>
                <w:tab w:val="clear" w:pos="5670"/>
                <w:tab w:val="clear" w:pos="9015"/>
                <w:tab w:val="right" w:pos="1080"/>
                <w:tab w:val="left" w:pos="1440"/>
                <w:tab w:val="left" w:pos="1800"/>
                <w:tab w:val="left" w:pos="2880"/>
                <w:tab w:val="left" w:pos="3544"/>
                <w:tab w:val="left" w:pos="4536"/>
                <w:tab w:val="right" w:pos="6000"/>
                <w:tab w:val="right" w:pos="7080"/>
                <w:tab w:val="right" w:pos="8160"/>
                <w:tab w:val="right" w:pos="9240"/>
              </w:tabs>
              <w:rPr>
                <w:rFonts w:ascii="Arial" w:hAnsi="Arial" w:cs="Arial"/>
                <w:sz w:val="20"/>
              </w:rPr>
            </w:pPr>
            <w:r w:rsidRPr="00122734">
              <w:rPr>
                <w:rFonts w:ascii="Arial" w:hAnsi="Arial" w:cs="Arial"/>
                <w:sz w:val="20"/>
              </w:rPr>
              <w:t>24</w:t>
            </w:r>
            <w:r w:rsidRPr="00122734">
              <w:rPr>
                <w:rFonts w:ascii="Arial" w:hAnsi="Arial" w:cs="Arial"/>
                <w:sz w:val="20"/>
                <w:vertAlign w:val="superscript"/>
              </w:rPr>
              <w:t>th</w:t>
            </w:r>
            <w:r w:rsidRPr="00122734">
              <w:rPr>
                <w:rFonts w:ascii="Arial" w:hAnsi="Arial" w:cs="Arial"/>
                <w:sz w:val="20"/>
              </w:rPr>
              <w:t xml:space="preserve"> April 2017 – Hamilton House</w:t>
            </w:r>
          </w:p>
          <w:p w14:paraId="7E4B5B71" w14:textId="77777777" w:rsidR="00B67350" w:rsidRPr="00122734" w:rsidRDefault="00B67350" w:rsidP="00056811">
            <w:pPr>
              <w:pStyle w:val="ListParagraph"/>
              <w:widowControl w:val="0"/>
              <w:numPr>
                <w:ilvl w:val="0"/>
                <w:numId w:val="25"/>
              </w:numPr>
              <w:tabs>
                <w:tab w:val="clear" w:pos="567"/>
                <w:tab w:val="clear" w:pos="1134"/>
                <w:tab w:val="clear" w:pos="1701"/>
                <w:tab w:val="clear" w:pos="2268"/>
                <w:tab w:val="clear" w:pos="5670"/>
                <w:tab w:val="clear" w:pos="9015"/>
                <w:tab w:val="right" w:pos="1080"/>
                <w:tab w:val="left" w:pos="1440"/>
                <w:tab w:val="left" w:pos="1800"/>
                <w:tab w:val="left" w:pos="2880"/>
                <w:tab w:val="left" w:pos="3544"/>
                <w:tab w:val="left" w:pos="4536"/>
                <w:tab w:val="right" w:pos="6000"/>
                <w:tab w:val="right" w:pos="7080"/>
                <w:tab w:val="right" w:pos="8160"/>
                <w:tab w:val="right" w:pos="9240"/>
              </w:tabs>
              <w:rPr>
                <w:rFonts w:ascii="Arial" w:hAnsi="Arial" w:cs="Arial"/>
                <w:sz w:val="20"/>
              </w:rPr>
            </w:pPr>
            <w:r w:rsidRPr="00122734">
              <w:rPr>
                <w:rFonts w:ascii="Arial" w:hAnsi="Arial" w:cs="Arial"/>
                <w:sz w:val="20"/>
              </w:rPr>
              <w:t>20</w:t>
            </w:r>
            <w:r w:rsidRPr="00122734">
              <w:rPr>
                <w:rFonts w:ascii="Arial" w:hAnsi="Arial" w:cs="Arial"/>
                <w:sz w:val="20"/>
                <w:vertAlign w:val="superscript"/>
              </w:rPr>
              <w:t>th</w:t>
            </w:r>
            <w:r w:rsidRPr="00122734">
              <w:rPr>
                <w:rFonts w:ascii="Arial" w:hAnsi="Arial" w:cs="Arial"/>
                <w:sz w:val="20"/>
              </w:rPr>
              <w:t xml:space="preserve"> July 2017 – Friends House</w:t>
            </w:r>
          </w:p>
          <w:p w14:paraId="73D11215" w14:textId="0447E104" w:rsidR="00B67350" w:rsidRPr="00A60843" w:rsidRDefault="00B67350" w:rsidP="00A60843">
            <w:pPr>
              <w:pStyle w:val="ListParagraph"/>
              <w:widowControl w:val="0"/>
              <w:numPr>
                <w:ilvl w:val="0"/>
                <w:numId w:val="25"/>
              </w:numPr>
              <w:tabs>
                <w:tab w:val="clear" w:pos="567"/>
                <w:tab w:val="clear" w:pos="1134"/>
                <w:tab w:val="clear" w:pos="1701"/>
                <w:tab w:val="clear" w:pos="2268"/>
                <w:tab w:val="clear" w:pos="5670"/>
                <w:tab w:val="clear" w:pos="9015"/>
                <w:tab w:val="right" w:pos="1080"/>
                <w:tab w:val="left" w:pos="1440"/>
                <w:tab w:val="left" w:pos="1800"/>
                <w:tab w:val="left" w:pos="2880"/>
                <w:tab w:val="left" w:pos="3544"/>
                <w:tab w:val="left" w:pos="4536"/>
                <w:tab w:val="right" w:pos="6000"/>
                <w:tab w:val="right" w:pos="7080"/>
                <w:tab w:val="right" w:pos="8160"/>
                <w:tab w:val="right" w:pos="9240"/>
              </w:tabs>
              <w:rPr>
                <w:rFonts w:ascii="Arial" w:hAnsi="Arial" w:cs="Arial"/>
                <w:sz w:val="20"/>
              </w:rPr>
            </w:pPr>
            <w:r w:rsidRPr="00122734">
              <w:rPr>
                <w:rFonts w:ascii="Arial" w:hAnsi="Arial" w:cs="Arial"/>
                <w:sz w:val="20"/>
              </w:rPr>
              <w:t>27</w:t>
            </w:r>
            <w:r w:rsidRPr="00122734">
              <w:rPr>
                <w:rFonts w:ascii="Arial" w:hAnsi="Arial" w:cs="Arial"/>
                <w:sz w:val="20"/>
                <w:vertAlign w:val="superscript"/>
              </w:rPr>
              <w:t>th</w:t>
            </w:r>
            <w:r w:rsidRPr="00122734">
              <w:rPr>
                <w:rFonts w:ascii="Arial" w:hAnsi="Arial" w:cs="Arial"/>
                <w:sz w:val="20"/>
              </w:rPr>
              <w:t xml:space="preserve"> October 2017 – Hamilton House</w:t>
            </w:r>
          </w:p>
        </w:tc>
        <w:tc>
          <w:tcPr>
            <w:tcW w:w="1340" w:type="dxa"/>
            <w:shd w:val="clear" w:color="auto" w:fill="auto"/>
          </w:tcPr>
          <w:p w14:paraId="36AFB4DA" w14:textId="77777777" w:rsidR="00B67350" w:rsidRPr="00122734" w:rsidRDefault="00B67350" w:rsidP="00056811">
            <w:pPr>
              <w:tabs>
                <w:tab w:val="left" w:pos="709"/>
                <w:tab w:val="left" w:pos="2127"/>
                <w:tab w:val="left" w:pos="2552"/>
                <w:tab w:val="left" w:pos="4536"/>
                <w:tab w:val="right" w:pos="6802"/>
                <w:tab w:val="right" w:pos="8991"/>
              </w:tabs>
              <w:contextualSpacing/>
              <w:jc w:val="both"/>
              <w:rPr>
                <w:rFonts w:cs="Arial"/>
                <w:b/>
                <w:color w:val="FF0000"/>
                <w:sz w:val="20"/>
              </w:rPr>
            </w:pPr>
          </w:p>
        </w:tc>
      </w:tr>
    </w:tbl>
    <w:p w14:paraId="6F99CABB" w14:textId="77777777" w:rsidR="00BB1086" w:rsidRPr="00B852A5" w:rsidRDefault="00BB1086" w:rsidP="005E1D45">
      <w:pPr>
        <w:tabs>
          <w:tab w:val="left" w:pos="709"/>
          <w:tab w:val="left" w:pos="2127"/>
          <w:tab w:val="left" w:pos="2552"/>
          <w:tab w:val="left" w:pos="4536"/>
          <w:tab w:val="right" w:pos="6802"/>
          <w:tab w:val="right" w:pos="8991"/>
        </w:tabs>
        <w:contextualSpacing/>
        <w:jc w:val="both"/>
        <w:rPr>
          <w:rFonts w:ascii="Univers" w:hAnsi="Univers" w:cs="Arial"/>
          <w:color w:val="FF0000"/>
          <w:sz w:val="20"/>
        </w:rPr>
      </w:pPr>
    </w:p>
    <w:sectPr w:rsidR="00BB1086" w:rsidRPr="00B852A5" w:rsidSect="00635FD7">
      <w:headerReference w:type="even" r:id="rId12"/>
      <w:headerReference w:type="default" r:id="rId13"/>
      <w:footerReference w:type="default" r:id="rId14"/>
      <w:headerReference w:type="first" r:id="rId15"/>
      <w:footerReference w:type="first" r:id="rId16"/>
      <w:pgSz w:w="11906" w:h="16838" w:code="9"/>
      <w:pgMar w:top="1440" w:right="1080" w:bottom="1440" w:left="1080" w:header="567" w:footer="53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6A5E7" w14:textId="77777777" w:rsidR="007F15B1" w:rsidRDefault="007F15B1">
      <w:r>
        <w:separator/>
      </w:r>
    </w:p>
  </w:endnote>
  <w:endnote w:type="continuationSeparator" w:id="0">
    <w:p w14:paraId="69C41AE8" w14:textId="77777777" w:rsidR="007F15B1" w:rsidRDefault="007F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94C49" w14:textId="77777777" w:rsidR="007F15B1" w:rsidRDefault="007F15B1" w:rsidP="00DA6CB5">
    <w:pPr>
      <w:pStyle w:val="Footer"/>
      <w:tabs>
        <w:tab w:val="right" w:pos="9214"/>
        <w:tab w:val="right" w:pos="9923"/>
      </w:tabs>
    </w:pPr>
    <w:r>
      <w:rPr>
        <w:noProof/>
        <w:sz w:val="20"/>
        <w:lang w:eastAsia="en-GB"/>
      </w:rPr>
      <w:drawing>
        <wp:anchor distT="0" distB="0" distL="114300" distR="114300" simplePos="0" relativeHeight="251644416" behindDoc="1" locked="0" layoutInCell="1" allowOverlap="1" wp14:anchorId="3EA94C51" wp14:editId="3EA94C52">
          <wp:simplePos x="0" y="0"/>
          <wp:positionH relativeFrom="column">
            <wp:posOffset>5857875</wp:posOffset>
          </wp:positionH>
          <wp:positionV relativeFrom="paragraph">
            <wp:posOffset>251460</wp:posOffset>
          </wp:positionV>
          <wp:extent cx="457200" cy="304800"/>
          <wp:effectExtent l="0" t="0" r="0" b="0"/>
          <wp:wrapTight wrapText="bothSides">
            <wp:wrapPolygon edited="0">
              <wp:start x="0" y="0"/>
              <wp:lineTo x="0" y="20250"/>
              <wp:lineTo x="20700" y="20250"/>
              <wp:lineTo x="20700" y="0"/>
              <wp:lineTo x="0" y="0"/>
            </wp:wrapPolygon>
          </wp:wrapTight>
          <wp:docPr id="1" name="Picture 1"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lang w:eastAsia="en-GB"/>
      </w:rPr>
      <w:drawing>
        <wp:anchor distT="0" distB="0" distL="114300" distR="114300" simplePos="0" relativeHeight="251654656" behindDoc="1" locked="0" layoutInCell="1" allowOverlap="1" wp14:anchorId="3EA94C53" wp14:editId="3EA94C54">
          <wp:simplePos x="0" y="0"/>
          <wp:positionH relativeFrom="column">
            <wp:posOffset>4801870</wp:posOffset>
          </wp:positionH>
          <wp:positionV relativeFrom="paragraph">
            <wp:posOffset>266700</wp:posOffset>
          </wp:positionV>
          <wp:extent cx="544195" cy="271780"/>
          <wp:effectExtent l="0" t="0" r="8255" b="0"/>
          <wp:wrapTight wrapText="bothSides">
            <wp:wrapPolygon edited="0">
              <wp:start x="0" y="0"/>
              <wp:lineTo x="0" y="19682"/>
              <wp:lineTo x="21172" y="19682"/>
              <wp:lineTo x="21172" y="0"/>
              <wp:lineTo x="0" y="0"/>
            </wp:wrapPolygon>
          </wp:wrapTight>
          <wp:docPr id="4" name="Picture 4" descr="C:\Users\Caroline\Desktop\EFFC\Logos\EFFC e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Desktop\EFFC\Logos\EFFC emai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20"/>
        <w:lang w:eastAsia="en-GB"/>
      </w:rPr>
      <w:drawing>
        <wp:anchor distT="0" distB="0" distL="114300" distR="114300" simplePos="0" relativeHeight="251649536" behindDoc="1" locked="0" layoutInCell="1" allowOverlap="1" wp14:anchorId="3EA94C55" wp14:editId="3EA94C56">
          <wp:simplePos x="0" y="0"/>
          <wp:positionH relativeFrom="column">
            <wp:posOffset>5474970</wp:posOffset>
          </wp:positionH>
          <wp:positionV relativeFrom="paragraph">
            <wp:posOffset>151765</wp:posOffset>
          </wp:positionV>
          <wp:extent cx="276225" cy="498475"/>
          <wp:effectExtent l="0" t="0" r="9525" b="0"/>
          <wp:wrapTight wrapText="bothSides">
            <wp:wrapPolygon edited="0">
              <wp:start x="0" y="0"/>
              <wp:lineTo x="0" y="20637"/>
              <wp:lineTo x="20855" y="20637"/>
              <wp:lineTo x="20855" y="0"/>
              <wp:lineTo x="0" y="0"/>
            </wp:wrapPolygon>
          </wp:wrapTight>
          <wp:docPr id="10" name="Picture 10" descr="C:\Users\Caroline\Desktop\FPS\Build UK\Build UK Trade Association Member\Build UK - Trade Association Memb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Desktop\FPS\Build UK\Build UK Trade Association Member\Build UK - Trade Association Member (JPEG).jpg"/>
                  <pic:cNvPicPr>
                    <a:picLocks noChangeAspect="1" noChangeArrowheads="1"/>
                  </pic:cNvPicPr>
                </pic:nvPicPr>
                <pic:blipFill rotWithShape="1">
                  <a:blip r:embed="rId3">
                    <a:extLst>
                      <a:ext uri="{28A0092B-C50C-407E-A947-70E740481C1C}">
                        <a14:useLocalDpi xmlns:a14="http://schemas.microsoft.com/office/drawing/2010/main" val="0"/>
                      </a:ext>
                    </a:extLst>
                  </a:blip>
                  <a:srcRect l="19513" t="11186" r="16778" b="12111"/>
                  <a:stretch/>
                </pic:blipFill>
                <pic:spPr bwMode="auto">
                  <a:xfrm>
                    <a:off x="0" y="0"/>
                    <a:ext cx="276225" cy="49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p w14:paraId="3EA94C4A" w14:textId="77777777" w:rsidR="007F15B1" w:rsidRPr="00DA6CB5" w:rsidRDefault="007F15B1" w:rsidP="00DA6CB5">
    <w:pPr>
      <w:pStyle w:val="Footer"/>
      <w:tabs>
        <w:tab w:val="right" w:pos="9214"/>
        <w:tab w:val="right" w:pos="9923"/>
      </w:tabs>
    </w:pPr>
    <w:r>
      <w:rPr>
        <w:sz w:val="16"/>
      </w:rPr>
      <w:tab/>
    </w:r>
    <w:r>
      <w:rPr>
        <w:sz w:val="16"/>
      </w:rPr>
      <w:tab/>
    </w:r>
  </w:p>
  <w:p w14:paraId="3EA94C4B" w14:textId="77777777" w:rsidR="007F15B1" w:rsidRDefault="007F15B1">
    <w:pPr>
      <w:pStyle w:val="Footer"/>
      <w:tabs>
        <w:tab w:val="right" w:pos="9214"/>
        <w:tab w:val="right" w:pos="9923"/>
      </w:tabs>
      <w:rPr>
        <w:sz w:val="16"/>
      </w:rPr>
    </w:pPr>
    <w:r>
      <w:rPr>
        <w:sz w:val="16"/>
      </w:rPr>
      <w:tab/>
    </w:r>
  </w:p>
  <w:p w14:paraId="3EA94C4C" w14:textId="7326F46B" w:rsidR="007F15B1" w:rsidRPr="007B06FC" w:rsidRDefault="007F15B1">
    <w:pPr>
      <w:pStyle w:val="Footer"/>
      <w:rPr>
        <w:sz w:val="18"/>
      </w:rPr>
    </w:pPr>
    <w:r w:rsidRPr="007B06FC">
      <w:rPr>
        <w:sz w:val="18"/>
      </w:rPr>
      <w:t xml:space="preserve">Page </w:t>
    </w:r>
    <w:r w:rsidRPr="007B06FC">
      <w:rPr>
        <w:sz w:val="18"/>
      </w:rPr>
      <w:fldChar w:fldCharType="begin"/>
    </w:r>
    <w:r w:rsidRPr="007B06FC">
      <w:rPr>
        <w:sz w:val="18"/>
      </w:rPr>
      <w:instrText xml:space="preserve"> PAGE  \* Arabic  \* MERGEFORMAT </w:instrText>
    </w:r>
    <w:r w:rsidRPr="007B06FC">
      <w:rPr>
        <w:sz w:val="18"/>
      </w:rPr>
      <w:fldChar w:fldCharType="separate"/>
    </w:r>
    <w:r w:rsidR="00EA5FDE">
      <w:rPr>
        <w:noProof/>
        <w:sz w:val="18"/>
      </w:rPr>
      <w:t>4</w:t>
    </w:r>
    <w:r w:rsidRPr="007B06FC">
      <w:rPr>
        <w:sz w:val="18"/>
      </w:rPr>
      <w:fldChar w:fldCharType="end"/>
    </w:r>
    <w:r w:rsidRPr="007B06FC">
      <w:rPr>
        <w:sz w:val="18"/>
      </w:rPr>
      <w:t xml:space="preserve"> of </w:t>
    </w:r>
    <w:r w:rsidRPr="007B06FC">
      <w:rPr>
        <w:sz w:val="18"/>
      </w:rPr>
      <w:fldChar w:fldCharType="begin"/>
    </w:r>
    <w:r w:rsidRPr="007B06FC">
      <w:rPr>
        <w:sz w:val="18"/>
      </w:rPr>
      <w:instrText xml:space="preserve"> NUMPAGES  \* Arabic  \* MERGEFORMAT </w:instrText>
    </w:r>
    <w:r w:rsidRPr="007B06FC">
      <w:rPr>
        <w:sz w:val="18"/>
      </w:rPr>
      <w:fldChar w:fldCharType="separate"/>
    </w:r>
    <w:r w:rsidR="00EA5FDE">
      <w:rPr>
        <w:noProof/>
        <w:sz w:val="18"/>
      </w:rPr>
      <w:t>10</w:t>
    </w:r>
    <w:r w:rsidRPr="007B06FC">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94C4F" w14:textId="77777777" w:rsidR="007F15B1" w:rsidRDefault="007F15B1">
    <w:pPr>
      <w:pStyle w:val="Footer"/>
      <w:tabs>
        <w:tab w:val="right" w:pos="9923"/>
      </w:tabs>
    </w:pPr>
    <w:r w:rsidRPr="00DA6CB5">
      <w:rPr>
        <w:noProof/>
        <w:lang w:eastAsia="en-GB"/>
      </w:rPr>
      <w:drawing>
        <wp:anchor distT="0" distB="0" distL="114300" distR="114300" simplePos="0" relativeHeight="251659776" behindDoc="1" locked="0" layoutInCell="1" allowOverlap="1" wp14:anchorId="3EA94C59" wp14:editId="3EA94C5A">
          <wp:simplePos x="0" y="0"/>
          <wp:positionH relativeFrom="column">
            <wp:posOffset>6010275</wp:posOffset>
          </wp:positionH>
          <wp:positionV relativeFrom="paragraph">
            <wp:posOffset>111760</wp:posOffset>
          </wp:positionV>
          <wp:extent cx="457200" cy="304800"/>
          <wp:effectExtent l="0" t="0" r="0" b="0"/>
          <wp:wrapTight wrapText="bothSides">
            <wp:wrapPolygon edited="0">
              <wp:start x="0" y="0"/>
              <wp:lineTo x="0" y="20250"/>
              <wp:lineTo x="20700" y="20250"/>
              <wp:lineTo x="20700" y="0"/>
              <wp:lineTo x="0" y="0"/>
            </wp:wrapPolygon>
          </wp:wrapTight>
          <wp:docPr id="12" name="Picture 12"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5">
      <w:rPr>
        <w:noProof/>
        <w:lang w:eastAsia="en-GB"/>
      </w:rPr>
      <w:drawing>
        <wp:anchor distT="0" distB="0" distL="114300" distR="114300" simplePos="0" relativeHeight="251664896" behindDoc="1" locked="0" layoutInCell="1" allowOverlap="1" wp14:anchorId="3EA94C5B" wp14:editId="3EA94C5C">
          <wp:simplePos x="0" y="0"/>
          <wp:positionH relativeFrom="column">
            <wp:posOffset>5627370</wp:posOffset>
          </wp:positionH>
          <wp:positionV relativeFrom="paragraph">
            <wp:posOffset>12065</wp:posOffset>
          </wp:positionV>
          <wp:extent cx="276225" cy="498475"/>
          <wp:effectExtent l="0" t="0" r="9525" b="0"/>
          <wp:wrapTight wrapText="bothSides">
            <wp:wrapPolygon edited="0">
              <wp:start x="0" y="0"/>
              <wp:lineTo x="0" y="20637"/>
              <wp:lineTo x="20855" y="20637"/>
              <wp:lineTo x="20855" y="0"/>
              <wp:lineTo x="0" y="0"/>
            </wp:wrapPolygon>
          </wp:wrapTight>
          <wp:docPr id="13" name="Picture 13" descr="C:\Users\Caroline\Desktop\FPS\Build UK\Build UK Trade Association Member\Build UK - Trade Association Memb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Desktop\FPS\Build UK\Build UK Trade Association Member\Build UK - Trade Association Member (JPEG).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9513" t="11186" r="16778" b="12111"/>
                  <a:stretch/>
                </pic:blipFill>
                <pic:spPr bwMode="auto">
                  <a:xfrm>
                    <a:off x="0" y="0"/>
                    <a:ext cx="276225" cy="49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6CB5">
      <w:rPr>
        <w:noProof/>
        <w:lang w:eastAsia="en-GB"/>
      </w:rPr>
      <w:drawing>
        <wp:anchor distT="0" distB="0" distL="114300" distR="114300" simplePos="0" relativeHeight="251670016" behindDoc="1" locked="0" layoutInCell="1" allowOverlap="1" wp14:anchorId="3EA94C5D" wp14:editId="3EA94C5E">
          <wp:simplePos x="0" y="0"/>
          <wp:positionH relativeFrom="column">
            <wp:posOffset>4954270</wp:posOffset>
          </wp:positionH>
          <wp:positionV relativeFrom="paragraph">
            <wp:posOffset>127000</wp:posOffset>
          </wp:positionV>
          <wp:extent cx="544195" cy="271780"/>
          <wp:effectExtent l="0" t="0" r="8255" b="0"/>
          <wp:wrapTight wrapText="bothSides">
            <wp:wrapPolygon edited="0">
              <wp:start x="0" y="0"/>
              <wp:lineTo x="0" y="19682"/>
              <wp:lineTo x="21172" y="19682"/>
              <wp:lineTo x="21172" y="0"/>
              <wp:lineTo x="0" y="0"/>
            </wp:wrapPolygon>
          </wp:wrapTight>
          <wp:docPr id="14" name="Picture 14" descr="C:\Users\Caroline\Desktop\EFFC\Logos\EFFC e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Desktop\EFFC\Logos\EFFC email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271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EA94C50" w14:textId="77777777" w:rsidR="007F15B1" w:rsidRDefault="007F15B1">
    <w:pPr>
      <w:pStyle w:val="Footer"/>
      <w:tabs>
        <w:tab w:val="right" w:pos="9214"/>
        <w:tab w:val="right" w:pos="9923"/>
      </w:tabs>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F65B7" w14:textId="77777777" w:rsidR="007F15B1" w:rsidRDefault="007F15B1">
      <w:r>
        <w:separator/>
      </w:r>
    </w:p>
  </w:footnote>
  <w:footnote w:type="continuationSeparator" w:id="0">
    <w:p w14:paraId="056968A0" w14:textId="77777777" w:rsidR="007F15B1" w:rsidRDefault="007F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94C43" w14:textId="77777777" w:rsidR="007F15B1" w:rsidRDefault="007F15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EA94C44" w14:textId="77777777" w:rsidR="007F15B1" w:rsidRDefault="007F1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94C45" w14:textId="77777777" w:rsidR="007F15B1" w:rsidRDefault="007F15B1">
    <w:pPr>
      <w:pStyle w:val="Header"/>
      <w:framePr w:wrap="around" w:vAnchor="text" w:hAnchor="margin" w:xAlign="center" w:y="1"/>
      <w:jc w:val="center"/>
      <w:rPr>
        <w:rStyle w:val="PageNumber"/>
      </w:rPr>
    </w:pPr>
  </w:p>
  <w:p w14:paraId="3EA94C46" w14:textId="77777777" w:rsidR="007F15B1" w:rsidRDefault="007F15B1">
    <w:pPr>
      <w:pStyle w:val="Header"/>
      <w:framePr w:wrap="around" w:vAnchor="text" w:hAnchor="margin" w:xAlign="center" w:y="1"/>
      <w:jc w:val="center"/>
      <w:rPr>
        <w:rStyle w:val="PageNumber"/>
      </w:rPr>
    </w:pPr>
  </w:p>
  <w:p w14:paraId="3EA94C47" w14:textId="77777777" w:rsidR="007F15B1" w:rsidRDefault="007F15B1">
    <w:pPr>
      <w:pStyle w:val="Header"/>
      <w:framePr w:wrap="around" w:vAnchor="text" w:hAnchor="margin" w:xAlign="center" w:y="1"/>
      <w:rPr>
        <w:rStyle w:val="PageNumber"/>
      </w:rPr>
    </w:pPr>
  </w:p>
  <w:p w14:paraId="3EA94C48" w14:textId="77777777" w:rsidR="007F15B1" w:rsidRDefault="007F1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94C4D" w14:textId="77777777" w:rsidR="007F15B1" w:rsidRDefault="007F15B1" w:rsidP="00D01802">
    <w:pPr>
      <w:pStyle w:val="Header"/>
      <w:tabs>
        <w:tab w:val="clear" w:pos="4153"/>
        <w:tab w:val="clear" w:pos="8306"/>
        <w:tab w:val="left" w:pos="8924"/>
      </w:tabs>
    </w:pPr>
    <w:r>
      <w:rPr>
        <w:noProof/>
        <w:lang w:eastAsia="en-GB"/>
      </w:rPr>
      <w:drawing>
        <wp:anchor distT="0" distB="0" distL="114300" distR="114300" simplePos="0" relativeHeight="251675136" behindDoc="0" locked="0" layoutInCell="1" allowOverlap="1" wp14:anchorId="3EA94C57" wp14:editId="3EA94C58">
          <wp:simplePos x="0" y="0"/>
          <wp:positionH relativeFrom="column">
            <wp:posOffset>5054600</wp:posOffset>
          </wp:positionH>
          <wp:positionV relativeFrom="paragraph">
            <wp:posOffset>-152400</wp:posOffset>
          </wp:positionV>
          <wp:extent cx="1472565" cy="699135"/>
          <wp:effectExtent l="0" t="0" r="0" b="5715"/>
          <wp:wrapSquare wrapText="bothSides"/>
          <wp:docPr id="11" name="Picture 11"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94C4E" w14:textId="77777777" w:rsidR="007F15B1" w:rsidRDefault="007F15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E23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A410F"/>
    <w:multiLevelType w:val="hybridMultilevel"/>
    <w:tmpl w:val="57DC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73C78"/>
    <w:multiLevelType w:val="hybridMultilevel"/>
    <w:tmpl w:val="F86E45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B834986"/>
    <w:multiLevelType w:val="hybridMultilevel"/>
    <w:tmpl w:val="AA4A46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C1240EE"/>
    <w:multiLevelType w:val="hybridMultilevel"/>
    <w:tmpl w:val="5DAC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E63F4"/>
    <w:multiLevelType w:val="hybridMultilevel"/>
    <w:tmpl w:val="8CC0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14ED7"/>
    <w:multiLevelType w:val="hybridMultilevel"/>
    <w:tmpl w:val="B1BE4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9D6FB7"/>
    <w:multiLevelType w:val="hybridMultilevel"/>
    <w:tmpl w:val="7D7A4EC0"/>
    <w:lvl w:ilvl="0" w:tplc="7D8AADD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615C07"/>
    <w:multiLevelType w:val="hybridMultilevel"/>
    <w:tmpl w:val="7356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182574"/>
    <w:multiLevelType w:val="hybridMultilevel"/>
    <w:tmpl w:val="0BE82E3C"/>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10">
    <w:nsid w:val="181E5B00"/>
    <w:multiLevelType w:val="hybridMultilevel"/>
    <w:tmpl w:val="9D84804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1927117D"/>
    <w:multiLevelType w:val="hybridMultilevel"/>
    <w:tmpl w:val="26F6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546729"/>
    <w:multiLevelType w:val="hybridMultilevel"/>
    <w:tmpl w:val="D1B00244"/>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nsid w:val="222D44CF"/>
    <w:multiLevelType w:val="hybridMultilevel"/>
    <w:tmpl w:val="07B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82971D7"/>
    <w:multiLevelType w:val="hybridMultilevel"/>
    <w:tmpl w:val="C714CEA0"/>
    <w:lvl w:ilvl="0" w:tplc="1E9245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931BB3"/>
    <w:multiLevelType w:val="hybridMultilevel"/>
    <w:tmpl w:val="42F63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DC311A"/>
    <w:multiLevelType w:val="hybridMultilevel"/>
    <w:tmpl w:val="D8EE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1156C7"/>
    <w:multiLevelType w:val="hybridMultilevel"/>
    <w:tmpl w:val="AC0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BA3A0C"/>
    <w:multiLevelType w:val="hybridMultilevel"/>
    <w:tmpl w:val="8EB8C13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nsid w:val="34E2744A"/>
    <w:multiLevelType w:val="hybridMultilevel"/>
    <w:tmpl w:val="1A14C8F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0">
    <w:nsid w:val="357466CB"/>
    <w:multiLevelType w:val="hybridMultilevel"/>
    <w:tmpl w:val="15CC8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445D1E"/>
    <w:multiLevelType w:val="hybridMultilevel"/>
    <w:tmpl w:val="2B9EA8F6"/>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nsid w:val="37807786"/>
    <w:multiLevelType w:val="hybridMultilevel"/>
    <w:tmpl w:val="34A0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B25E20"/>
    <w:multiLevelType w:val="hybridMultilevel"/>
    <w:tmpl w:val="8EB8C13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4">
    <w:nsid w:val="3BC66069"/>
    <w:multiLevelType w:val="hybridMultilevel"/>
    <w:tmpl w:val="B6B4938A"/>
    <w:lvl w:ilvl="0" w:tplc="86A02190">
      <w:start w:val="1"/>
      <w:numFmt w:val="decimal"/>
      <w:lvlText w:val="%1."/>
      <w:lvlJc w:val="left"/>
      <w:pPr>
        <w:ind w:left="1495"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C13EF0"/>
    <w:multiLevelType w:val="hybridMultilevel"/>
    <w:tmpl w:val="6D04A19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nsid w:val="43A3745E"/>
    <w:multiLevelType w:val="hybridMultilevel"/>
    <w:tmpl w:val="4350D1CE"/>
    <w:lvl w:ilvl="0" w:tplc="5DB4226A">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5345F6"/>
    <w:multiLevelType w:val="hybridMultilevel"/>
    <w:tmpl w:val="4D2626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45C61162"/>
    <w:multiLevelType w:val="hybridMultilevel"/>
    <w:tmpl w:val="9424B1D4"/>
    <w:lvl w:ilvl="0" w:tplc="B98E2242">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B22FC"/>
    <w:multiLevelType w:val="hybridMultilevel"/>
    <w:tmpl w:val="98CAE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8B51D88"/>
    <w:multiLevelType w:val="hybridMultilevel"/>
    <w:tmpl w:val="2F7C05AC"/>
    <w:lvl w:ilvl="0" w:tplc="A2D2E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D062B9"/>
    <w:multiLevelType w:val="hybridMultilevel"/>
    <w:tmpl w:val="3E4AE6B2"/>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2">
    <w:nsid w:val="4BAC51C2"/>
    <w:multiLevelType w:val="hybridMultilevel"/>
    <w:tmpl w:val="4D2626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4C9B1AEC"/>
    <w:multiLevelType w:val="hybridMultilevel"/>
    <w:tmpl w:val="2F86B40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CC326B1"/>
    <w:multiLevelType w:val="multilevel"/>
    <w:tmpl w:val="00D8AF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55600F6C"/>
    <w:multiLevelType w:val="hybridMultilevel"/>
    <w:tmpl w:val="B10CC4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AA1DFE"/>
    <w:multiLevelType w:val="hybridMultilevel"/>
    <w:tmpl w:val="96A6D1E0"/>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7">
    <w:nsid w:val="5CAA3030"/>
    <w:multiLevelType w:val="hybridMultilevel"/>
    <w:tmpl w:val="DEE6C4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C04445"/>
    <w:multiLevelType w:val="hybridMultilevel"/>
    <w:tmpl w:val="950C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9475D1"/>
    <w:multiLevelType w:val="hybridMultilevel"/>
    <w:tmpl w:val="34725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0585A9E"/>
    <w:multiLevelType w:val="hybridMultilevel"/>
    <w:tmpl w:val="F690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0318A2"/>
    <w:multiLevelType w:val="hybridMultilevel"/>
    <w:tmpl w:val="6F40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13759A"/>
    <w:multiLevelType w:val="hybridMultilevel"/>
    <w:tmpl w:val="CEC0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466D33"/>
    <w:multiLevelType w:val="hybridMultilevel"/>
    <w:tmpl w:val="3F1C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3605A3"/>
    <w:multiLevelType w:val="hybridMultilevel"/>
    <w:tmpl w:val="20803D4E"/>
    <w:lvl w:ilvl="0" w:tplc="BF9C5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2129D3"/>
    <w:multiLevelType w:val="hybridMultilevel"/>
    <w:tmpl w:val="961E727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6">
    <w:nsid w:val="7743159C"/>
    <w:multiLevelType w:val="hybridMultilevel"/>
    <w:tmpl w:val="F7645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DE7F63"/>
    <w:multiLevelType w:val="hybridMultilevel"/>
    <w:tmpl w:val="4350D1CE"/>
    <w:lvl w:ilvl="0" w:tplc="5DB4226A">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4662BD"/>
    <w:multiLevelType w:val="hybridMultilevel"/>
    <w:tmpl w:val="518E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6"/>
  </w:num>
  <w:num w:numId="3">
    <w:abstractNumId w:val="44"/>
  </w:num>
  <w:num w:numId="4">
    <w:abstractNumId w:val="47"/>
  </w:num>
  <w:num w:numId="5">
    <w:abstractNumId w:val="41"/>
  </w:num>
  <w:num w:numId="6">
    <w:abstractNumId w:val="33"/>
  </w:num>
  <w:num w:numId="7">
    <w:abstractNumId w:val="30"/>
  </w:num>
  <w:num w:numId="8">
    <w:abstractNumId w:val="26"/>
  </w:num>
  <w:num w:numId="9">
    <w:abstractNumId w:val="29"/>
  </w:num>
  <w:num w:numId="10">
    <w:abstractNumId w:val="35"/>
  </w:num>
  <w:num w:numId="11">
    <w:abstractNumId w:val="24"/>
  </w:num>
  <w:num w:numId="12">
    <w:abstractNumId w:val="2"/>
  </w:num>
  <w:num w:numId="13">
    <w:abstractNumId w:val="27"/>
  </w:num>
  <w:num w:numId="14">
    <w:abstractNumId w:val="32"/>
  </w:num>
  <w:num w:numId="15">
    <w:abstractNumId w:val="10"/>
  </w:num>
  <w:num w:numId="16">
    <w:abstractNumId w:val="23"/>
  </w:num>
  <w:num w:numId="17">
    <w:abstractNumId w:val="18"/>
  </w:num>
  <w:num w:numId="18">
    <w:abstractNumId w:val="0"/>
  </w:num>
  <w:num w:numId="19">
    <w:abstractNumId w:val="28"/>
  </w:num>
  <w:num w:numId="20">
    <w:abstractNumId w:val="15"/>
  </w:num>
  <w:num w:numId="21">
    <w:abstractNumId w:val="21"/>
  </w:num>
  <w:num w:numId="22">
    <w:abstractNumId w:val="17"/>
  </w:num>
  <w:num w:numId="23">
    <w:abstractNumId w:val="4"/>
  </w:num>
  <w:num w:numId="24">
    <w:abstractNumId w:val="14"/>
  </w:num>
  <w:num w:numId="25">
    <w:abstractNumId w:val="3"/>
  </w:num>
  <w:num w:numId="26">
    <w:abstractNumId w:val="37"/>
  </w:num>
  <w:num w:numId="27">
    <w:abstractNumId w:val="16"/>
  </w:num>
  <w:num w:numId="28">
    <w:abstractNumId w:val="48"/>
  </w:num>
  <w:num w:numId="29">
    <w:abstractNumId w:val="42"/>
  </w:num>
  <w:num w:numId="30">
    <w:abstractNumId w:val="8"/>
  </w:num>
  <w:num w:numId="31">
    <w:abstractNumId w:val="46"/>
  </w:num>
  <w:num w:numId="32">
    <w:abstractNumId w:val="40"/>
  </w:num>
  <w:num w:numId="33">
    <w:abstractNumId w:val="43"/>
  </w:num>
  <w:num w:numId="34">
    <w:abstractNumId w:val="19"/>
  </w:num>
  <w:num w:numId="35">
    <w:abstractNumId w:val="31"/>
  </w:num>
  <w:num w:numId="36">
    <w:abstractNumId w:val="12"/>
  </w:num>
  <w:num w:numId="37">
    <w:abstractNumId w:val="9"/>
  </w:num>
  <w:num w:numId="38">
    <w:abstractNumId w:val="38"/>
  </w:num>
  <w:num w:numId="39">
    <w:abstractNumId w:val="45"/>
  </w:num>
  <w:num w:numId="40">
    <w:abstractNumId w:val="36"/>
  </w:num>
  <w:num w:numId="41">
    <w:abstractNumId w:val="5"/>
  </w:num>
  <w:num w:numId="42">
    <w:abstractNumId w:val="11"/>
  </w:num>
  <w:num w:numId="43">
    <w:abstractNumId w:val="13"/>
  </w:num>
  <w:num w:numId="44">
    <w:abstractNumId w:val="39"/>
  </w:num>
  <w:num w:numId="45">
    <w:abstractNumId w:val="7"/>
  </w:num>
  <w:num w:numId="46">
    <w:abstractNumId w:val="34"/>
  </w:num>
  <w:num w:numId="47">
    <w:abstractNumId w:val="1"/>
  </w:num>
  <w:num w:numId="48">
    <w:abstractNumId w:val="22"/>
  </w:num>
  <w:num w:numId="4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20"/>
    <w:rsid w:val="00000266"/>
    <w:rsid w:val="00000E64"/>
    <w:rsid w:val="000012EB"/>
    <w:rsid w:val="0000149C"/>
    <w:rsid w:val="000018FB"/>
    <w:rsid w:val="0000290E"/>
    <w:rsid w:val="00003D45"/>
    <w:rsid w:val="0000429E"/>
    <w:rsid w:val="00005391"/>
    <w:rsid w:val="00006A37"/>
    <w:rsid w:val="000105A0"/>
    <w:rsid w:val="00010BE8"/>
    <w:rsid w:val="00010DD8"/>
    <w:rsid w:val="00010EAA"/>
    <w:rsid w:val="00012657"/>
    <w:rsid w:val="00012707"/>
    <w:rsid w:val="00012B52"/>
    <w:rsid w:val="000133EC"/>
    <w:rsid w:val="00013B06"/>
    <w:rsid w:val="00013D35"/>
    <w:rsid w:val="00013DF5"/>
    <w:rsid w:val="000147CA"/>
    <w:rsid w:val="00014E60"/>
    <w:rsid w:val="000155F9"/>
    <w:rsid w:val="00016C4F"/>
    <w:rsid w:val="0001712A"/>
    <w:rsid w:val="00017F6F"/>
    <w:rsid w:val="00020158"/>
    <w:rsid w:val="00021168"/>
    <w:rsid w:val="00021EBC"/>
    <w:rsid w:val="00022049"/>
    <w:rsid w:val="00022960"/>
    <w:rsid w:val="00022D4A"/>
    <w:rsid w:val="000232D4"/>
    <w:rsid w:val="00023D09"/>
    <w:rsid w:val="00023D0F"/>
    <w:rsid w:val="00024318"/>
    <w:rsid w:val="00025705"/>
    <w:rsid w:val="0002582E"/>
    <w:rsid w:val="00025A10"/>
    <w:rsid w:val="00025E83"/>
    <w:rsid w:val="000260FA"/>
    <w:rsid w:val="00026628"/>
    <w:rsid w:val="00027732"/>
    <w:rsid w:val="00027C95"/>
    <w:rsid w:val="000302D1"/>
    <w:rsid w:val="00030643"/>
    <w:rsid w:val="000311F0"/>
    <w:rsid w:val="00031CAA"/>
    <w:rsid w:val="0003225D"/>
    <w:rsid w:val="00032277"/>
    <w:rsid w:val="000330D7"/>
    <w:rsid w:val="00035569"/>
    <w:rsid w:val="00035CE7"/>
    <w:rsid w:val="00035D29"/>
    <w:rsid w:val="000369C4"/>
    <w:rsid w:val="00036E69"/>
    <w:rsid w:val="00040A60"/>
    <w:rsid w:val="00040F4C"/>
    <w:rsid w:val="000414E5"/>
    <w:rsid w:val="000428B0"/>
    <w:rsid w:val="00042B0E"/>
    <w:rsid w:val="00043C0D"/>
    <w:rsid w:val="000441A1"/>
    <w:rsid w:val="000442B3"/>
    <w:rsid w:val="0004469F"/>
    <w:rsid w:val="00044A8E"/>
    <w:rsid w:val="000453F0"/>
    <w:rsid w:val="00045CB1"/>
    <w:rsid w:val="000470CD"/>
    <w:rsid w:val="0005029F"/>
    <w:rsid w:val="000503D9"/>
    <w:rsid w:val="000503E3"/>
    <w:rsid w:val="00053320"/>
    <w:rsid w:val="00053D5D"/>
    <w:rsid w:val="00053EB9"/>
    <w:rsid w:val="00053F02"/>
    <w:rsid w:val="00055032"/>
    <w:rsid w:val="0005582A"/>
    <w:rsid w:val="00055FE3"/>
    <w:rsid w:val="000560C0"/>
    <w:rsid w:val="00056811"/>
    <w:rsid w:val="0005740A"/>
    <w:rsid w:val="00057DA2"/>
    <w:rsid w:val="00057F01"/>
    <w:rsid w:val="00060125"/>
    <w:rsid w:val="000602BC"/>
    <w:rsid w:val="00060348"/>
    <w:rsid w:val="000605FC"/>
    <w:rsid w:val="00061041"/>
    <w:rsid w:val="00061045"/>
    <w:rsid w:val="0006135C"/>
    <w:rsid w:val="000619AC"/>
    <w:rsid w:val="00062388"/>
    <w:rsid w:val="00063384"/>
    <w:rsid w:val="000651AA"/>
    <w:rsid w:val="00065E34"/>
    <w:rsid w:val="00066752"/>
    <w:rsid w:val="00066FFC"/>
    <w:rsid w:val="00070282"/>
    <w:rsid w:val="00071045"/>
    <w:rsid w:val="00071F3D"/>
    <w:rsid w:val="0007208F"/>
    <w:rsid w:val="0007293A"/>
    <w:rsid w:val="000729A1"/>
    <w:rsid w:val="00072C67"/>
    <w:rsid w:val="00072CB0"/>
    <w:rsid w:val="00073137"/>
    <w:rsid w:val="00073ADF"/>
    <w:rsid w:val="00073F85"/>
    <w:rsid w:val="0007500A"/>
    <w:rsid w:val="000753A8"/>
    <w:rsid w:val="00075B9D"/>
    <w:rsid w:val="000803E9"/>
    <w:rsid w:val="000804E2"/>
    <w:rsid w:val="000812A0"/>
    <w:rsid w:val="000813B8"/>
    <w:rsid w:val="00081A01"/>
    <w:rsid w:val="000825C6"/>
    <w:rsid w:val="0008288E"/>
    <w:rsid w:val="00082899"/>
    <w:rsid w:val="00082BE3"/>
    <w:rsid w:val="000841C5"/>
    <w:rsid w:val="000847B9"/>
    <w:rsid w:val="00084902"/>
    <w:rsid w:val="000850C9"/>
    <w:rsid w:val="00085531"/>
    <w:rsid w:val="000855F0"/>
    <w:rsid w:val="00085ECB"/>
    <w:rsid w:val="0008782A"/>
    <w:rsid w:val="00087EE4"/>
    <w:rsid w:val="0009058B"/>
    <w:rsid w:val="00090839"/>
    <w:rsid w:val="00090DEE"/>
    <w:rsid w:val="000910C3"/>
    <w:rsid w:val="00092521"/>
    <w:rsid w:val="00092C68"/>
    <w:rsid w:val="00093F4C"/>
    <w:rsid w:val="000941B2"/>
    <w:rsid w:val="00094E77"/>
    <w:rsid w:val="00094E94"/>
    <w:rsid w:val="0009503E"/>
    <w:rsid w:val="0009562D"/>
    <w:rsid w:val="00095E56"/>
    <w:rsid w:val="000961B9"/>
    <w:rsid w:val="00096885"/>
    <w:rsid w:val="000969BF"/>
    <w:rsid w:val="000969C0"/>
    <w:rsid w:val="00096C57"/>
    <w:rsid w:val="000A0227"/>
    <w:rsid w:val="000A0380"/>
    <w:rsid w:val="000A07CB"/>
    <w:rsid w:val="000A0B0E"/>
    <w:rsid w:val="000A0BFE"/>
    <w:rsid w:val="000A0CB7"/>
    <w:rsid w:val="000A0F13"/>
    <w:rsid w:val="000A24FE"/>
    <w:rsid w:val="000A28C8"/>
    <w:rsid w:val="000A2A10"/>
    <w:rsid w:val="000A2F8E"/>
    <w:rsid w:val="000A3162"/>
    <w:rsid w:val="000A3A25"/>
    <w:rsid w:val="000A4CC4"/>
    <w:rsid w:val="000A776E"/>
    <w:rsid w:val="000B1597"/>
    <w:rsid w:val="000B22ED"/>
    <w:rsid w:val="000B2A85"/>
    <w:rsid w:val="000B3101"/>
    <w:rsid w:val="000B3510"/>
    <w:rsid w:val="000B4B03"/>
    <w:rsid w:val="000B4D22"/>
    <w:rsid w:val="000B5BF5"/>
    <w:rsid w:val="000B689C"/>
    <w:rsid w:val="000C06BA"/>
    <w:rsid w:val="000C10F6"/>
    <w:rsid w:val="000C1D5F"/>
    <w:rsid w:val="000C2C3D"/>
    <w:rsid w:val="000C335A"/>
    <w:rsid w:val="000C4458"/>
    <w:rsid w:val="000C4CEC"/>
    <w:rsid w:val="000C4E92"/>
    <w:rsid w:val="000C6879"/>
    <w:rsid w:val="000C7247"/>
    <w:rsid w:val="000D051C"/>
    <w:rsid w:val="000D06DB"/>
    <w:rsid w:val="000D1AA5"/>
    <w:rsid w:val="000D1B32"/>
    <w:rsid w:val="000D1B7C"/>
    <w:rsid w:val="000D20A4"/>
    <w:rsid w:val="000D342D"/>
    <w:rsid w:val="000D5BDB"/>
    <w:rsid w:val="000D612E"/>
    <w:rsid w:val="000D7286"/>
    <w:rsid w:val="000D7B46"/>
    <w:rsid w:val="000E04C9"/>
    <w:rsid w:val="000E101A"/>
    <w:rsid w:val="000E1912"/>
    <w:rsid w:val="000E1C46"/>
    <w:rsid w:val="000E25AF"/>
    <w:rsid w:val="000E3797"/>
    <w:rsid w:val="000E3E2A"/>
    <w:rsid w:val="000E45EF"/>
    <w:rsid w:val="000E48F4"/>
    <w:rsid w:val="000E4A7C"/>
    <w:rsid w:val="000E4F3F"/>
    <w:rsid w:val="000E5AC0"/>
    <w:rsid w:val="000E6F55"/>
    <w:rsid w:val="000E78DB"/>
    <w:rsid w:val="000F0C6B"/>
    <w:rsid w:val="000F111A"/>
    <w:rsid w:val="000F296B"/>
    <w:rsid w:val="000F2E31"/>
    <w:rsid w:val="000F4E1D"/>
    <w:rsid w:val="000F4F42"/>
    <w:rsid w:val="000F5147"/>
    <w:rsid w:val="000F51CC"/>
    <w:rsid w:val="000F6215"/>
    <w:rsid w:val="000F62FE"/>
    <w:rsid w:val="000F6440"/>
    <w:rsid w:val="000F7491"/>
    <w:rsid w:val="000F78C1"/>
    <w:rsid w:val="00100DDF"/>
    <w:rsid w:val="001011E8"/>
    <w:rsid w:val="00101C0D"/>
    <w:rsid w:val="00102C4E"/>
    <w:rsid w:val="001033D3"/>
    <w:rsid w:val="001034F1"/>
    <w:rsid w:val="0010420D"/>
    <w:rsid w:val="00105245"/>
    <w:rsid w:val="00105843"/>
    <w:rsid w:val="00105BD4"/>
    <w:rsid w:val="00106337"/>
    <w:rsid w:val="0010737E"/>
    <w:rsid w:val="0010747A"/>
    <w:rsid w:val="0010772E"/>
    <w:rsid w:val="00107EB2"/>
    <w:rsid w:val="00111485"/>
    <w:rsid w:val="00111E7B"/>
    <w:rsid w:val="0011491A"/>
    <w:rsid w:val="00114B9A"/>
    <w:rsid w:val="00115096"/>
    <w:rsid w:val="00116DF3"/>
    <w:rsid w:val="00116FCF"/>
    <w:rsid w:val="00117385"/>
    <w:rsid w:val="001200D6"/>
    <w:rsid w:val="00121C74"/>
    <w:rsid w:val="00121CF1"/>
    <w:rsid w:val="001225F4"/>
    <w:rsid w:val="00122734"/>
    <w:rsid w:val="00122BB7"/>
    <w:rsid w:val="0012316B"/>
    <w:rsid w:val="00123CA7"/>
    <w:rsid w:val="00124FF5"/>
    <w:rsid w:val="00126780"/>
    <w:rsid w:val="00126C36"/>
    <w:rsid w:val="00126CA6"/>
    <w:rsid w:val="00126D1F"/>
    <w:rsid w:val="0012780A"/>
    <w:rsid w:val="00127F13"/>
    <w:rsid w:val="0013265F"/>
    <w:rsid w:val="00132D10"/>
    <w:rsid w:val="00133AD7"/>
    <w:rsid w:val="001342A9"/>
    <w:rsid w:val="00134563"/>
    <w:rsid w:val="00134FD0"/>
    <w:rsid w:val="001358CF"/>
    <w:rsid w:val="001360E2"/>
    <w:rsid w:val="00136A09"/>
    <w:rsid w:val="00136FEE"/>
    <w:rsid w:val="001378B1"/>
    <w:rsid w:val="00137E1A"/>
    <w:rsid w:val="00140A7F"/>
    <w:rsid w:val="00141AA3"/>
    <w:rsid w:val="0014466A"/>
    <w:rsid w:val="001447FF"/>
    <w:rsid w:val="00145560"/>
    <w:rsid w:val="001459F0"/>
    <w:rsid w:val="00146D7D"/>
    <w:rsid w:val="0014765F"/>
    <w:rsid w:val="001505EC"/>
    <w:rsid w:val="00151372"/>
    <w:rsid w:val="00152189"/>
    <w:rsid w:val="00152713"/>
    <w:rsid w:val="00152CD8"/>
    <w:rsid w:val="001538BA"/>
    <w:rsid w:val="00154C6E"/>
    <w:rsid w:val="001550BB"/>
    <w:rsid w:val="00156177"/>
    <w:rsid w:val="00156807"/>
    <w:rsid w:val="001568BC"/>
    <w:rsid w:val="0016034E"/>
    <w:rsid w:val="00160B7F"/>
    <w:rsid w:val="00160E3F"/>
    <w:rsid w:val="00160E8E"/>
    <w:rsid w:val="00161785"/>
    <w:rsid w:val="00162EE1"/>
    <w:rsid w:val="001635C1"/>
    <w:rsid w:val="00164027"/>
    <w:rsid w:val="0016485C"/>
    <w:rsid w:val="00164FA2"/>
    <w:rsid w:val="00165034"/>
    <w:rsid w:val="0016508E"/>
    <w:rsid w:val="001653E7"/>
    <w:rsid w:val="00165D4D"/>
    <w:rsid w:val="00167AE7"/>
    <w:rsid w:val="001702A5"/>
    <w:rsid w:val="001706AD"/>
    <w:rsid w:val="001709F1"/>
    <w:rsid w:val="00171447"/>
    <w:rsid w:val="001716FA"/>
    <w:rsid w:val="00172294"/>
    <w:rsid w:val="001724E6"/>
    <w:rsid w:val="00172689"/>
    <w:rsid w:val="00172F62"/>
    <w:rsid w:val="00173CF3"/>
    <w:rsid w:val="001740F8"/>
    <w:rsid w:val="00175C05"/>
    <w:rsid w:val="0017653A"/>
    <w:rsid w:val="001765A9"/>
    <w:rsid w:val="001772B2"/>
    <w:rsid w:val="001800E9"/>
    <w:rsid w:val="0018096C"/>
    <w:rsid w:val="00180E20"/>
    <w:rsid w:val="00184308"/>
    <w:rsid w:val="0018580B"/>
    <w:rsid w:val="00185D55"/>
    <w:rsid w:val="001875ED"/>
    <w:rsid w:val="00187FDD"/>
    <w:rsid w:val="00190207"/>
    <w:rsid w:val="00190856"/>
    <w:rsid w:val="00190C24"/>
    <w:rsid w:val="00190FB1"/>
    <w:rsid w:val="001912CF"/>
    <w:rsid w:val="00191476"/>
    <w:rsid w:val="00192FBF"/>
    <w:rsid w:val="00193EBF"/>
    <w:rsid w:val="0019413E"/>
    <w:rsid w:val="0019477B"/>
    <w:rsid w:val="00195594"/>
    <w:rsid w:val="001972C0"/>
    <w:rsid w:val="001A0AC0"/>
    <w:rsid w:val="001A1BEA"/>
    <w:rsid w:val="001A31FB"/>
    <w:rsid w:val="001A3D62"/>
    <w:rsid w:val="001A4CC2"/>
    <w:rsid w:val="001A6508"/>
    <w:rsid w:val="001A667E"/>
    <w:rsid w:val="001A671A"/>
    <w:rsid w:val="001A7A9E"/>
    <w:rsid w:val="001B0668"/>
    <w:rsid w:val="001B070D"/>
    <w:rsid w:val="001B2C34"/>
    <w:rsid w:val="001B39CD"/>
    <w:rsid w:val="001B40A6"/>
    <w:rsid w:val="001B4199"/>
    <w:rsid w:val="001B41E1"/>
    <w:rsid w:val="001B5E33"/>
    <w:rsid w:val="001B7298"/>
    <w:rsid w:val="001B7D9D"/>
    <w:rsid w:val="001C0682"/>
    <w:rsid w:val="001C074B"/>
    <w:rsid w:val="001C0F82"/>
    <w:rsid w:val="001C154D"/>
    <w:rsid w:val="001C268B"/>
    <w:rsid w:val="001C3CB5"/>
    <w:rsid w:val="001C3FFE"/>
    <w:rsid w:val="001C4A73"/>
    <w:rsid w:val="001C5021"/>
    <w:rsid w:val="001C5383"/>
    <w:rsid w:val="001C60D4"/>
    <w:rsid w:val="001C60F6"/>
    <w:rsid w:val="001C62AA"/>
    <w:rsid w:val="001C67F4"/>
    <w:rsid w:val="001C68C0"/>
    <w:rsid w:val="001C69D1"/>
    <w:rsid w:val="001C71B0"/>
    <w:rsid w:val="001C7846"/>
    <w:rsid w:val="001D090A"/>
    <w:rsid w:val="001D1B2B"/>
    <w:rsid w:val="001D234A"/>
    <w:rsid w:val="001D27B4"/>
    <w:rsid w:val="001D322A"/>
    <w:rsid w:val="001D3ABA"/>
    <w:rsid w:val="001D4780"/>
    <w:rsid w:val="001D5D4E"/>
    <w:rsid w:val="001D63FC"/>
    <w:rsid w:val="001D715E"/>
    <w:rsid w:val="001D7A20"/>
    <w:rsid w:val="001E03A6"/>
    <w:rsid w:val="001E0434"/>
    <w:rsid w:val="001E2327"/>
    <w:rsid w:val="001E2A55"/>
    <w:rsid w:val="001E318E"/>
    <w:rsid w:val="001E433B"/>
    <w:rsid w:val="001E6B15"/>
    <w:rsid w:val="001E72D5"/>
    <w:rsid w:val="001E78FA"/>
    <w:rsid w:val="001E7929"/>
    <w:rsid w:val="001F019E"/>
    <w:rsid w:val="001F040F"/>
    <w:rsid w:val="001F0793"/>
    <w:rsid w:val="001F260C"/>
    <w:rsid w:val="001F27BE"/>
    <w:rsid w:val="001F2D97"/>
    <w:rsid w:val="001F35B1"/>
    <w:rsid w:val="001F3DE1"/>
    <w:rsid w:val="001F4BA0"/>
    <w:rsid w:val="001F5B39"/>
    <w:rsid w:val="001F5F30"/>
    <w:rsid w:val="001F60EA"/>
    <w:rsid w:val="001F617F"/>
    <w:rsid w:val="001F6D42"/>
    <w:rsid w:val="001F7F2A"/>
    <w:rsid w:val="0020005D"/>
    <w:rsid w:val="0020165E"/>
    <w:rsid w:val="002017D1"/>
    <w:rsid w:val="00202362"/>
    <w:rsid w:val="00202A3F"/>
    <w:rsid w:val="00202B95"/>
    <w:rsid w:val="002035CD"/>
    <w:rsid w:val="00203662"/>
    <w:rsid w:val="00204FF3"/>
    <w:rsid w:val="00205D42"/>
    <w:rsid w:val="002071C6"/>
    <w:rsid w:val="002072A9"/>
    <w:rsid w:val="00210004"/>
    <w:rsid w:val="002104F4"/>
    <w:rsid w:val="00210EA0"/>
    <w:rsid w:val="002110E2"/>
    <w:rsid w:val="0021228E"/>
    <w:rsid w:val="002130BE"/>
    <w:rsid w:val="00213104"/>
    <w:rsid w:val="002134A4"/>
    <w:rsid w:val="00215BD0"/>
    <w:rsid w:val="00217482"/>
    <w:rsid w:val="0022058D"/>
    <w:rsid w:val="00220785"/>
    <w:rsid w:val="00220B19"/>
    <w:rsid w:val="00220ED7"/>
    <w:rsid w:val="002210DF"/>
    <w:rsid w:val="00222A68"/>
    <w:rsid w:val="00222E8E"/>
    <w:rsid w:val="0022307C"/>
    <w:rsid w:val="00223678"/>
    <w:rsid w:val="002241C2"/>
    <w:rsid w:val="002271A3"/>
    <w:rsid w:val="002271F9"/>
    <w:rsid w:val="002276FE"/>
    <w:rsid w:val="00227D8B"/>
    <w:rsid w:val="00231193"/>
    <w:rsid w:val="00231868"/>
    <w:rsid w:val="00231E75"/>
    <w:rsid w:val="00232260"/>
    <w:rsid w:val="00232B04"/>
    <w:rsid w:val="00232CE5"/>
    <w:rsid w:val="0023307A"/>
    <w:rsid w:val="00233233"/>
    <w:rsid w:val="00233B94"/>
    <w:rsid w:val="00233F2F"/>
    <w:rsid w:val="00234AB1"/>
    <w:rsid w:val="002365C3"/>
    <w:rsid w:val="00236901"/>
    <w:rsid w:val="00237BB5"/>
    <w:rsid w:val="00237FA5"/>
    <w:rsid w:val="002409C9"/>
    <w:rsid w:val="00240AAB"/>
    <w:rsid w:val="0024106B"/>
    <w:rsid w:val="0024209A"/>
    <w:rsid w:val="00242A4D"/>
    <w:rsid w:val="00242F7A"/>
    <w:rsid w:val="0024339F"/>
    <w:rsid w:val="0024453D"/>
    <w:rsid w:val="00244CC7"/>
    <w:rsid w:val="0024600E"/>
    <w:rsid w:val="00246ADF"/>
    <w:rsid w:val="00246D98"/>
    <w:rsid w:val="00247161"/>
    <w:rsid w:val="0025085F"/>
    <w:rsid w:val="002510BB"/>
    <w:rsid w:val="00251140"/>
    <w:rsid w:val="002524D4"/>
    <w:rsid w:val="0025298A"/>
    <w:rsid w:val="00252B8E"/>
    <w:rsid w:val="00252E02"/>
    <w:rsid w:val="00253270"/>
    <w:rsid w:val="002535DF"/>
    <w:rsid w:val="002543AD"/>
    <w:rsid w:val="002543F8"/>
    <w:rsid w:val="0025517C"/>
    <w:rsid w:val="00255877"/>
    <w:rsid w:val="00256737"/>
    <w:rsid w:val="002567EA"/>
    <w:rsid w:val="00256838"/>
    <w:rsid w:val="00256847"/>
    <w:rsid w:val="00256FE7"/>
    <w:rsid w:val="00257DD5"/>
    <w:rsid w:val="00261A67"/>
    <w:rsid w:val="00261AB4"/>
    <w:rsid w:val="0026308D"/>
    <w:rsid w:val="00263C87"/>
    <w:rsid w:val="00263E6A"/>
    <w:rsid w:val="0026596E"/>
    <w:rsid w:val="00265B4F"/>
    <w:rsid w:val="00266240"/>
    <w:rsid w:val="002677F6"/>
    <w:rsid w:val="00267B8B"/>
    <w:rsid w:val="00267FED"/>
    <w:rsid w:val="002700CC"/>
    <w:rsid w:val="00270FFC"/>
    <w:rsid w:val="00271128"/>
    <w:rsid w:val="0027292F"/>
    <w:rsid w:val="00272F47"/>
    <w:rsid w:val="00274313"/>
    <w:rsid w:val="00274394"/>
    <w:rsid w:val="00274458"/>
    <w:rsid w:val="0027489A"/>
    <w:rsid w:val="00276D5D"/>
    <w:rsid w:val="002770CA"/>
    <w:rsid w:val="002773C2"/>
    <w:rsid w:val="00281BD8"/>
    <w:rsid w:val="0028222B"/>
    <w:rsid w:val="00282BA3"/>
    <w:rsid w:val="00282F0B"/>
    <w:rsid w:val="0028375C"/>
    <w:rsid w:val="002842E5"/>
    <w:rsid w:val="00284B3F"/>
    <w:rsid w:val="00284F6C"/>
    <w:rsid w:val="00285613"/>
    <w:rsid w:val="00285A4B"/>
    <w:rsid w:val="00286035"/>
    <w:rsid w:val="00287772"/>
    <w:rsid w:val="002902B5"/>
    <w:rsid w:val="002906EF"/>
    <w:rsid w:val="00291C4B"/>
    <w:rsid w:val="00291D2C"/>
    <w:rsid w:val="00292C82"/>
    <w:rsid w:val="0029308A"/>
    <w:rsid w:val="00293711"/>
    <w:rsid w:val="0029415F"/>
    <w:rsid w:val="00294A3A"/>
    <w:rsid w:val="00295F26"/>
    <w:rsid w:val="002965EA"/>
    <w:rsid w:val="0029664F"/>
    <w:rsid w:val="00296A8A"/>
    <w:rsid w:val="00296E1D"/>
    <w:rsid w:val="002970FC"/>
    <w:rsid w:val="002A0130"/>
    <w:rsid w:val="002A068A"/>
    <w:rsid w:val="002A0789"/>
    <w:rsid w:val="002A0EAE"/>
    <w:rsid w:val="002A0F50"/>
    <w:rsid w:val="002A179B"/>
    <w:rsid w:val="002A2DA8"/>
    <w:rsid w:val="002A5AC9"/>
    <w:rsid w:val="002A78D2"/>
    <w:rsid w:val="002B1951"/>
    <w:rsid w:val="002B19F1"/>
    <w:rsid w:val="002B1A31"/>
    <w:rsid w:val="002B2D30"/>
    <w:rsid w:val="002B343F"/>
    <w:rsid w:val="002B3663"/>
    <w:rsid w:val="002B3CA4"/>
    <w:rsid w:val="002B4BA2"/>
    <w:rsid w:val="002B4D10"/>
    <w:rsid w:val="002B500F"/>
    <w:rsid w:val="002B548A"/>
    <w:rsid w:val="002B5AA4"/>
    <w:rsid w:val="002B5CD8"/>
    <w:rsid w:val="002B6153"/>
    <w:rsid w:val="002B7A5C"/>
    <w:rsid w:val="002C0C29"/>
    <w:rsid w:val="002C0EA4"/>
    <w:rsid w:val="002C121C"/>
    <w:rsid w:val="002C13A3"/>
    <w:rsid w:val="002C2DF7"/>
    <w:rsid w:val="002C4572"/>
    <w:rsid w:val="002C5699"/>
    <w:rsid w:val="002C5986"/>
    <w:rsid w:val="002C6B65"/>
    <w:rsid w:val="002C7356"/>
    <w:rsid w:val="002C7BD7"/>
    <w:rsid w:val="002C7BF5"/>
    <w:rsid w:val="002D0FBF"/>
    <w:rsid w:val="002D104C"/>
    <w:rsid w:val="002D1A2A"/>
    <w:rsid w:val="002D1C9F"/>
    <w:rsid w:val="002D1DBD"/>
    <w:rsid w:val="002D262E"/>
    <w:rsid w:val="002D3CE7"/>
    <w:rsid w:val="002D43BC"/>
    <w:rsid w:val="002D66F8"/>
    <w:rsid w:val="002D76D2"/>
    <w:rsid w:val="002D7F5F"/>
    <w:rsid w:val="002E0A9B"/>
    <w:rsid w:val="002E17FC"/>
    <w:rsid w:val="002E2311"/>
    <w:rsid w:val="002E298C"/>
    <w:rsid w:val="002E29BB"/>
    <w:rsid w:val="002E4279"/>
    <w:rsid w:val="002E4418"/>
    <w:rsid w:val="002E4514"/>
    <w:rsid w:val="002E4A33"/>
    <w:rsid w:val="002E4BD3"/>
    <w:rsid w:val="002E4C0F"/>
    <w:rsid w:val="002E4E78"/>
    <w:rsid w:val="002E68C4"/>
    <w:rsid w:val="002E695A"/>
    <w:rsid w:val="002E7839"/>
    <w:rsid w:val="002E7C4C"/>
    <w:rsid w:val="002F0716"/>
    <w:rsid w:val="002F0A92"/>
    <w:rsid w:val="002F23BD"/>
    <w:rsid w:val="002F337C"/>
    <w:rsid w:val="002F3D5D"/>
    <w:rsid w:val="002F41E6"/>
    <w:rsid w:val="002F4455"/>
    <w:rsid w:val="002F4668"/>
    <w:rsid w:val="002F5A17"/>
    <w:rsid w:val="002F65E9"/>
    <w:rsid w:val="002F6C34"/>
    <w:rsid w:val="002F6ED2"/>
    <w:rsid w:val="002F7EEB"/>
    <w:rsid w:val="002F7F78"/>
    <w:rsid w:val="00300034"/>
    <w:rsid w:val="0030032A"/>
    <w:rsid w:val="003004BF"/>
    <w:rsid w:val="00300871"/>
    <w:rsid w:val="00300B93"/>
    <w:rsid w:val="00301F21"/>
    <w:rsid w:val="00302990"/>
    <w:rsid w:val="00304074"/>
    <w:rsid w:val="0030448B"/>
    <w:rsid w:val="00305A89"/>
    <w:rsid w:val="0030610C"/>
    <w:rsid w:val="00306680"/>
    <w:rsid w:val="00310A4B"/>
    <w:rsid w:val="00310ECF"/>
    <w:rsid w:val="0031104F"/>
    <w:rsid w:val="0031259A"/>
    <w:rsid w:val="0031298F"/>
    <w:rsid w:val="00312F8A"/>
    <w:rsid w:val="0031307E"/>
    <w:rsid w:val="003144E8"/>
    <w:rsid w:val="00314503"/>
    <w:rsid w:val="003146C2"/>
    <w:rsid w:val="00314A7B"/>
    <w:rsid w:val="003155D6"/>
    <w:rsid w:val="00315836"/>
    <w:rsid w:val="003159AD"/>
    <w:rsid w:val="003163F2"/>
    <w:rsid w:val="00317357"/>
    <w:rsid w:val="00317DC4"/>
    <w:rsid w:val="00320790"/>
    <w:rsid w:val="003207BC"/>
    <w:rsid w:val="00322C93"/>
    <w:rsid w:val="0032323E"/>
    <w:rsid w:val="003235F9"/>
    <w:rsid w:val="00323A4D"/>
    <w:rsid w:val="00324641"/>
    <w:rsid w:val="00325273"/>
    <w:rsid w:val="00325E02"/>
    <w:rsid w:val="00327B85"/>
    <w:rsid w:val="00327EAE"/>
    <w:rsid w:val="00331533"/>
    <w:rsid w:val="00331771"/>
    <w:rsid w:val="00332E5A"/>
    <w:rsid w:val="00333166"/>
    <w:rsid w:val="00334C46"/>
    <w:rsid w:val="00335A8D"/>
    <w:rsid w:val="00336121"/>
    <w:rsid w:val="00337AC7"/>
    <w:rsid w:val="00337C73"/>
    <w:rsid w:val="003404D8"/>
    <w:rsid w:val="003410C7"/>
    <w:rsid w:val="0034165F"/>
    <w:rsid w:val="00341E52"/>
    <w:rsid w:val="00342C4E"/>
    <w:rsid w:val="00342FE4"/>
    <w:rsid w:val="0034323E"/>
    <w:rsid w:val="003436D7"/>
    <w:rsid w:val="00344AED"/>
    <w:rsid w:val="00344E2D"/>
    <w:rsid w:val="00345077"/>
    <w:rsid w:val="00345850"/>
    <w:rsid w:val="00346705"/>
    <w:rsid w:val="00346AC9"/>
    <w:rsid w:val="00346C44"/>
    <w:rsid w:val="00347057"/>
    <w:rsid w:val="00350466"/>
    <w:rsid w:val="00350929"/>
    <w:rsid w:val="00350E20"/>
    <w:rsid w:val="00351E98"/>
    <w:rsid w:val="0035249E"/>
    <w:rsid w:val="003524AD"/>
    <w:rsid w:val="00353EF1"/>
    <w:rsid w:val="00354A18"/>
    <w:rsid w:val="00354FFA"/>
    <w:rsid w:val="003551C5"/>
    <w:rsid w:val="00355BA4"/>
    <w:rsid w:val="00356723"/>
    <w:rsid w:val="00356799"/>
    <w:rsid w:val="00356B3D"/>
    <w:rsid w:val="003575DA"/>
    <w:rsid w:val="00360107"/>
    <w:rsid w:val="003603D7"/>
    <w:rsid w:val="003613AA"/>
    <w:rsid w:val="00361761"/>
    <w:rsid w:val="00363F46"/>
    <w:rsid w:val="003644DC"/>
    <w:rsid w:val="00364E79"/>
    <w:rsid w:val="0036529C"/>
    <w:rsid w:val="00365892"/>
    <w:rsid w:val="003660E2"/>
    <w:rsid w:val="00366657"/>
    <w:rsid w:val="00366A44"/>
    <w:rsid w:val="003675B1"/>
    <w:rsid w:val="00371453"/>
    <w:rsid w:val="0037162B"/>
    <w:rsid w:val="00371868"/>
    <w:rsid w:val="00373611"/>
    <w:rsid w:val="00373DE9"/>
    <w:rsid w:val="00374362"/>
    <w:rsid w:val="00374DBB"/>
    <w:rsid w:val="00374F9F"/>
    <w:rsid w:val="00375825"/>
    <w:rsid w:val="003759FD"/>
    <w:rsid w:val="00375E9C"/>
    <w:rsid w:val="00376902"/>
    <w:rsid w:val="00376B12"/>
    <w:rsid w:val="0037752B"/>
    <w:rsid w:val="00377BD7"/>
    <w:rsid w:val="00377FEB"/>
    <w:rsid w:val="00380119"/>
    <w:rsid w:val="00380942"/>
    <w:rsid w:val="00382268"/>
    <w:rsid w:val="003840A8"/>
    <w:rsid w:val="00384C61"/>
    <w:rsid w:val="00384E2C"/>
    <w:rsid w:val="003855C3"/>
    <w:rsid w:val="003863E4"/>
    <w:rsid w:val="003865BD"/>
    <w:rsid w:val="003867E8"/>
    <w:rsid w:val="00386AD2"/>
    <w:rsid w:val="00387725"/>
    <w:rsid w:val="00387985"/>
    <w:rsid w:val="00390445"/>
    <w:rsid w:val="00390F25"/>
    <w:rsid w:val="00391C18"/>
    <w:rsid w:val="0039208C"/>
    <w:rsid w:val="003922B3"/>
    <w:rsid w:val="00392CC1"/>
    <w:rsid w:val="00393066"/>
    <w:rsid w:val="00393884"/>
    <w:rsid w:val="00394641"/>
    <w:rsid w:val="003947B3"/>
    <w:rsid w:val="003961C9"/>
    <w:rsid w:val="003A0038"/>
    <w:rsid w:val="003A0E71"/>
    <w:rsid w:val="003A1367"/>
    <w:rsid w:val="003A14D6"/>
    <w:rsid w:val="003A19FC"/>
    <w:rsid w:val="003A1BF3"/>
    <w:rsid w:val="003A27F3"/>
    <w:rsid w:val="003A2D1C"/>
    <w:rsid w:val="003A3143"/>
    <w:rsid w:val="003A425E"/>
    <w:rsid w:val="003A68B0"/>
    <w:rsid w:val="003A6E87"/>
    <w:rsid w:val="003A6F42"/>
    <w:rsid w:val="003A6F9B"/>
    <w:rsid w:val="003A7A8B"/>
    <w:rsid w:val="003B140E"/>
    <w:rsid w:val="003B2500"/>
    <w:rsid w:val="003B2754"/>
    <w:rsid w:val="003B2EBF"/>
    <w:rsid w:val="003B41AD"/>
    <w:rsid w:val="003B444F"/>
    <w:rsid w:val="003B4FCD"/>
    <w:rsid w:val="003B54EA"/>
    <w:rsid w:val="003B5A5D"/>
    <w:rsid w:val="003B6256"/>
    <w:rsid w:val="003B7118"/>
    <w:rsid w:val="003B771E"/>
    <w:rsid w:val="003C09A0"/>
    <w:rsid w:val="003C1572"/>
    <w:rsid w:val="003C22EF"/>
    <w:rsid w:val="003C2533"/>
    <w:rsid w:val="003C2AF8"/>
    <w:rsid w:val="003C318B"/>
    <w:rsid w:val="003C3D3A"/>
    <w:rsid w:val="003C3E89"/>
    <w:rsid w:val="003C4277"/>
    <w:rsid w:val="003C4635"/>
    <w:rsid w:val="003C46CB"/>
    <w:rsid w:val="003C494C"/>
    <w:rsid w:val="003C4A0A"/>
    <w:rsid w:val="003C4EB0"/>
    <w:rsid w:val="003C51AA"/>
    <w:rsid w:val="003C525E"/>
    <w:rsid w:val="003C57D6"/>
    <w:rsid w:val="003C5952"/>
    <w:rsid w:val="003C5C99"/>
    <w:rsid w:val="003C5E2C"/>
    <w:rsid w:val="003C6046"/>
    <w:rsid w:val="003C6389"/>
    <w:rsid w:val="003C6FD1"/>
    <w:rsid w:val="003D051C"/>
    <w:rsid w:val="003D10B7"/>
    <w:rsid w:val="003D1AB8"/>
    <w:rsid w:val="003D276F"/>
    <w:rsid w:val="003D2AFA"/>
    <w:rsid w:val="003D4E1A"/>
    <w:rsid w:val="003D4FE4"/>
    <w:rsid w:val="003D67F1"/>
    <w:rsid w:val="003D693C"/>
    <w:rsid w:val="003D71E3"/>
    <w:rsid w:val="003D7CBF"/>
    <w:rsid w:val="003E28B7"/>
    <w:rsid w:val="003E2FF2"/>
    <w:rsid w:val="003E3076"/>
    <w:rsid w:val="003E3939"/>
    <w:rsid w:val="003E416D"/>
    <w:rsid w:val="003E4EE3"/>
    <w:rsid w:val="003E54B9"/>
    <w:rsid w:val="003E699F"/>
    <w:rsid w:val="003E794C"/>
    <w:rsid w:val="003E7B15"/>
    <w:rsid w:val="003E7F50"/>
    <w:rsid w:val="003F113A"/>
    <w:rsid w:val="003F147C"/>
    <w:rsid w:val="003F21B4"/>
    <w:rsid w:val="003F23C3"/>
    <w:rsid w:val="003F29CA"/>
    <w:rsid w:val="003F2A92"/>
    <w:rsid w:val="003F2CD5"/>
    <w:rsid w:val="003F4027"/>
    <w:rsid w:val="003F40FF"/>
    <w:rsid w:val="003F43B9"/>
    <w:rsid w:val="003F443A"/>
    <w:rsid w:val="003F49FD"/>
    <w:rsid w:val="003F619D"/>
    <w:rsid w:val="003F6E18"/>
    <w:rsid w:val="00400676"/>
    <w:rsid w:val="00400EBD"/>
    <w:rsid w:val="00400FD5"/>
    <w:rsid w:val="00401607"/>
    <w:rsid w:val="00401783"/>
    <w:rsid w:val="004026A3"/>
    <w:rsid w:val="004031C6"/>
    <w:rsid w:val="0040356E"/>
    <w:rsid w:val="00403C77"/>
    <w:rsid w:val="00403EAF"/>
    <w:rsid w:val="00404B2F"/>
    <w:rsid w:val="00405C1F"/>
    <w:rsid w:val="00406932"/>
    <w:rsid w:val="004109BC"/>
    <w:rsid w:val="004111E7"/>
    <w:rsid w:val="00413C25"/>
    <w:rsid w:val="00413D73"/>
    <w:rsid w:val="00414157"/>
    <w:rsid w:val="00414B73"/>
    <w:rsid w:val="00414C55"/>
    <w:rsid w:val="00415171"/>
    <w:rsid w:val="004161A4"/>
    <w:rsid w:val="00416E1E"/>
    <w:rsid w:val="0042004C"/>
    <w:rsid w:val="00420BDF"/>
    <w:rsid w:val="00420F8F"/>
    <w:rsid w:val="00421898"/>
    <w:rsid w:val="00422078"/>
    <w:rsid w:val="00422109"/>
    <w:rsid w:val="00422276"/>
    <w:rsid w:val="0042252A"/>
    <w:rsid w:val="00422A28"/>
    <w:rsid w:val="00422AB3"/>
    <w:rsid w:val="004230D8"/>
    <w:rsid w:val="0042325D"/>
    <w:rsid w:val="004238A4"/>
    <w:rsid w:val="004244D6"/>
    <w:rsid w:val="00424728"/>
    <w:rsid w:val="00425501"/>
    <w:rsid w:val="004255AB"/>
    <w:rsid w:val="00425DA8"/>
    <w:rsid w:val="00425DBC"/>
    <w:rsid w:val="00426CD4"/>
    <w:rsid w:val="00426F44"/>
    <w:rsid w:val="00427335"/>
    <w:rsid w:val="00427D86"/>
    <w:rsid w:val="004300D4"/>
    <w:rsid w:val="00430FCE"/>
    <w:rsid w:val="00431B1D"/>
    <w:rsid w:val="0043214D"/>
    <w:rsid w:val="0043214F"/>
    <w:rsid w:val="00432C39"/>
    <w:rsid w:val="00433030"/>
    <w:rsid w:val="00433060"/>
    <w:rsid w:val="0043378E"/>
    <w:rsid w:val="00435817"/>
    <w:rsid w:val="004359DC"/>
    <w:rsid w:val="00435DDC"/>
    <w:rsid w:val="004375CD"/>
    <w:rsid w:val="0043766E"/>
    <w:rsid w:val="004376BF"/>
    <w:rsid w:val="004377BE"/>
    <w:rsid w:val="00440CFB"/>
    <w:rsid w:val="0044270D"/>
    <w:rsid w:val="004436EA"/>
    <w:rsid w:val="00443FA8"/>
    <w:rsid w:val="00444006"/>
    <w:rsid w:val="00444B75"/>
    <w:rsid w:val="00445352"/>
    <w:rsid w:val="00445595"/>
    <w:rsid w:val="004457F5"/>
    <w:rsid w:val="00445D4D"/>
    <w:rsid w:val="0044663F"/>
    <w:rsid w:val="004474A9"/>
    <w:rsid w:val="00451261"/>
    <w:rsid w:val="004516CA"/>
    <w:rsid w:val="00451726"/>
    <w:rsid w:val="004528E0"/>
    <w:rsid w:val="00453EC6"/>
    <w:rsid w:val="0045416E"/>
    <w:rsid w:val="004544AA"/>
    <w:rsid w:val="004552FA"/>
    <w:rsid w:val="004565E0"/>
    <w:rsid w:val="00456619"/>
    <w:rsid w:val="00456779"/>
    <w:rsid w:val="00456F81"/>
    <w:rsid w:val="00460567"/>
    <w:rsid w:val="00460961"/>
    <w:rsid w:val="00461A2C"/>
    <w:rsid w:val="00462636"/>
    <w:rsid w:val="00463758"/>
    <w:rsid w:val="00463FB6"/>
    <w:rsid w:val="004656BE"/>
    <w:rsid w:val="00466D2E"/>
    <w:rsid w:val="004674D5"/>
    <w:rsid w:val="00470001"/>
    <w:rsid w:val="004704C5"/>
    <w:rsid w:val="004710ED"/>
    <w:rsid w:val="0047127A"/>
    <w:rsid w:val="004716D1"/>
    <w:rsid w:val="004718F8"/>
    <w:rsid w:val="0047190C"/>
    <w:rsid w:val="00472763"/>
    <w:rsid w:val="00472DFF"/>
    <w:rsid w:val="004732CA"/>
    <w:rsid w:val="00473C45"/>
    <w:rsid w:val="00474367"/>
    <w:rsid w:val="00475CF2"/>
    <w:rsid w:val="0047762B"/>
    <w:rsid w:val="0047794B"/>
    <w:rsid w:val="00477B83"/>
    <w:rsid w:val="0048081D"/>
    <w:rsid w:val="00481445"/>
    <w:rsid w:val="00482546"/>
    <w:rsid w:val="004828E1"/>
    <w:rsid w:val="00482ACC"/>
    <w:rsid w:val="00482C7E"/>
    <w:rsid w:val="00482DAA"/>
    <w:rsid w:val="0048372A"/>
    <w:rsid w:val="0048375E"/>
    <w:rsid w:val="004858E3"/>
    <w:rsid w:val="004861A8"/>
    <w:rsid w:val="00486EDA"/>
    <w:rsid w:val="00487D7D"/>
    <w:rsid w:val="0049026E"/>
    <w:rsid w:val="004906DD"/>
    <w:rsid w:val="00490847"/>
    <w:rsid w:val="00491725"/>
    <w:rsid w:val="004924D6"/>
    <w:rsid w:val="00493D9D"/>
    <w:rsid w:val="00494312"/>
    <w:rsid w:val="00496633"/>
    <w:rsid w:val="0049784F"/>
    <w:rsid w:val="00497D08"/>
    <w:rsid w:val="004A073E"/>
    <w:rsid w:val="004A08E2"/>
    <w:rsid w:val="004A12BA"/>
    <w:rsid w:val="004A3406"/>
    <w:rsid w:val="004A35AF"/>
    <w:rsid w:val="004A3BF8"/>
    <w:rsid w:val="004A57DB"/>
    <w:rsid w:val="004A7441"/>
    <w:rsid w:val="004A7663"/>
    <w:rsid w:val="004A7E5C"/>
    <w:rsid w:val="004B0572"/>
    <w:rsid w:val="004B0F89"/>
    <w:rsid w:val="004B1BC3"/>
    <w:rsid w:val="004B24D4"/>
    <w:rsid w:val="004B3437"/>
    <w:rsid w:val="004B38CB"/>
    <w:rsid w:val="004B3CAA"/>
    <w:rsid w:val="004B4193"/>
    <w:rsid w:val="004B44C5"/>
    <w:rsid w:val="004B4627"/>
    <w:rsid w:val="004B4DE5"/>
    <w:rsid w:val="004B4EE5"/>
    <w:rsid w:val="004B5013"/>
    <w:rsid w:val="004B52AC"/>
    <w:rsid w:val="004B55A0"/>
    <w:rsid w:val="004B5AC1"/>
    <w:rsid w:val="004B6924"/>
    <w:rsid w:val="004B6FD7"/>
    <w:rsid w:val="004B7B4D"/>
    <w:rsid w:val="004C0352"/>
    <w:rsid w:val="004C0770"/>
    <w:rsid w:val="004C1C57"/>
    <w:rsid w:val="004C2A8D"/>
    <w:rsid w:val="004C2A8E"/>
    <w:rsid w:val="004C2EFA"/>
    <w:rsid w:val="004C413E"/>
    <w:rsid w:val="004C4E67"/>
    <w:rsid w:val="004C5024"/>
    <w:rsid w:val="004C5328"/>
    <w:rsid w:val="004C5A53"/>
    <w:rsid w:val="004C6555"/>
    <w:rsid w:val="004C685B"/>
    <w:rsid w:val="004C711A"/>
    <w:rsid w:val="004C729D"/>
    <w:rsid w:val="004D03F8"/>
    <w:rsid w:val="004D0523"/>
    <w:rsid w:val="004D0A2C"/>
    <w:rsid w:val="004D13E2"/>
    <w:rsid w:val="004D159B"/>
    <w:rsid w:val="004D1D68"/>
    <w:rsid w:val="004D39BC"/>
    <w:rsid w:val="004D3D33"/>
    <w:rsid w:val="004D44DF"/>
    <w:rsid w:val="004D4EDD"/>
    <w:rsid w:val="004D520D"/>
    <w:rsid w:val="004D6399"/>
    <w:rsid w:val="004D6ECA"/>
    <w:rsid w:val="004D7797"/>
    <w:rsid w:val="004D7A22"/>
    <w:rsid w:val="004D7B00"/>
    <w:rsid w:val="004E1C06"/>
    <w:rsid w:val="004E1C5B"/>
    <w:rsid w:val="004E20B1"/>
    <w:rsid w:val="004E23DA"/>
    <w:rsid w:val="004E2A7E"/>
    <w:rsid w:val="004E2D19"/>
    <w:rsid w:val="004E2D41"/>
    <w:rsid w:val="004E323F"/>
    <w:rsid w:val="004E33D6"/>
    <w:rsid w:val="004E4E78"/>
    <w:rsid w:val="004E4FC5"/>
    <w:rsid w:val="004E4FFD"/>
    <w:rsid w:val="004E5BFF"/>
    <w:rsid w:val="004E64DF"/>
    <w:rsid w:val="004F09D1"/>
    <w:rsid w:val="004F0D4A"/>
    <w:rsid w:val="004F1470"/>
    <w:rsid w:val="004F2B9D"/>
    <w:rsid w:val="004F315F"/>
    <w:rsid w:val="004F369E"/>
    <w:rsid w:val="004F52F9"/>
    <w:rsid w:val="004F5B68"/>
    <w:rsid w:val="004F6F26"/>
    <w:rsid w:val="004F6F89"/>
    <w:rsid w:val="004F7A84"/>
    <w:rsid w:val="0050032D"/>
    <w:rsid w:val="00500FA0"/>
    <w:rsid w:val="00501334"/>
    <w:rsid w:val="005022A1"/>
    <w:rsid w:val="0050292A"/>
    <w:rsid w:val="005037DF"/>
    <w:rsid w:val="00503B36"/>
    <w:rsid w:val="005041A5"/>
    <w:rsid w:val="005042C9"/>
    <w:rsid w:val="00504537"/>
    <w:rsid w:val="00504914"/>
    <w:rsid w:val="00504D96"/>
    <w:rsid w:val="00505633"/>
    <w:rsid w:val="005061BB"/>
    <w:rsid w:val="005064F0"/>
    <w:rsid w:val="00506CC7"/>
    <w:rsid w:val="00506E6C"/>
    <w:rsid w:val="00506F29"/>
    <w:rsid w:val="005070D1"/>
    <w:rsid w:val="00507939"/>
    <w:rsid w:val="0051086E"/>
    <w:rsid w:val="00510BE9"/>
    <w:rsid w:val="00510C62"/>
    <w:rsid w:val="0051252D"/>
    <w:rsid w:val="00513E88"/>
    <w:rsid w:val="005147B9"/>
    <w:rsid w:val="00517034"/>
    <w:rsid w:val="00517353"/>
    <w:rsid w:val="00517573"/>
    <w:rsid w:val="00517712"/>
    <w:rsid w:val="0052096A"/>
    <w:rsid w:val="00520CE1"/>
    <w:rsid w:val="00520E32"/>
    <w:rsid w:val="00521C4D"/>
    <w:rsid w:val="0052247A"/>
    <w:rsid w:val="005247EA"/>
    <w:rsid w:val="00524DBB"/>
    <w:rsid w:val="00525CF4"/>
    <w:rsid w:val="005266F1"/>
    <w:rsid w:val="005277D7"/>
    <w:rsid w:val="00527DC7"/>
    <w:rsid w:val="00527FF8"/>
    <w:rsid w:val="00530844"/>
    <w:rsid w:val="00532650"/>
    <w:rsid w:val="005326AE"/>
    <w:rsid w:val="005328A6"/>
    <w:rsid w:val="00533C13"/>
    <w:rsid w:val="0053401A"/>
    <w:rsid w:val="0053405D"/>
    <w:rsid w:val="005340B3"/>
    <w:rsid w:val="0053411D"/>
    <w:rsid w:val="0053438D"/>
    <w:rsid w:val="005348F0"/>
    <w:rsid w:val="00534A3A"/>
    <w:rsid w:val="00534E18"/>
    <w:rsid w:val="0053503D"/>
    <w:rsid w:val="0053511B"/>
    <w:rsid w:val="0053575A"/>
    <w:rsid w:val="00536C94"/>
    <w:rsid w:val="00536DF5"/>
    <w:rsid w:val="00540157"/>
    <w:rsid w:val="00540E4E"/>
    <w:rsid w:val="00541671"/>
    <w:rsid w:val="00541D13"/>
    <w:rsid w:val="005428F2"/>
    <w:rsid w:val="00543096"/>
    <w:rsid w:val="005433F6"/>
    <w:rsid w:val="00544EB7"/>
    <w:rsid w:val="00545549"/>
    <w:rsid w:val="00545C53"/>
    <w:rsid w:val="00545EA0"/>
    <w:rsid w:val="005460BB"/>
    <w:rsid w:val="005461F3"/>
    <w:rsid w:val="00546AB9"/>
    <w:rsid w:val="00546B01"/>
    <w:rsid w:val="00546C8A"/>
    <w:rsid w:val="005472AD"/>
    <w:rsid w:val="00547376"/>
    <w:rsid w:val="00547FEA"/>
    <w:rsid w:val="0055036A"/>
    <w:rsid w:val="005504C5"/>
    <w:rsid w:val="00550A37"/>
    <w:rsid w:val="00550B3F"/>
    <w:rsid w:val="0055125F"/>
    <w:rsid w:val="00551D66"/>
    <w:rsid w:val="00551FD0"/>
    <w:rsid w:val="00552549"/>
    <w:rsid w:val="005537D6"/>
    <w:rsid w:val="00553CF6"/>
    <w:rsid w:val="00555927"/>
    <w:rsid w:val="00556996"/>
    <w:rsid w:val="00556BED"/>
    <w:rsid w:val="00560468"/>
    <w:rsid w:val="00560567"/>
    <w:rsid w:val="00560C5E"/>
    <w:rsid w:val="00560CC0"/>
    <w:rsid w:val="00561BF1"/>
    <w:rsid w:val="00562C0E"/>
    <w:rsid w:val="00565162"/>
    <w:rsid w:val="005658FD"/>
    <w:rsid w:val="00565CD4"/>
    <w:rsid w:val="00566068"/>
    <w:rsid w:val="005662D5"/>
    <w:rsid w:val="005670B1"/>
    <w:rsid w:val="00567B24"/>
    <w:rsid w:val="00567BEF"/>
    <w:rsid w:val="00571BF0"/>
    <w:rsid w:val="005724E0"/>
    <w:rsid w:val="00572B54"/>
    <w:rsid w:val="00572E0C"/>
    <w:rsid w:val="00572E69"/>
    <w:rsid w:val="00573012"/>
    <w:rsid w:val="005730A9"/>
    <w:rsid w:val="005740CA"/>
    <w:rsid w:val="0057488B"/>
    <w:rsid w:val="00574A64"/>
    <w:rsid w:val="00575BB0"/>
    <w:rsid w:val="00576C76"/>
    <w:rsid w:val="0058070A"/>
    <w:rsid w:val="00580CD5"/>
    <w:rsid w:val="005820D9"/>
    <w:rsid w:val="00582ABA"/>
    <w:rsid w:val="00582F86"/>
    <w:rsid w:val="0058316B"/>
    <w:rsid w:val="00583303"/>
    <w:rsid w:val="00584112"/>
    <w:rsid w:val="00584421"/>
    <w:rsid w:val="00584927"/>
    <w:rsid w:val="005859AC"/>
    <w:rsid w:val="00586193"/>
    <w:rsid w:val="00587A7B"/>
    <w:rsid w:val="00587A87"/>
    <w:rsid w:val="0059008B"/>
    <w:rsid w:val="00590682"/>
    <w:rsid w:val="00590945"/>
    <w:rsid w:val="005911CF"/>
    <w:rsid w:val="00591246"/>
    <w:rsid w:val="005923B4"/>
    <w:rsid w:val="00592FF2"/>
    <w:rsid w:val="00593700"/>
    <w:rsid w:val="0059383D"/>
    <w:rsid w:val="005938B3"/>
    <w:rsid w:val="005948D8"/>
    <w:rsid w:val="00594FFD"/>
    <w:rsid w:val="005956FD"/>
    <w:rsid w:val="005961BB"/>
    <w:rsid w:val="005964D9"/>
    <w:rsid w:val="0059764D"/>
    <w:rsid w:val="00597999"/>
    <w:rsid w:val="00597A8D"/>
    <w:rsid w:val="005A1802"/>
    <w:rsid w:val="005A27A0"/>
    <w:rsid w:val="005A4266"/>
    <w:rsid w:val="005A4E31"/>
    <w:rsid w:val="005A61D4"/>
    <w:rsid w:val="005A6AB4"/>
    <w:rsid w:val="005A717F"/>
    <w:rsid w:val="005A7C2D"/>
    <w:rsid w:val="005A7FDB"/>
    <w:rsid w:val="005B0059"/>
    <w:rsid w:val="005B13BB"/>
    <w:rsid w:val="005B1CAD"/>
    <w:rsid w:val="005B2846"/>
    <w:rsid w:val="005B2CB2"/>
    <w:rsid w:val="005B3CD8"/>
    <w:rsid w:val="005B4102"/>
    <w:rsid w:val="005B4187"/>
    <w:rsid w:val="005B42B9"/>
    <w:rsid w:val="005B4624"/>
    <w:rsid w:val="005B46C2"/>
    <w:rsid w:val="005B4B5F"/>
    <w:rsid w:val="005B54A0"/>
    <w:rsid w:val="005B5656"/>
    <w:rsid w:val="005B5C37"/>
    <w:rsid w:val="005B6035"/>
    <w:rsid w:val="005B6356"/>
    <w:rsid w:val="005B6A40"/>
    <w:rsid w:val="005B7072"/>
    <w:rsid w:val="005B795A"/>
    <w:rsid w:val="005C1E8E"/>
    <w:rsid w:val="005C2587"/>
    <w:rsid w:val="005C2A5E"/>
    <w:rsid w:val="005C311F"/>
    <w:rsid w:val="005C400C"/>
    <w:rsid w:val="005C429A"/>
    <w:rsid w:val="005C4AFE"/>
    <w:rsid w:val="005C5888"/>
    <w:rsid w:val="005C5C9F"/>
    <w:rsid w:val="005C5F35"/>
    <w:rsid w:val="005C63D4"/>
    <w:rsid w:val="005C69FF"/>
    <w:rsid w:val="005C72B0"/>
    <w:rsid w:val="005C7F83"/>
    <w:rsid w:val="005D091F"/>
    <w:rsid w:val="005D120D"/>
    <w:rsid w:val="005D2193"/>
    <w:rsid w:val="005D287A"/>
    <w:rsid w:val="005D2F96"/>
    <w:rsid w:val="005D3129"/>
    <w:rsid w:val="005D3DFC"/>
    <w:rsid w:val="005D4263"/>
    <w:rsid w:val="005D4B35"/>
    <w:rsid w:val="005D5A2E"/>
    <w:rsid w:val="005D67EC"/>
    <w:rsid w:val="005D6F78"/>
    <w:rsid w:val="005D75ED"/>
    <w:rsid w:val="005E0384"/>
    <w:rsid w:val="005E09E5"/>
    <w:rsid w:val="005E0EA7"/>
    <w:rsid w:val="005E1D45"/>
    <w:rsid w:val="005E20B1"/>
    <w:rsid w:val="005E295B"/>
    <w:rsid w:val="005E2E76"/>
    <w:rsid w:val="005E4804"/>
    <w:rsid w:val="005E506B"/>
    <w:rsid w:val="005E553D"/>
    <w:rsid w:val="005E5D52"/>
    <w:rsid w:val="005E6392"/>
    <w:rsid w:val="005E6756"/>
    <w:rsid w:val="005F06C2"/>
    <w:rsid w:val="005F081A"/>
    <w:rsid w:val="005F0F7D"/>
    <w:rsid w:val="005F198B"/>
    <w:rsid w:val="005F19CC"/>
    <w:rsid w:val="005F200F"/>
    <w:rsid w:val="005F226E"/>
    <w:rsid w:val="005F264D"/>
    <w:rsid w:val="005F341F"/>
    <w:rsid w:val="005F4781"/>
    <w:rsid w:val="005F48D9"/>
    <w:rsid w:val="005F4FA5"/>
    <w:rsid w:val="005F5729"/>
    <w:rsid w:val="005F5A13"/>
    <w:rsid w:val="005F615D"/>
    <w:rsid w:val="005F6821"/>
    <w:rsid w:val="005F6ED8"/>
    <w:rsid w:val="005F745E"/>
    <w:rsid w:val="00601409"/>
    <w:rsid w:val="0060438B"/>
    <w:rsid w:val="00604730"/>
    <w:rsid w:val="00604888"/>
    <w:rsid w:val="00604E65"/>
    <w:rsid w:val="00605891"/>
    <w:rsid w:val="00605D22"/>
    <w:rsid w:val="00607011"/>
    <w:rsid w:val="006075BF"/>
    <w:rsid w:val="00607EBD"/>
    <w:rsid w:val="0061093C"/>
    <w:rsid w:val="00610A1E"/>
    <w:rsid w:val="00611AFE"/>
    <w:rsid w:val="00611FD0"/>
    <w:rsid w:val="006124B1"/>
    <w:rsid w:val="006125CB"/>
    <w:rsid w:val="0061292F"/>
    <w:rsid w:val="006129C5"/>
    <w:rsid w:val="00613340"/>
    <w:rsid w:val="00613EC5"/>
    <w:rsid w:val="0061601D"/>
    <w:rsid w:val="00616B4E"/>
    <w:rsid w:val="00616F55"/>
    <w:rsid w:val="00616F6E"/>
    <w:rsid w:val="00617A9F"/>
    <w:rsid w:val="00620694"/>
    <w:rsid w:val="00620A43"/>
    <w:rsid w:val="0062149A"/>
    <w:rsid w:val="006221F3"/>
    <w:rsid w:val="00622234"/>
    <w:rsid w:val="00622269"/>
    <w:rsid w:val="00622B3A"/>
    <w:rsid w:val="006235DD"/>
    <w:rsid w:val="00625490"/>
    <w:rsid w:val="0062556D"/>
    <w:rsid w:val="00625BD9"/>
    <w:rsid w:val="00625BDC"/>
    <w:rsid w:val="00626960"/>
    <w:rsid w:val="0062784A"/>
    <w:rsid w:val="006312C9"/>
    <w:rsid w:val="0063200C"/>
    <w:rsid w:val="00632116"/>
    <w:rsid w:val="00632203"/>
    <w:rsid w:val="006331AB"/>
    <w:rsid w:val="006336A6"/>
    <w:rsid w:val="00633909"/>
    <w:rsid w:val="0063415E"/>
    <w:rsid w:val="00634253"/>
    <w:rsid w:val="0063526B"/>
    <w:rsid w:val="006358AF"/>
    <w:rsid w:val="00635FD7"/>
    <w:rsid w:val="0063604B"/>
    <w:rsid w:val="00636B12"/>
    <w:rsid w:val="00636C30"/>
    <w:rsid w:val="00637328"/>
    <w:rsid w:val="0063745C"/>
    <w:rsid w:val="00637B80"/>
    <w:rsid w:val="0064013D"/>
    <w:rsid w:val="00640E5F"/>
    <w:rsid w:val="006418AE"/>
    <w:rsid w:val="00642DBB"/>
    <w:rsid w:val="00642E2D"/>
    <w:rsid w:val="00643847"/>
    <w:rsid w:val="00643A42"/>
    <w:rsid w:val="00643AF8"/>
    <w:rsid w:val="00644313"/>
    <w:rsid w:val="006452C8"/>
    <w:rsid w:val="00645D33"/>
    <w:rsid w:val="00646218"/>
    <w:rsid w:val="00650348"/>
    <w:rsid w:val="00650C10"/>
    <w:rsid w:val="00651000"/>
    <w:rsid w:val="00652400"/>
    <w:rsid w:val="00653305"/>
    <w:rsid w:val="00654BA3"/>
    <w:rsid w:val="00656E8C"/>
    <w:rsid w:val="00656EA7"/>
    <w:rsid w:val="006607D0"/>
    <w:rsid w:val="00661223"/>
    <w:rsid w:val="00661397"/>
    <w:rsid w:val="006614C7"/>
    <w:rsid w:val="00661536"/>
    <w:rsid w:val="00661725"/>
    <w:rsid w:val="006648AC"/>
    <w:rsid w:val="00665844"/>
    <w:rsid w:val="00665D87"/>
    <w:rsid w:val="00665DCB"/>
    <w:rsid w:val="00665DCD"/>
    <w:rsid w:val="0066682C"/>
    <w:rsid w:val="00666CEB"/>
    <w:rsid w:val="00666F61"/>
    <w:rsid w:val="00670F39"/>
    <w:rsid w:val="00672F5F"/>
    <w:rsid w:val="0067331C"/>
    <w:rsid w:val="00673615"/>
    <w:rsid w:val="006736AE"/>
    <w:rsid w:val="00674556"/>
    <w:rsid w:val="006746CB"/>
    <w:rsid w:val="0067624C"/>
    <w:rsid w:val="00676B88"/>
    <w:rsid w:val="0067765B"/>
    <w:rsid w:val="00681C34"/>
    <w:rsid w:val="00682853"/>
    <w:rsid w:val="00682ABB"/>
    <w:rsid w:val="00682B2E"/>
    <w:rsid w:val="00682F93"/>
    <w:rsid w:val="00683F55"/>
    <w:rsid w:val="006843AE"/>
    <w:rsid w:val="00684494"/>
    <w:rsid w:val="00684575"/>
    <w:rsid w:val="0068567F"/>
    <w:rsid w:val="00686D1D"/>
    <w:rsid w:val="0068719C"/>
    <w:rsid w:val="00687D0B"/>
    <w:rsid w:val="006900E1"/>
    <w:rsid w:val="006901B7"/>
    <w:rsid w:val="00691426"/>
    <w:rsid w:val="00691E5B"/>
    <w:rsid w:val="00691FBA"/>
    <w:rsid w:val="00692541"/>
    <w:rsid w:val="00693523"/>
    <w:rsid w:val="00693BD1"/>
    <w:rsid w:val="0069431C"/>
    <w:rsid w:val="006946AD"/>
    <w:rsid w:val="00694F4F"/>
    <w:rsid w:val="006961AA"/>
    <w:rsid w:val="00697A6B"/>
    <w:rsid w:val="006A0303"/>
    <w:rsid w:val="006A040C"/>
    <w:rsid w:val="006A078B"/>
    <w:rsid w:val="006A1B4F"/>
    <w:rsid w:val="006A2191"/>
    <w:rsid w:val="006A21F2"/>
    <w:rsid w:val="006A2548"/>
    <w:rsid w:val="006A335D"/>
    <w:rsid w:val="006A396B"/>
    <w:rsid w:val="006A4CAF"/>
    <w:rsid w:val="006A5A5D"/>
    <w:rsid w:val="006A5E2B"/>
    <w:rsid w:val="006A685F"/>
    <w:rsid w:val="006A69A1"/>
    <w:rsid w:val="006A6A59"/>
    <w:rsid w:val="006A727F"/>
    <w:rsid w:val="006B15AC"/>
    <w:rsid w:val="006B19E4"/>
    <w:rsid w:val="006B2777"/>
    <w:rsid w:val="006B28FD"/>
    <w:rsid w:val="006B2922"/>
    <w:rsid w:val="006B2C7A"/>
    <w:rsid w:val="006B488E"/>
    <w:rsid w:val="006B4CB9"/>
    <w:rsid w:val="006B5E41"/>
    <w:rsid w:val="006B613D"/>
    <w:rsid w:val="006C0145"/>
    <w:rsid w:val="006C0FD4"/>
    <w:rsid w:val="006C1C55"/>
    <w:rsid w:val="006C1DB3"/>
    <w:rsid w:val="006C2251"/>
    <w:rsid w:val="006C3261"/>
    <w:rsid w:val="006C484C"/>
    <w:rsid w:val="006C563B"/>
    <w:rsid w:val="006C68BD"/>
    <w:rsid w:val="006C6A80"/>
    <w:rsid w:val="006C6C87"/>
    <w:rsid w:val="006C7BF1"/>
    <w:rsid w:val="006D011A"/>
    <w:rsid w:val="006D1302"/>
    <w:rsid w:val="006D1521"/>
    <w:rsid w:val="006D1F90"/>
    <w:rsid w:val="006D27ED"/>
    <w:rsid w:val="006D2942"/>
    <w:rsid w:val="006D2964"/>
    <w:rsid w:val="006D2C6B"/>
    <w:rsid w:val="006D3061"/>
    <w:rsid w:val="006D35FD"/>
    <w:rsid w:val="006D3B40"/>
    <w:rsid w:val="006D4B01"/>
    <w:rsid w:val="006D5213"/>
    <w:rsid w:val="006D59B2"/>
    <w:rsid w:val="006D5AA0"/>
    <w:rsid w:val="006D6120"/>
    <w:rsid w:val="006D6B02"/>
    <w:rsid w:val="006D7720"/>
    <w:rsid w:val="006D7983"/>
    <w:rsid w:val="006D79DB"/>
    <w:rsid w:val="006E0454"/>
    <w:rsid w:val="006E0A97"/>
    <w:rsid w:val="006E1071"/>
    <w:rsid w:val="006E1C5D"/>
    <w:rsid w:val="006E3D7E"/>
    <w:rsid w:val="006E4467"/>
    <w:rsid w:val="006E568F"/>
    <w:rsid w:val="006E6E4D"/>
    <w:rsid w:val="006E7EDB"/>
    <w:rsid w:val="006F007A"/>
    <w:rsid w:val="006F09EA"/>
    <w:rsid w:val="006F1D91"/>
    <w:rsid w:val="006F20D7"/>
    <w:rsid w:val="006F27C0"/>
    <w:rsid w:val="006F3BFE"/>
    <w:rsid w:val="006F3EA0"/>
    <w:rsid w:val="006F404B"/>
    <w:rsid w:val="006F4351"/>
    <w:rsid w:val="006F6DCE"/>
    <w:rsid w:val="006F7D2F"/>
    <w:rsid w:val="00702858"/>
    <w:rsid w:val="00702A67"/>
    <w:rsid w:val="007044AA"/>
    <w:rsid w:val="00704925"/>
    <w:rsid w:val="00704B49"/>
    <w:rsid w:val="00704B96"/>
    <w:rsid w:val="00704BFF"/>
    <w:rsid w:val="00704EBB"/>
    <w:rsid w:val="00705A19"/>
    <w:rsid w:val="00705C0A"/>
    <w:rsid w:val="00705D6B"/>
    <w:rsid w:val="0070671A"/>
    <w:rsid w:val="00706783"/>
    <w:rsid w:val="00706952"/>
    <w:rsid w:val="00706BF6"/>
    <w:rsid w:val="0070734F"/>
    <w:rsid w:val="00707AF5"/>
    <w:rsid w:val="00710134"/>
    <w:rsid w:val="00711AC9"/>
    <w:rsid w:val="00712673"/>
    <w:rsid w:val="007136F3"/>
    <w:rsid w:val="00713CD7"/>
    <w:rsid w:val="007140AB"/>
    <w:rsid w:val="00714718"/>
    <w:rsid w:val="00714C51"/>
    <w:rsid w:val="00716907"/>
    <w:rsid w:val="0071757F"/>
    <w:rsid w:val="0072140B"/>
    <w:rsid w:val="0072179E"/>
    <w:rsid w:val="007218C7"/>
    <w:rsid w:val="007219CB"/>
    <w:rsid w:val="00721BC4"/>
    <w:rsid w:val="00722C1C"/>
    <w:rsid w:val="00724EA0"/>
    <w:rsid w:val="00724EF6"/>
    <w:rsid w:val="00725F90"/>
    <w:rsid w:val="00727409"/>
    <w:rsid w:val="007274FE"/>
    <w:rsid w:val="00727CD0"/>
    <w:rsid w:val="00727E49"/>
    <w:rsid w:val="00727FF9"/>
    <w:rsid w:val="00730066"/>
    <w:rsid w:val="007319B0"/>
    <w:rsid w:val="00731B3E"/>
    <w:rsid w:val="00734C04"/>
    <w:rsid w:val="00737C82"/>
    <w:rsid w:val="00737FC1"/>
    <w:rsid w:val="007400D9"/>
    <w:rsid w:val="00740618"/>
    <w:rsid w:val="0074177D"/>
    <w:rsid w:val="007421B2"/>
    <w:rsid w:val="00742433"/>
    <w:rsid w:val="007432C6"/>
    <w:rsid w:val="00743B1D"/>
    <w:rsid w:val="007456F2"/>
    <w:rsid w:val="00745FCB"/>
    <w:rsid w:val="00746BC9"/>
    <w:rsid w:val="00750A1E"/>
    <w:rsid w:val="0075138F"/>
    <w:rsid w:val="0075187B"/>
    <w:rsid w:val="007523D8"/>
    <w:rsid w:val="007523DE"/>
    <w:rsid w:val="007527E9"/>
    <w:rsid w:val="00752F54"/>
    <w:rsid w:val="00752F7E"/>
    <w:rsid w:val="007536B1"/>
    <w:rsid w:val="00755261"/>
    <w:rsid w:val="00755733"/>
    <w:rsid w:val="007557D7"/>
    <w:rsid w:val="007558A4"/>
    <w:rsid w:val="00756D24"/>
    <w:rsid w:val="00756D4C"/>
    <w:rsid w:val="00760DB5"/>
    <w:rsid w:val="00764057"/>
    <w:rsid w:val="00764343"/>
    <w:rsid w:val="00766210"/>
    <w:rsid w:val="00766521"/>
    <w:rsid w:val="007705D2"/>
    <w:rsid w:val="007713E2"/>
    <w:rsid w:val="00771635"/>
    <w:rsid w:val="00771FFD"/>
    <w:rsid w:val="007724D4"/>
    <w:rsid w:val="00773FFA"/>
    <w:rsid w:val="007744CB"/>
    <w:rsid w:val="007746F4"/>
    <w:rsid w:val="0077517B"/>
    <w:rsid w:val="007768DF"/>
    <w:rsid w:val="007769E8"/>
    <w:rsid w:val="007775DA"/>
    <w:rsid w:val="00777667"/>
    <w:rsid w:val="007813DE"/>
    <w:rsid w:val="0078145A"/>
    <w:rsid w:val="00782D6F"/>
    <w:rsid w:val="00783A16"/>
    <w:rsid w:val="00783B60"/>
    <w:rsid w:val="00784178"/>
    <w:rsid w:val="0078422B"/>
    <w:rsid w:val="007867B6"/>
    <w:rsid w:val="00787F62"/>
    <w:rsid w:val="0079019C"/>
    <w:rsid w:val="00790361"/>
    <w:rsid w:val="00791E15"/>
    <w:rsid w:val="0079371D"/>
    <w:rsid w:val="00793A47"/>
    <w:rsid w:val="00793E38"/>
    <w:rsid w:val="007957D9"/>
    <w:rsid w:val="00795FE1"/>
    <w:rsid w:val="00796884"/>
    <w:rsid w:val="00796DC4"/>
    <w:rsid w:val="00796ED0"/>
    <w:rsid w:val="007975D8"/>
    <w:rsid w:val="007A1576"/>
    <w:rsid w:val="007A1583"/>
    <w:rsid w:val="007A1C55"/>
    <w:rsid w:val="007A2BD8"/>
    <w:rsid w:val="007A32DB"/>
    <w:rsid w:val="007A4090"/>
    <w:rsid w:val="007A5231"/>
    <w:rsid w:val="007A5960"/>
    <w:rsid w:val="007A5D00"/>
    <w:rsid w:val="007A6DEB"/>
    <w:rsid w:val="007A73E1"/>
    <w:rsid w:val="007A7F5A"/>
    <w:rsid w:val="007B029C"/>
    <w:rsid w:val="007B06FC"/>
    <w:rsid w:val="007B08CC"/>
    <w:rsid w:val="007B158A"/>
    <w:rsid w:val="007B2511"/>
    <w:rsid w:val="007B3104"/>
    <w:rsid w:val="007B34D3"/>
    <w:rsid w:val="007B391E"/>
    <w:rsid w:val="007B41A2"/>
    <w:rsid w:val="007B41EF"/>
    <w:rsid w:val="007B4C62"/>
    <w:rsid w:val="007B5940"/>
    <w:rsid w:val="007B5F48"/>
    <w:rsid w:val="007B62B9"/>
    <w:rsid w:val="007B6520"/>
    <w:rsid w:val="007B7D6F"/>
    <w:rsid w:val="007C0FB3"/>
    <w:rsid w:val="007C136F"/>
    <w:rsid w:val="007C2A94"/>
    <w:rsid w:val="007C37D3"/>
    <w:rsid w:val="007C39ED"/>
    <w:rsid w:val="007C4B5F"/>
    <w:rsid w:val="007C5036"/>
    <w:rsid w:val="007C550A"/>
    <w:rsid w:val="007C629B"/>
    <w:rsid w:val="007C7674"/>
    <w:rsid w:val="007D083E"/>
    <w:rsid w:val="007D154C"/>
    <w:rsid w:val="007D2F58"/>
    <w:rsid w:val="007D3233"/>
    <w:rsid w:val="007D3C27"/>
    <w:rsid w:val="007D4673"/>
    <w:rsid w:val="007D5659"/>
    <w:rsid w:val="007D5FCA"/>
    <w:rsid w:val="007D7482"/>
    <w:rsid w:val="007E0D8B"/>
    <w:rsid w:val="007E13D2"/>
    <w:rsid w:val="007E2926"/>
    <w:rsid w:val="007E4E01"/>
    <w:rsid w:val="007E5B53"/>
    <w:rsid w:val="007E6549"/>
    <w:rsid w:val="007E697F"/>
    <w:rsid w:val="007E7142"/>
    <w:rsid w:val="007E74B0"/>
    <w:rsid w:val="007F02B0"/>
    <w:rsid w:val="007F0724"/>
    <w:rsid w:val="007F1074"/>
    <w:rsid w:val="007F15B1"/>
    <w:rsid w:val="007F2E66"/>
    <w:rsid w:val="007F2E71"/>
    <w:rsid w:val="007F3C39"/>
    <w:rsid w:val="007F41F5"/>
    <w:rsid w:val="007F4429"/>
    <w:rsid w:val="007F45CA"/>
    <w:rsid w:val="007F5D3B"/>
    <w:rsid w:val="007F6093"/>
    <w:rsid w:val="007F609B"/>
    <w:rsid w:val="007F68B0"/>
    <w:rsid w:val="007F6F5F"/>
    <w:rsid w:val="007F6FC0"/>
    <w:rsid w:val="007F739C"/>
    <w:rsid w:val="007F7C16"/>
    <w:rsid w:val="007F7E64"/>
    <w:rsid w:val="00800702"/>
    <w:rsid w:val="0080168B"/>
    <w:rsid w:val="008028F9"/>
    <w:rsid w:val="00802D73"/>
    <w:rsid w:val="00803644"/>
    <w:rsid w:val="00803813"/>
    <w:rsid w:val="00803D22"/>
    <w:rsid w:val="00803DF2"/>
    <w:rsid w:val="008051EE"/>
    <w:rsid w:val="0080536E"/>
    <w:rsid w:val="00807357"/>
    <w:rsid w:val="00807EA0"/>
    <w:rsid w:val="0081095C"/>
    <w:rsid w:val="00810F05"/>
    <w:rsid w:val="00811978"/>
    <w:rsid w:val="008124C6"/>
    <w:rsid w:val="008126BC"/>
    <w:rsid w:val="00812AD7"/>
    <w:rsid w:val="008132CE"/>
    <w:rsid w:val="008134A0"/>
    <w:rsid w:val="00813820"/>
    <w:rsid w:val="00813B5A"/>
    <w:rsid w:val="00813B5F"/>
    <w:rsid w:val="008140E0"/>
    <w:rsid w:val="00814982"/>
    <w:rsid w:val="008152FF"/>
    <w:rsid w:val="00817E6D"/>
    <w:rsid w:val="008218FD"/>
    <w:rsid w:val="008223A5"/>
    <w:rsid w:val="00823F64"/>
    <w:rsid w:val="0082446E"/>
    <w:rsid w:val="00824476"/>
    <w:rsid w:val="008244B4"/>
    <w:rsid w:val="00825750"/>
    <w:rsid w:val="00825ECD"/>
    <w:rsid w:val="00827546"/>
    <w:rsid w:val="00827B1B"/>
    <w:rsid w:val="00831D31"/>
    <w:rsid w:val="00832692"/>
    <w:rsid w:val="00833818"/>
    <w:rsid w:val="00833C4C"/>
    <w:rsid w:val="00834029"/>
    <w:rsid w:val="0083403F"/>
    <w:rsid w:val="00834499"/>
    <w:rsid w:val="00834629"/>
    <w:rsid w:val="00835C20"/>
    <w:rsid w:val="00836237"/>
    <w:rsid w:val="00836B2E"/>
    <w:rsid w:val="00837970"/>
    <w:rsid w:val="00837AB0"/>
    <w:rsid w:val="008401A3"/>
    <w:rsid w:val="00842509"/>
    <w:rsid w:val="00843468"/>
    <w:rsid w:val="00845E2E"/>
    <w:rsid w:val="00846BD3"/>
    <w:rsid w:val="008474E9"/>
    <w:rsid w:val="00847AC9"/>
    <w:rsid w:val="00847CD1"/>
    <w:rsid w:val="00852E3C"/>
    <w:rsid w:val="00853289"/>
    <w:rsid w:val="0085344F"/>
    <w:rsid w:val="00853C67"/>
    <w:rsid w:val="008540BF"/>
    <w:rsid w:val="00854937"/>
    <w:rsid w:val="00854B00"/>
    <w:rsid w:val="00854FC8"/>
    <w:rsid w:val="008554A7"/>
    <w:rsid w:val="00856D6C"/>
    <w:rsid w:val="0085727C"/>
    <w:rsid w:val="008572D8"/>
    <w:rsid w:val="00857596"/>
    <w:rsid w:val="00857F6E"/>
    <w:rsid w:val="00861446"/>
    <w:rsid w:val="00861C5C"/>
    <w:rsid w:val="00861DB6"/>
    <w:rsid w:val="008621D2"/>
    <w:rsid w:val="00862974"/>
    <w:rsid w:val="00862B03"/>
    <w:rsid w:val="00863CB9"/>
    <w:rsid w:val="0086400F"/>
    <w:rsid w:val="00864907"/>
    <w:rsid w:val="00864A31"/>
    <w:rsid w:val="0086535C"/>
    <w:rsid w:val="00865371"/>
    <w:rsid w:val="00865738"/>
    <w:rsid w:val="008659E5"/>
    <w:rsid w:val="0086690B"/>
    <w:rsid w:val="00866BDB"/>
    <w:rsid w:val="00866CB2"/>
    <w:rsid w:val="00867B5B"/>
    <w:rsid w:val="00870620"/>
    <w:rsid w:val="0087076E"/>
    <w:rsid w:val="00871F44"/>
    <w:rsid w:val="00872517"/>
    <w:rsid w:val="00872E54"/>
    <w:rsid w:val="008732D5"/>
    <w:rsid w:val="00873337"/>
    <w:rsid w:val="00873702"/>
    <w:rsid w:val="00873AA8"/>
    <w:rsid w:val="008742F1"/>
    <w:rsid w:val="00874E73"/>
    <w:rsid w:val="00876048"/>
    <w:rsid w:val="00876879"/>
    <w:rsid w:val="00876AE2"/>
    <w:rsid w:val="00876B37"/>
    <w:rsid w:val="00876DD8"/>
    <w:rsid w:val="00876F24"/>
    <w:rsid w:val="0087764B"/>
    <w:rsid w:val="00877A8D"/>
    <w:rsid w:val="00880DD5"/>
    <w:rsid w:val="00881FBB"/>
    <w:rsid w:val="00882197"/>
    <w:rsid w:val="00882F57"/>
    <w:rsid w:val="008851DF"/>
    <w:rsid w:val="00885303"/>
    <w:rsid w:val="00885A2A"/>
    <w:rsid w:val="0088757E"/>
    <w:rsid w:val="00890E43"/>
    <w:rsid w:val="00892B76"/>
    <w:rsid w:val="00892BDB"/>
    <w:rsid w:val="00892C94"/>
    <w:rsid w:val="00892D1C"/>
    <w:rsid w:val="00893036"/>
    <w:rsid w:val="008939F6"/>
    <w:rsid w:val="00894C0A"/>
    <w:rsid w:val="00894C58"/>
    <w:rsid w:val="00894CA8"/>
    <w:rsid w:val="00895664"/>
    <w:rsid w:val="008958D2"/>
    <w:rsid w:val="00896000"/>
    <w:rsid w:val="00896728"/>
    <w:rsid w:val="00896983"/>
    <w:rsid w:val="00897546"/>
    <w:rsid w:val="00897962"/>
    <w:rsid w:val="008A0A13"/>
    <w:rsid w:val="008A1145"/>
    <w:rsid w:val="008A22CE"/>
    <w:rsid w:val="008A23F2"/>
    <w:rsid w:val="008A2D93"/>
    <w:rsid w:val="008A4656"/>
    <w:rsid w:val="008A4759"/>
    <w:rsid w:val="008A4B5C"/>
    <w:rsid w:val="008A4F4B"/>
    <w:rsid w:val="008A4F5E"/>
    <w:rsid w:val="008A584A"/>
    <w:rsid w:val="008A6295"/>
    <w:rsid w:val="008A7A8E"/>
    <w:rsid w:val="008A7B94"/>
    <w:rsid w:val="008A7D50"/>
    <w:rsid w:val="008B0C94"/>
    <w:rsid w:val="008B208A"/>
    <w:rsid w:val="008B256E"/>
    <w:rsid w:val="008B44E5"/>
    <w:rsid w:val="008B4CFE"/>
    <w:rsid w:val="008B51A8"/>
    <w:rsid w:val="008B5760"/>
    <w:rsid w:val="008B5CD6"/>
    <w:rsid w:val="008B6490"/>
    <w:rsid w:val="008B6F1E"/>
    <w:rsid w:val="008B7EDC"/>
    <w:rsid w:val="008C0658"/>
    <w:rsid w:val="008C097B"/>
    <w:rsid w:val="008C09A0"/>
    <w:rsid w:val="008C1128"/>
    <w:rsid w:val="008C1EFC"/>
    <w:rsid w:val="008C249E"/>
    <w:rsid w:val="008C2780"/>
    <w:rsid w:val="008C29BE"/>
    <w:rsid w:val="008C4090"/>
    <w:rsid w:val="008C4A78"/>
    <w:rsid w:val="008C4E0C"/>
    <w:rsid w:val="008C50F3"/>
    <w:rsid w:val="008C581D"/>
    <w:rsid w:val="008C5B8E"/>
    <w:rsid w:val="008C61B3"/>
    <w:rsid w:val="008C7239"/>
    <w:rsid w:val="008C760D"/>
    <w:rsid w:val="008C7AEE"/>
    <w:rsid w:val="008D164E"/>
    <w:rsid w:val="008D211C"/>
    <w:rsid w:val="008D22FF"/>
    <w:rsid w:val="008D2FDB"/>
    <w:rsid w:val="008D4659"/>
    <w:rsid w:val="008D6B1E"/>
    <w:rsid w:val="008D6C00"/>
    <w:rsid w:val="008D6E57"/>
    <w:rsid w:val="008D7A28"/>
    <w:rsid w:val="008E02A6"/>
    <w:rsid w:val="008E0497"/>
    <w:rsid w:val="008E0CDE"/>
    <w:rsid w:val="008E1850"/>
    <w:rsid w:val="008E313D"/>
    <w:rsid w:val="008E320F"/>
    <w:rsid w:val="008E37D5"/>
    <w:rsid w:val="008E43BC"/>
    <w:rsid w:val="008E4576"/>
    <w:rsid w:val="008E4CAE"/>
    <w:rsid w:val="008E5207"/>
    <w:rsid w:val="008E54FD"/>
    <w:rsid w:val="008E6DF8"/>
    <w:rsid w:val="008E764B"/>
    <w:rsid w:val="008E79D9"/>
    <w:rsid w:val="008F0074"/>
    <w:rsid w:val="008F1239"/>
    <w:rsid w:val="008F24B3"/>
    <w:rsid w:val="008F56A8"/>
    <w:rsid w:val="008F675A"/>
    <w:rsid w:val="008F6EDB"/>
    <w:rsid w:val="008F6F68"/>
    <w:rsid w:val="008F7463"/>
    <w:rsid w:val="008F7A31"/>
    <w:rsid w:val="008F7FE1"/>
    <w:rsid w:val="0090046B"/>
    <w:rsid w:val="00900E93"/>
    <w:rsid w:val="0090305A"/>
    <w:rsid w:val="00903BCA"/>
    <w:rsid w:val="009041BA"/>
    <w:rsid w:val="009043B2"/>
    <w:rsid w:val="009049D8"/>
    <w:rsid w:val="00905E53"/>
    <w:rsid w:val="00906071"/>
    <w:rsid w:val="009063E9"/>
    <w:rsid w:val="00906581"/>
    <w:rsid w:val="00906B00"/>
    <w:rsid w:val="009070DE"/>
    <w:rsid w:val="0090748F"/>
    <w:rsid w:val="00910212"/>
    <w:rsid w:val="00910645"/>
    <w:rsid w:val="00912ADE"/>
    <w:rsid w:val="00913711"/>
    <w:rsid w:val="00914480"/>
    <w:rsid w:val="0091510E"/>
    <w:rsid w:val="0091747D"/>
    <w:rsid w:val="00917DBE"/>
    <w:rsid w:val="00917F05"/>
    <w:rsid w:val="00921055"/>
    <w:rsid w:val="009213AF"/>
    <w:rsid w:val="00921704"/>
    <w:rsid w:val="00921E04"/>
    <w:rsid w:val="00922405"/>
    <w:rsid w:val="00922565"/>
    <w:rsid w:val="00923457"/>
    <w:rsid w:val="009238DB"/>
    <w:rsid w:val="00923CA1"/>
    <w:rsid w:val="00923E1B"/>
    <w:rsid w:val="00923EC2"/>
    <w:rsid w:val="00925361"/>
    <w:rsid w:val="0092642B"/>
    <w:rsid w:val="0092693A"/>
    <w:rsid w:val="00926DA5"/>
    <w:rsid w:val="009302A2"/>
    <w:rsid w:val="00930BCE"/>
    <w:rsid w:val="009316CE"/>
    <w:rsid w:val="00931D65"/>
    <w:rsid w:val="00931E37"/>
    <w:rsid w:val="0093230B"/>
    <w:rsid w:val="00932F44"/>
    <w:rsid w:val="00933813"/>
    <w:rsid w:val="009341F1"/>
    <w:rsid w:val="0093468E"/>
    <w:rsid w:val="0093482A"/>
    <w:rsid w:val="00934EF7"/>
    <w:rsid w:val="009367BD"/>
    <w:rsid w:val="00936A33"/>
    <w:rsid w:val="00936DA0"/>
    <w:rsid w:val="00937AF7"/>
    <w:rsid w:val="00937B1F"/>
    <w:rsid w:val="009405B1"/>
    <w:rsid w:val="00941440"/>
    <w:rsid w:val="009414D2"/>
    <w:rsid w:val="00942467"/>
    <w:rsid w:val="00942CD1"/>
    <w:rsid w:val="00942EB6"/>
    <w:rsid w:val="00943873"/>
    <w:rsid w:val="009441EC"/>
    <w:rsid w:val="00944C3C"/>
    <w:rsid w:val="00945BC4"/>
    <w:rsid w:val="00946446"/>
    <w:rsid w:val="00946B66"/>
    <w:rsid w:val="00947555"/>
    <w:rsid w:val="0094788E"/>
    <w:rsid w:val="00951288"/>
    <w:rsid w:val="0095267A"/>
    <w:rsid w:val="00952BB2"/>
    <w:rsid w:val="00954218"/>
    <w:rsid w:val="00954799"/>
    <w:rsid w:val="0095482F"/>
    <w:rsid w:val="0095491C"/>
    <w:rsid w:val="0095566C"/>
    <w:rsid w:val="009558BD"/>
    <w:rsid w:val="009560C9"/>
    <w:rsid w:val="00956490"/>
    <w:rsid w:val="00956B22"/>
    <w:rsid w:val="0095735C"/>
    <w:rsid w:val="00960F81"/>
    <w:rsid w:val="0096127D"/>
    <w:rsid w:val="009615CB"/>
    <w:rsid w:val="00962A6A"/>
    <w:rsid w:val="00963455"/>
    <w:rsid w:val="00963618"/>
    <w:rsid w:val="009644AC"/>
    <w:rsid w:val="009645EE"/>
    <w:rsid w:val="0096462E"/>
    <w:rsid w:val="00964644"/>
    <w:rsid w:val="00964FFC"/>
    <w:rsid w:val="0096504B"/>
    <w:rsid w:val="009677F9"/>
    <w:rsid w:val="00970C22"/>
    <w:rsid w:val="00970E94"/>
    <w:rsid w:val="009716F5"/>
    <w:rsid w:val="00971E7A"/>
    <w:rsid w:val="00971ED1"/>
    <w:rsid w:val="0097360F"/>
    <w:rsid w:val="009739FE"/>
    <w:rsid w:val="00974B61"/>
    <w:rsid w:val="00974C09"/>
    <w:rsid w:val="00975945"/>
    <w:rsid w:val="00975FE9"/>
    <w:rsid w:val="0097629E"/>
    <w:rsid w:val="00976C02"/>
    <w:rsid w:val="00976E7B"/>
    <w:rsid w:val="00977526"/>
    <w:rsid w:val="00981134"/>
    <w:rsid w:val="00981ADE"/>
    <w:rsid w:val="00981B5D"/>
    <w:rsid w:val="00981E5E"/>
    <w:rsid w:val="00981F81"/>
    <w:rsid w:val="009837CE"/>
    <w:rsid w:val="00984232"/>
    <w:rsid w:val="00984360"/>
    <w:rsid w:val="00984A51"/>
    <w:rsid w:val="00984FEE"/>
    <w:rsid w:val="009852D9"/>
    <w:rsid w:val="009856D3"/>
    <w:rsid w:val="00986C0D"/>
    <w:rsid w:val="00987D76"/>
    <w:rsid w:val="00987EE4"/>
    <w:rsid w:val="00991204"/>
    <w:rsid w:val="009916BE"/>
    <w:rsid w:val="00993649"/>
    <w:rsid w:val="00993B4D"/>
    <w:rsid w:val="00994BCA"/>
    <w:rsid w:val="00994ED6"/>
    <w:rsid w:val="00995114"/>
    <w:rsid w:val="00995366"/>
    <w:rsid w:val="00995614"/>
    <w:rsid w:val="009959FF"/>
    <w:rsid w:val="00996249"/>
    <w:rsid w:val="009A0D08"/>
    <w:rsid w:val="009A1525"/>
    <w:rsid w:val="009A373E"/>
    <w:rsid w:val="009A37FA"/>
    <w:rsid w:val="009A5038"/>
    <w:rsid w:val="009A50DC"/>
    <w:rsid w:val="009A5557"/>
    <w:rsid w:val="009A6446"/>
    <w:rsid w:val="009A69A5"/>
    <w:rsid w:val="009A72A4"/>
    <w:rsid w:val="009B0127"/>
    <w:rsid w:val="009B0F45"/>
    <w:rsid w:val="009B2B55"/>
    <w:rsid w:val="009B2B78"/>
    <w:rsid w:val="009B324D"/>
    <w:rsid w:val="009B35CD"/>
    <w:rsid w:val="009B5860"/>
    <w:rsid w:val="009B639A"/>
    <w:rsid w:val="009B6F6F"/>
    <w:rsid w:val="009B700C"/>
    <w:rsid w:val="009C0B0E"/>
    <w:rsid w:val="009C2BC4"/>
    <w:rsid w:val="009C38A2"/>
    <w:rsid w:val="009C3A18"/>
    <w:rsid w:val="009C413E"/>
    <w:rsid w:val="009C48AD"/>
    <w:rsid w:val="009C53AB"/>
    <w:rsid w:val="009C5BBA"/>
    <w:rsid w:val="009C731F"/>
    <w:rsid w:val="009C7425"/>
    <w:rsid w:val="009D021B"/>
    <w:rsid w:val="009D044F"/>
    <w:rsid w:val="009D075A"/>
    <w:rsid w:val="009D0EAC"/>
    <w:rsid w:val="009D1430"/>
    <w:rsid w:val="009D18E3"/>
    <w:rsid w:val="009D3140"/>
    <w:rsid w:val="009D634B"/>
    <w:rsid w:val="009D6E12"/>
    <w:rsid w:val="009E17A5"/>
    <w:rsid w:val="009E2D8A"/>
    <w:rsid w:val="009E316E"/>
    <w:rsid w:val="009E5528"/>
    <w:rsid w:val="009E55B4"/>
    <w:rsid w:val="009E5CC4"/>
    <w:rsid w:val="009E6C18"/>
    <w:rsid w:val="009E79CB"/>
    <w:rsid w:val="009F1112"/>
    <w:rsid w:val="009F1EA3"/>
    <w:rsid w:val="009F2017"/>
    <w:rsid w:val="009F244C"/>
    <w:rsid w:val="009F2FD6"/>
    <w:rsid w:val="009F3CC8"/>
    <w:rsid w:val="009F440B"/>
    <w:rsid w:val="009F4417"/>
    <w:rsid w:val="009F4787"/>
    <w:rsid w:val="009F5820"/>
    <w:rsid w:val="009F6BC1"/>
    <w:rsid w:val="009F7661"/>
    <w:rsid w:val="009F778C"/>
    <w:rsid w:val="009F7E7D"/>
    <w:rsid w:val="00A0004A"/>
    <w:rsid w:val="00A0343C"/>
    <w:rsid w:val="00A04070"/>
    <w:rsid w:val="00A04814"/>
    <w:rsid w:val="00A048F7"/>
    <w:rsid w:val="00A04DE3"/>
    <w:rsid w:val="00A050EE"/>
    <w:rsid w:val="00A07629"/>
    <w:rsid w:val="00A077C7"/>
    <w:rsid w:val="00A078DA"/>
    <w:rsid w:val="00A07C31"/>
    <w:rsid w:val="00A10846"/>
    <w:rsid w:val="00A108AB"/>
    <w:rsid w:val="00A11023"/>
    <w:rsid w:val="00A1268D"/>
    <w:rsid w:val="00A13074"/>
    <w:rsid w:val="00A1324E"/>
    <w:rsid w:val="00A15A0D"/>
    <w:rsid w:val="00A15AFF"/>
    <w:rsid w:val="00A15B97"/>
    <w:rsid w:val="00A15F4E"/>
    <w:rsid w:val="00A16321"/>
    <w:rsid w:val="00A16D3B"/>
    <w:rsid w:val="00A171E4"/>
    <w:rsid w:val="00A20A1B"/>
    <w:rsid w:val="00A20CB2"/>
    <w:rsid w:val="00A20D86"/>
    <w:rsid w:val="00A214EE"/>
    <w:rsid w:val="00A23631"/>
    <w:rsid w:val="00A238A2"/>
    <w:rsid w:val="00A2439C"/>
    <w:rsid w:val="00A2517A"/>
    <w:rsid w:val="00A25673"/>
    <w:rsid w:val="00A26211"/>
    <w:rsid w:val="00A276C0"/>
    <w:rsid w:val="00A27C1E"/>
    <w:rsid w:val="00A312E1"/>
    <w:rsid w:val="00A31AC6"/>
    <w:rsid w:val="00A31B13"/>
    <w:rsid w:val="00A31D30"/>
    <w:rsid w:val="00A32541"/>
    <w:rsid w:val="00A337FA"/>
    <w:rsid w:val="00A33D4F"/>
    <w:rsid w:val="00A3614B"/>
    <w:rsid w:val="00A375BC"/>
    <w:rsid w:val="00A40167"/>
    <w:rsid w:val="00A40399"/>
    <w:rsid w:val="00A41447"/>
    <w:rsid w:val="00A4243B"/>
    <w:rsid w:val="00A431C9"/>
    <w:rsid w:val="00A431E0"/>
    <w:rsid w:val="00A4434D"/>
    <w:rsid w:val="00A4487B"/>
    <w:rsid w:val="00A450DF"/>
    <w:rsid w:val="00A45B49"/>
    <w:rsid w:val="00A46A86"/>
    <w:rsid w:val="00A46B43"/>
    <w:rsid w:val="00A4742C"/>
    <w:rsid w:val="00A47941"/>
    <w:rsid w:val="00A501F1"/>
    <w:rsid w:val="00A51C41"/>
    <w:rsid w:val="00A5251C"/>
    <w:rsid w:val="00A525BB"/>
    <w:rsid w:val="00A52887"/>
    <w:rsid w:val="00A533D8"/>
    <w:rsid w:val="00A53600"/>
    <w:rsid w:val="00A53610"/>
    <w:rsid w:val="00A53FCC"/>
    <w:rsid w:val="00A55CCA"/>
    <w:rsid w:val="00A560BF"/>
    <w:rsid w:val="00A562BC"/>
    <w:rsid w:val="00A5708F"/>
    <w:rsid w:val="00A6011B"/>
    <w:rsid w:val="00A602C2"/>
    <w:rsid w:val="00A60559"/>
    <w:rsid w:val="00A60843"/>
    <w:rsid w:val="00A618B1"/>
    <w:rsid w:val="00A61B7F"/>
    <w:rsid w:val="00A62B26"/>
    <w:rsid w:val="00A62C29"/>
    <w:rsid w:val="00A6400F"/>
    <w:rsid w:val="00A64B01"/>
    <w:rsid w:val="00A64D2D"/>
    <w:rsid w:val="00A64F6A"/>
    <w:rsid w:val="00A65063"/>
    <w:rsid w:val="00A652C9"/>
    <w:rsid w:val="00A65392"/>
    <w:rsid w:val="00A65455"/>
    <w:rsid w:val="00A66B48"/>
    <w:rsid w:val="00A671B3"/>
    <w:rsid w:val="00A671CC"/>
    <w:rsid w:val="00A6739C"/>
    <w:rsid w:val="00A675A7"/>
    <w:rsid w:val="00A67748"/>
    <w:rsid w:val="00A6774D"/>
    <w:rsid w:val="00A71732"/>
    <w:rsid w:val="00A71949"/>
    <w:rsid w:val="00A71FBF"/>
    <w:rsid w:val="00A722F0"/>
    <w:rsid w:val="00A7311B"/>
    <w:rsid w:val="00A73F52"/>
    <w:rsid w:val="00A74A62"/>
    <w:rsid w:val="00A74E9B"/>
    <w:rsid w:val="00A76522"/>
    <w:rsid w:val="00A76B29"/>
    <w:rsid w:val="00A77CCE"/>
    <w:rsid w:val="00A800E1"/>
    <w:rsid w:val="00A80867"/>
    <w:rsid w:val="00A80A14"/>
    <w:rsid w:val="00A81B5E"/>
    <w:rsid w:val="00A81EAF"/>
    <w:rsid w:val="00A81FBD"/>
    <w:rsid w:val="00A8233D"/>
    <w:rsid w:val="00A83FA6"/>
    <w:rsid w:val="00A841E8"/>
    <w:rsid w:val="00A843C6"/>
    <w:rsid w:val="00A8449F"/>
    <w:rsid w:val="00A855D5"/>
    <w:rsid w:val="00A856B7"/>
    <w:rsid w:val="00A85E90"/>
    <w:rsid w:val="00A8718B"/>
    <w:rsid w:val="00A90663"/>
    <w:rsid w:val="00A914F4"/>
    <w:rsid w:val="00A92C3B"/>
    <w:rsid w:val="00A93AEC"/>
    <w:rsid w:val="00A93CC2"/>
    <w:rsid w:val="00A9548E"/>
    <w:rsid w:val="00A9664A"/>
    <w:rsid w:val="00A976D1"/>
    <w:rsid w:val="00A97BC0"/>
    <w:rsid w:val="00AA0E8C"/>
    <w:rsid w:val="00AA1C7A"/>
    <w:rsid w:val="00AA262F"/>
    <w:rsid w:val="00AA3028"/>
    <w:rsid w:val="00AA335F"/>
    <w:rsid w:val="00AA360E"/>
    <w:rsid w:val="00AA38E8"/>
    <w:rsid w:val="00AA3DE3"/>
    <w:rsid w:val="00AA4786"/>
    <w:rsid w:val="00AA4B99"/>
    <w:rsid w:val="00AA525F"/>
    <w:rsid w:val="00AA5480"/>
    <w:rsid w:val="00AA771B"/>
    <w:rsid w:val="00AA7894"/>
    <w:rsid w:val="00AA7E5F"/>
    <w:rsid w:val="00AB0C0F"/>
    <w:rsid w:val="00AB1967"/>
    <w:rsid w:val="00AB2B9E"/>
    <w:rsid w:val="00AB396F"/>
    <w:rsid w:val="00AB4E77"/>
    <w:rsid w:val="00AB562C"/>
    <w:rsid w:val="00AB5E94"/>
    <w:rsid w:val="00AB67AF"/>
    <w:rsid w:val="00AB7982"/>
    <w:rsid w:val="00AC029B"/>
    <w:rsid w:val="00AC105F"/>
    <w:rsid w:val="00AC161E"/>
    <w:rsid w:val="00AC1B55"/>
    <w:rsid w:val="00AC3366"/>
    <w:rsid w:val="00AC44D3"/>
    <w:rsid w:val="00AC4B24"/>
    <w:rsid w:val="00AC4E8B"/>
    <w:rsid w:val="00AC5823"/>
    <w:rsid w:val="00AC5DC0"/>
    <w:rsid w:val="00AC6263"/>
    <w:rsid w:val="00AC672B"/>
    <w:rsid w:val="00AC6F20"/>
    <w:rsid w:val="00AC706B"/>
    <w:rsid w:val="00AC75E8"/>
    <w:rsid w:val="00AC7748"/>
    <w:rsid w:val="00AD0218"/>
    <w:rsid w:val="00AD0B1A"/>
    <w:rsid w:val="00AD0DEA"/>
    <w:rsid w:val="00AD166B"/>
    <w:rsid w:val="00AD3531"/>
    <w:rsid w:val="00AD3B88"/>
    <w:rsid w:val="00AD505C"/>
    <w:rsid w:val="00AD643F"/>
    <w:rsid w:val="00AD7828"/>
    <w:rsid w:val="00AD7D8F"/>
    <w:rsid w:val="00AE0054"/>
    <w:rsid w:val="00AE03D2"/>
    <w:rsid w:val="00AE03F3"/>
    <w:rsid w:val="00AE0DEE"/>
    <w:rsid w:val="00AE1150"/>
    <w:rsid w:val="00AE16E6"/>
    <w:rsid w:val="00AE195F"/>
    <w:rsid w:val="00AE1FFE"/>
    <w:rsid w:val="00AE23E2"/>
    <w:rsid w:val="00AE2B4F"/>
    <w:rsid w:val="00AE316E"/>
    <w:rsid w:val="00AE448A"/>
    <w:rsid w:val="00AE4F7A"/>
    <w:rsid w:val="00AE5601"/>
    <w:rsid w:val="00AE6D19"/>
    <w:rsid w:val="00AE6E73"/>
    <w:rsid w:val="00AE770F"/>
    <w:rsid w:val="00AF04FC"/>
    <w:rsid w:val="00AF1867"/>
    <w:rsid w:val="00AF1CDA"/>
    <w:rsid w:val="00AF1DE3"/>
    <w:rsid w:val="00AF24E1"/>
    <w:rsid w:val="00AF27FF"/>
    <w:rsid w:val="00AF3A7D"/>
    <w:rsid w:val="00AF40B2"/>
    <w:rsid w:val="00AF49E3"/>
    <w:rsid w:val="00AF5475"/>
    <w:rsid w:val="00AF550B"/>
    <w:rsid w:val="00AF5C42"/>
    <w:rsid w:val="00AF6C44"/>
    <w:rsid w:val="00B00057"/>
    <w:rsid w:val="00B0076D"/>
    <w:rsid w:val="00B0079E"/>
    <w:rsid w:val="00B01ABE"/>
    <w:rsid w:val="00B01EF1"/>
    <w:rsid w:val="00B0228C"/>
    <w:rsid w:val="00B03AA9"/>
    <w:rsid w:val="00B03AE5"/>
    <w:rsid w:val="00B05698"/>
    <w:rsid w:val="00B069A4"/>
    <w:rsid w:val="00B07207"/>
    <w:rsid w:val="00B07657"/>
    <w:rsid w:val="00B07826"/>
    <w:rsid w:val="00B07FE8"/>
    <w:rsid w:val="00B10131"/>
    <w:rsid w:val="00B10620"/>
    <w:rsid w:val="00B1186D"/>
    <w:rsid w:val="00B12240"/>
    <w:rsid w:val="00B1227D"/>
    <w:rsid w:val="00B12DCD"/>
    <w:rsid w:val="00B133CB"/>
    <w:rsid w:val="00B139F7"/>
    <w:rsid w:val="00B13A9D"/>
    <w:rsid w:val="00B14067"/>
    <w:rsid w:val="00B14396"/>
    <w:rsid w:val="00B14732"/>
    <w:rsid w:val="00B14BED"/>
    <w:rsid w:val="00B1547C"/>
    <w:rsid w:val="00B1666E"/>
    <w:rsid w:val="00B17141"/>
    <w:rsid w:val="00B177A0"/>
    <w:rsid w:val="00B2051F"/>
    <w:rsid w:val="00B21BE1"/>
    <w:rsid w:val="00B2204A"/>
    <w:rsid w:val="00B24189"/>
    <w:rsid w:val="00B248BC"/>
    <w:rsid w:val="00B254FD"/>
    <w:rsid w:val="00B27259"/>
    <w:rsid w:val="00B27A0B"/>
    <w:rsid w:val="00B31B1F"/>
    <w:rsid w:val="00B32087"/>
    <w:rsid w:val="00B332B3"/>
    <w:rsid w:val="00B33524"/>
    <w:rsid w:val="00B33E71"/>
    <w:rsid w:val="00B342E3"/>
    <w:rsid w:val="00B3432F"/>
    <w:rsid w:val="00B349F4"/>
    <w:rsid w:val="00B3621A"/>
    <w:rsid w:val="00B3712A"/>
    <w:rsid w:val="00B37F09"/>
    <w:rsid w:val="00B40A51"/>
    <w:rsid w:val="00B412D8"/>
    <w:rsid w:val="00B43003"/>
    <w:rsid w:val="00B459A9"/>
    <w:rsid w:val="00B4628C"/>
    <w:rsid w:val="00B504B2"/>
    <w:rsid w:val="00B54AAF"/>
    <w:rsid w:val="00B55961"/>
    <w:rsid w:val="00B55D02"/>
    <w:rsid w:val="00B5661C"/>
    <w:rsid w:val="00B57704"/>
    <w:rsid w:val="00B57948"/>
    <w:rsid w:val="00B57F2D"/>
    <w:rsid w:val="00B613AD"/>
    <w:rsid w:val="00B61D28"/>
    <w:rsid w:val="00B62B94"/>
    <w:rsid w:val="00B64762"/>
    <w:rsid w:val="00B65468"/>
    <w:rsid w:val="00B65BEE"/>
    <w:rsid w:val="00B66070"/>
    <w:rsid w:val="00B662B8"/>
    <w:rsid w:val="00B664FC"/>
    <w:rsid w:val="00B67350"/>
    <w:rsid w:val="00B70F0F"/>
    <w:rsid w:val="00B724F3"/>
    <w:rsid w:val="00B73134"/>
    <w:rsid w:val="00B74E4E"/>
    <w:rsid w:val="00B80792"/>
    <w:rsid w:val="00B81AA4"/>
    <w:rsid w:val="00B81FF3"/>
    <w:rsid w:val="00B82783"/>
    <w:rsid w:val="00B8318C"/>
    <w:rsid w:val="00B8410C"/>
    <w:rsid w:val="00B852A5"/>
    <w:rsid w:val="00B85C92"/>
    <w:rsid w:val="00B863C5"/>
    <w:rsid w:val="00B867A6"/>
    <w:rsid w:val="00B873F2"/>
    <w:rsid w:val="00B87994"/>
    <w:rsid w:val="00B93892"/>
    <w:rsid w:val="00B93912"/>
    <w:rsid w:val="00B9564E"/>
    <w:rsid w:val="00B96487"/>
    <w:rsid w:val="00B96B7C"/>
    <w:rsid w:val="00BA00D5"/>
    <w:rsid w:val="00BA1146"/>
    <w:rsid w:val="00BA2105"/>
    <w:rsid w:val="00BA21EB"/>
    <w:rsid w:val="00BA41E4"/>
    <w:rsid w:val="00BA4474"/>
    <w:rsid w:val="00BA4478"/>
    <w:rsid w:val="00BA47C4"/>
    <w:rsid w:val="00BA47F3"/>
    <w:rsid w:val="00BA4ED7"/>
    <w:rsid w:val="00BA55CF"/>
    <w:rsid w:val="00BA5904"/>
    <w:rsid w:val="00BA5C8E"/>
    <w:rsid w:val="00BA5F7A"/>
    <w:rsid w:val="00BA6458"/>
    <w:rsid w:val="00BA7505"/>
    <w:rsid w:val="00BA7E9F"/>
    <w:rsid w:val="00BB0110"/>
    <w:rsid w:val="00BB08E3"/>
    <w:rsid w:val="00BB0DD5"/>
    <w:rsid w:val="00BB1086"/>
    <w:rsid w:val="00BB191F"/>
    <w:rsid w:val="00BB1CAB"/>
    <w:rsid w:val="00BB236B"/>
    <w:rsid w:val="00BB26DF"/>
    <w:rsid w:val="00BB284C"/>
    <w:rsid w:val="00BB2A27"/>
    <w:rsid w:val="00BB2D2B"/>
    <w:rsid w:val="00BB4E3F"/>
    <w:rsid w:val="00BB5518"/>
    <w:rsid w:val="00BB5F5C"/>
    <w:rsid w:val="00BB6396"/>
    <w:rsid w:val="00BB75B0"/>
    <w:rsid w:val="00BC032A"/>
    <w:rsid w:val="00BC1486"/>
    <w:rsid w:val="00BC157C"/>
    <w:rsid w:val="00BC326F"/>
    <w:rsid w:val="00BC3D81"/>
    <w:rsid w:val="00BC49F9"/>
    <w:rsid w:val="00BC5892"/>
    <w:rsid w:val="00BC7540"/>
    <w:rsid w:val="00BC78E0"/>
    <w:rsid w:val="00BD01C6"/>
    <w:rsid w:val="00BD0DBA"/>
    <w:rsid w:val="00BD10AE"/>
    <w:rsid w:val="00BD20C8"/>
    <w:rsid w:val="00BD2394"/>
    <w:rsid w:val="00BD23CC"/>
    <w:rsid w:val="00BD260E"/>
    <w:rsid w:val="00BD303F"/>
    <w:rsid w:val="00BD402E"/>
    <w:rsid w:val="00BD40DE"/>
    <w:rsid w:val="00BD43EC"/>
    <w:rsid w:val="00BD4928"/>
    <w:rsid w:val="00BD4BC8"/>
    <w:rsid w:val="00BD5F35"/>
    <w:rsid w:val="00BD6555"/>
    <w:rsid w:val="00BD6A3C"/>
    <w:rsid w:val="00BD74B5"/>
    <w:rsid w:val="00BE04B0"/>
    <w:rsid w:val="00BE0A3E"/>
    <w:rsid w:val="00BE12E5"/>
    <w:rsid w:val="00BE133F"/>
    <w:rsid w:val="00BE1A9C"/>
    <w:rsid w:val="00BE25A4"/>
    <w:rsid w:val="00BE2F64"/>
    <w:rsid w:val="00BE2FB6"/>
    <w:rsid w:val="00BE3264"/>
    <w:rsid w:val="00BE3FB5"/>
    <w:rsid w:val="00BE5766"/>
    <w:rsid w:val="00BE5796"/>
    <w:rsid w:val="00BE592B"/>
    <w:rsid w:val="00BE7CF0"/>
    <w:rsid w:val="00BF031F"/>
    <w:rsid w:val="00BF0358"/>
    <w:rsid w:val="00BF10AD"/>
    <w:rsid w:val="00BF2062"/>
    <w:rsid w:val="00BF2130"/>
    <w:rsid w:val="00BF2260"/>
    <w:rsid w:val="00BF3889"/>
    <w:rsid w:val="00BF38C2"/>
    <w:rsid w:val="00BF3A77"/>
    <w:rsid w:val="00BF4162"/>
    <w:rsid w:val="00BF4366"/>
    <w:rsid w:val="00BF4C1F"/>
    <w:rsid w:val="00BF4DCD"/>
    <w:rsid w:val="00BF5F4B"/>
    <w:rsid w:val="00BF5F6A"/>
    <w:rsid w:val="00BF61D6"/>
    <w:rsid w:val="00C00508"/>
    <w:rsid w:val="00C02422"/>
    <w:rsid w:val="00C02D0C"/>
    <w:rsid w:val="00C02D64"/>
    <w:rsid w:val="00C047B6"/>
    <w:rsid w:val="00C051AF"/>
    <w:rsid w:val="00C0578C"/>
    <w:rsid w:val="00C06ACE"/>
    <w:rsid w:val="00C06E50"/>
    <w:rsid w:val="00C103B7"/>
    <w:rsid w:val="00C12271"/>
    <w:rsid w:val="00C12C0F"/>
    <w:rsid w:val="00C12D4B"/>
    <w:rsid w:val="00C12FB9"/>
    <w:rsid w:val="00C142DD"/>
    <w:rsid w:val="00C14EE8"/>
    <w:rsid w:val="00C150F7"/>
    <w:rsid w:val="00C158E4"/>
    <w:rsid w:val="00C15C7E"/>
    <w:rsid w:val="00C16429"/>
    <w:rsid w:val="00C1742D"/>
    <w:rsid w:val="00C207C2"/>
    <w:rsid w:val="00C20B7E"/>
    <w:rsid w:val="00C21640"/>
    <w:rsid w:val="00C22BED"/>
    <w:rsid w:val="00C23AD4"/>
    <w:rsid w:val="00C2439B"/>
    <w:rsid w:val="00C24955"/>
    <w:rsid w:val="00C24E86"/>
    <w:rsid w:val="00C2582C"/>
    <w:rsid w:val="00C25FE6"/>
    <w:rsid w:val="00C273F5"/>
    <w:rsid w:val="00C279AC"/>
    <w:rsid w:val="00C307D5"/>
    <w:rsid w:val="00C30F8D"/>
    <w:rsid w:val="00C31080"/>
    <w:rsid w:val="00C31BEF"/>
    <w:rsid w:val="00C3200D"/>
    <w:rsid w:val="00C3219F"/>
    <w:rsid w:val="00C32C3C"/>
    <w:rsid w:val="00C32FD7"/>
    <w:rsid w:val="00C3366B"/>
    <w:rsid w:val="00C33BAC"/>
    <w:rsid w:val="00C3427A"/>
    <w:rsid w:val="00C34E99"/>
    <w:rsid w:val="00C3511D"/>
    <w:rsid w:val="00C35F97"/>
    <w:rsid w:val="00C36B36"/>
    <w:rsid w:val="00C36C64"/>
    <w:rsid w:val="00C40CD1"/>
    <w:rsid w:val="00C410F7"/>
    <w:rsid w:val="00C41154"/>
    <w:rsid w:val="00C4198D"/>
    <w:rsid w:val="00C41A47"/>
    <w:rsid w:val="00C426C2"/>
    <w:rsid w:val="00C426E0"/>
    <w:rsid w:val="00C438F2"/>
    <w:rsid w:val="00C44334"/>
    <w:rsid w:val="00C4491C"/>
    <w:rsid w:val="00C45C2A"/>
    <w:rsid w:val="00C4672C"/>
    <w:rsid w:val="00C47D9B"/>
    <w:rsid w:val="00C47DE8"/>
    <w:rsid w:val="00C50931"/>
    <w:rsid w:val="00C50978"/>
    <w:rsid w:val="00C54031"/>
    <w:rsid w:val="00C54639"/>
    <w:rsid w:val="00C546E8"/>
    <w:rsid w:val="00C5528B"/>
    <w:rsid w:val="00C5562D"/>
    <w:rsid w:val="00C56A65"/>
    <w:rsid w:val="00C57167"/>
    <w:rsid w:val="00C605FE"/>
    <w:rsid w:val="00C60F25"/>
    <w:rsid w:val="00C6198A"/>
    <w:rsid w:val="00C61B36"/>
    <w:rsid w:val="00C61B82"/>
    <w:rsid w:val="00C621A5"/>
    <w:rsid w:val="00C6480C"/>
    <w:rsid w:val="00C66618"/>
    <w:rsid w:val="00C672E7"/>
    <w:rsid w:val="00C67F0B"/>
    <w:rsid w:val="00C71227"/>
    <w:rsid w:val="00C71B68"/>
    <w:rsid w:val="00C73034"/>
    <w:rsid w:val="00C7306C"/>
    <w:rsid w:val="00C7380A"/>
    <w:rsid w:val="00C7503C"/>
    <w:rsid w:val="00C75876"/>
    <w:rsid w:val="00C75C05"/>
    <w:rsid w:val="00C76096"/>
    <w:rsid w:val="00C7662F"/>
    <w:rsid w:val="00C76736"/>
    <w:rsid w:val="00C7678C"/>
    <w:rsid w:val="00C768BD"/>
    <w:rsid w:val="00C7741B"/>
    <w:rsid w:val="00C777D5"/>
    <w:rsid w:val="00C77900"/>
    <w:rsid w:val="00C80776"/>
    <w:rsid w:val="00C817AC"/>
    <w:rsid w:val="00C8307D"/>
    <w:rsid w:val="00C83402"/>
    <w:rsid w:val="00C834A3"/>
    <w:rsid w:val="00C85517"/>
    <w:rsid w:val="00C85BA3"/>
    <w:rsid w:val="00C85E9D"/>
    <w:rsid w:val="00C8727B"/>
    <w:rsid w:val="00C909FB"/>
    <w:rsid w:val="00C90C9F"/>
    <w:rsid w:val="00C90F9C"/>
    <w:rsid w:val="00C90FCE"/>
    <w:rsid w:val="00C919C7"/>
    <w:rsid w:val="00C92771"/>
    <w:rsid w:val="00C93612"/>
    <w:rsid w:val="00C93719"/>
    <w:rsid w:val="00C93D47"/>
    <w:rsid w:val="00C94015"/>
    <w:rsid w:val="00C941D1"/>
    <w:rsid w:val="00C94EB5"/>
    <w:rsid w:val="00C954A0"/>
    <w:rsid w:val="00C95C4C"/>
    <w:rsid w:val="00C95E1C"/>
    <w:rsid w:val="00C96173"/>
    <w:rsid w:val="00C96538"/>
    <w:rsid w:val="00C9682D"/>
    <w:rsid w:val="00C96899"/>
    <w:rsid w:val="00CA0385"/>
    <w:rsid w:val="00CA1121"/>
    <w:rsid w:val="00CA11C6"/>
    <w:rsid w:val="00CA166D"/>
    <w:rsid w:val="00CA21E9"/>
    <w:rsid w:val="00CA28F0"/>
    <w:rsid w:val="00CA4C9F"/>
    <w:rsid w:val="00CA59DE"/>
    <w:rsid w:val="00CA5DD8"/>
    <w:rsid w:val="00CA6704"/>
    <w:rsid w:val="00CA6979"/>
    <w:rsid w:val="00CA6A42"/>
    <w:rsid w:val="00CA7781"/>
    <w:rsid w:val="00CA779B"/>
    <w:rsid w:val="00CA7E9C"/>
    <w:rsid w:val="00CB045E"/>
    <w:rsid w:val="00CB098C"/>
    <w:rsid w:val="00CB0A7D"/>
    <w:rsid w:val="00CB0BC1"/>
    <w:rsid w:val="00CB184B"/>
    <w:rsid w:val="00CB5132"/>
    <w:rsid w:val="00CB5A20"/>
    <w:rsid w:val="00CB5A7D"/>
    <w:rsid w:val="00CB5DAC"/>
    <w:rsid w:val="00CB65AD"/>
    <w:rsid w:val="00CB70B8"/>
    <w:rsid w:val="00CB7F14"/>
    <w:rsid w:val="00CC0D4E"/>
    <w:rsid w:val="00CC0E0B"/>
    <w:rsid w:val="00CC116C"/>
    <w:rsid w:val="00CC1476"/>
    <w:rsid w:val="00CC25DD"/>
    <w:rsid w:val="00CC2B6C"/>
    <w:rsid w:val="00CC3868"/>
    <w:rsid w:val="00CC3BAF"/>
    <w:rsid w:val="00CC3C9B"/>
    <w:rsid w:val="00CC4770"/>
    <w:rsid w:val="00CC50D4"/>
    <w:rsid w:val="00CC65A1"/>
    <w:rsid w:val="00CC7BA1"/>
    <w:rsid w:val="00CD07D3"/>
    <w:rsid w:val="00CD17BF"/>
    <w:rsid w:val="00CD1DDB"/>
    <w:rsid w:val="00CD2351"/>
    <w:rsid w:val="00CD27E5"/>
    <w:rsid w:val="00CD2B26"/>
    <w:rsid w:val="00CD2CD5"/>
    <w:rsid w:val="00CD32CD"/>
    <w:rsid w:val="00CD3B4D"/>
    <w:rsid w:val="00CD3E9F"/>
    <w:rsid w:val="00CD4084"/>
    <w:rsid w:val="00CD4091"/>
    <w:rsid w:val="00CD51FA"/>
    <w:rsid w:val="00CD5A6F"/>
    <w:rsid w:val="00CD5E05"/>
    <w:rsid w:val="00CD65EF"/>
    <w:rsid w:val="00CE0072"/>
    <w:rsid w:val="00CE0C79"/>
    <w:rsid w:val="00CE0CEC"/>
    <w:rsid w:val="00CE1223"/>
    <w:rsid w:val="00CE12B6"/>
    <w:rsid w:val="00CE1E78"/>
    <w:rsid w:val="00CE501B"/>
    <w:rsid w:val="00CE50FB"/>
    <w:rsid w:val="00CE5D40"/>
    <w:rsid w:val="00CE6344"/>
    <w:rsid w:val="00CE6DD6"/>
    <w:rsid w:val="00CE7788"/>
    <w:rsid w:val="00CF0107"/>
    <w:rsid w:val="00CF1BA6"/>
    <w:rsid w:val="00CF206D"/>
    <w:rsid w:val="00CF236C"/>
    <w:rsid w:val="00CF2444"/>
    <w:rsid w:val="00CF3266"/>
    <w:rsid w:val="00CF3E96"/>
    <w:rsid w:val="00CF4B10"/>
    <w:rsid w:val="00CF660A"/>
    <w:rsid w:val="00CF7FCB"/>
    <w:rsid w:val="00D00E0F"/>
    <w:rsid w:val="00D01802"/>
    <w:rsid w:val="00D02172"/>
    <w:rsid w:val="00D02589"/>
    <w:rsid w:val="00D02C64"/>
    <w:rsid w:val="00D03194"/>
    <w:rsid w:val="00D034A7"/>
    <w:rsid w:val="00D038CC"/>
    <w:rsid w:val="00D03F43"/>
    <w:rsid w:val="00D056FA"/>
    <w:rsid w:val="00D06FEC"/>
    <w:rsid w:val="00D07412"/>
    <w:rsid w:val="00D07583"/>
    <w:rsid w:val="00D0787F"/>
    <w:rsid w:val="00D07EA3"/>
    <w:rsid w:val="00D10A85"/>
    <w:rsid w:val="00D11924"/>
    <w:rsid w:val="00D123E3"/>
    <w:rsid w:val="00D16BFF"/>
    <w:rsid w:val="00D16D81"/>
    <w:rsid w:val="00D173DE"/>
    <w:rsid w:val="00D20953"/>
    <w:rsid w:val="00D22984"/>
    <w:rsid w:val="00D22EF9"/>
    <w:rsid w:val="00D247C3"/>
    <w:rsid w:val="00D25E73"/>
    <w:rsid w:val="00D261EB"/>
    <w:rsid w:val="00D2660A"/>
    <w:rsid w:val="00D26AEE"/>
    <w:rsid w:val="00D27E82"/>
    <w:rsid w:val="00D300C9"/>
    <w:rsid w:val="00D31880"/>
    <w:rsid w:val="00D31D28"/>
    <w:rsid w:val="00D32F8F"/>
    <w:rsid w:val="00D337E7"/>
    <w:rsid w:val="00D374F9"/>
    <w:rsid w:val="00D37538"/>
    <w:rsid w:val="00D37ACA"/>
    <w:rsid w:val="00D417D2"/>
    <w:rsid w:val="00D41BED"/>
    <w:rsid w:val="00D4206E"/>
    <w:rsid w:val="00D428DF"/>
    <w:rsid w:val="00D42B85"/>
    <w:rsid w:val="00D4358D"/>
    <w:rsid w:val="00D44732"/>
    <w:rsid w:val="00D44B62"/>
    <w:rsid w:val="00D44C6A"/>
    <w:rsid w:val="00D46394"/>
    <w:rsid w:val="00D4666A"/>
    <w:rsid w:val="00D46CE4"/>
    <w:rsid w:val="00D46D39"/>
    <w:rsid w:val="00D50DFC"/>
    <w:rsid w:val="00D51A9E"/>
    <w:rsid w:val="00D53BA5"/>
    <w:rsid w:val="00D540C1"/>
    <w:rsid w:val="00D54AA7"/>
    <w:rsid w:val="00D54E39"/>
    <w:rsid w:val="00D574D0"/>
    <w:rsid w:val="00D57C8E"/>
    <w:rsid w:val="00D57CE3"/>
    <w:rsid w:val="00D6005B"/>
    <w:rsid w:val="00D60745"/>
    <w:rsid w:val="00D60ADD"/>
    <w:rsid w:val="00D619C3"/>
    <w:rsid w:val="00D62568"/>
    <w:rsid w:val="00D628C3"/>
    <w:rsid w:val="00D636FE"/>
    <w:rsid w:val="00D63C9F"/>
    <w:rsid w:val="00D64C25"/>
    <w:rsid w:val="00D65B8B"/>
    <w:rsid w:val="00D71356"/>
    <w:rsid w:val="00D7227E"/>
    <w:rsid w:val="00D72C77"/>
    <w:rsid w:val="00D7426D"/>
    <w:rsid w:val="00D74C93"/>
    <w:rsid w:val="00D74D07"/>
    <w:rsid w:val="00D75004"/>
    <w:rsid w:val="00D75013"/>
    <w:rsid w:val="00D75E75"/>
    <w:rsid w:val="00D77BC8"/>
    <w:rsid w:val="00D80843"/>
    <w:rsid w:val="00D80A61"/>
    <w:rsid w:val="00D80C14"/>
    <w:rsid w:val="00D8178C"/>
    <w:rsid w:val="00D81EB9"/>
    <w:rsid w:val="00D8223B"/>
    <w:rsid w:val="00D823F4"/>
    <w:rsid w:val="00D83D36"/>
    <w:rsid w:val="00D83DA3"/>
    <w:rsid w:val="00D85607"/>
    <w:rsid w:val="00D86311"/>
    <w:rsid w:val="00D864E8"/>
    <w:rsid w:val="00D86646"/>
    <w:rsid w:val="00D867FA"/>
    <w:rsid w:val="00D86D02"/>
    <w:rsid w:val="00D87F74"/>
    <w:rsid w:val="00D90375"/>
    <w:rsid w:val="00D92E22"/>
    <w:rsid w:val="00D93C78"/>
    <w:rsid w:val="00D93EEB"/>
    <w:rsid w:val="00D93F20"/>
    <w:rsid w:val="00D945AE"/>
    <w:rsid w:val="00D94804"/>
    <w:rsid w:val="00D94A95"/>
    <w:rsid w:val="00D9504C"/>
    <w:rsid w:val="00D97093"/>
    <w:rsid w:val="00D970DC"/>
    <w:rsid w:val="00D979B4"/>
    <w:rsid w:val="00D97CCD"/>
    <w:rsid w:val="00D97D20"/>
    <w:rsid w:val="00D97F5B"/>
    <w:rsid w:val="00DA045E"/>
    <w:rsid w:val="00DA0DD9"/>
    <w:rsid w:val="00DA1CE3"/>
    <w:rsid w:val="00DA1F24"/>
    <w:rsid w:val="00DA2D69"/>
    <w:rsid w:val="00DA30F5"/>
    <w:rsid w:val="00DA34B1"/>
    <w:rsid w:val="00DA3C0F"/>
    <w:rsid w:val="00DA6CB5"/>
    <w:rsid w:val="00DA725F"/>
    <w:rsid w:val="00DA7500"/>
    <w:rsid w:val="00DA7918"/>
    <w:rsid w:val="00DB0D29"/>
    <w:rsid w:val="00DB1BFC"/>
    <w:rsid w:val="00DB211E"/>
    <w:rsid w:val="00DB23B0"/>
    <w:rsid w:val="00DB3333"/>
    <w:rsid w:val="00DB35A0"/>
    <w:rsid w:val="00DB3CFC"/>
    <w:rsid w:val="00DB56F4"/>
    <w:rsid w:val="00DB6317"/>
    <w:rsid w:val="00DB646A"/>
    <w:rsid w:val="00DB6887"/>
    <w:rsid w:val="00DB6EC7"/>
    <w:rsid w:val="00DC030E"/>
    <w:rsid w:val="00DC0EF0"/>
    <w:rsid w:val="00DC1BC1"/>
    <w:rsid w:val="00DC218B"/>
    <w:rsid w:val="00DC2F9B"/>
    <w:rsid w:val="00DC2FE5"/>
    <w:rsid w:val="00DC3D6E"/>
    <w:rsid w:val="00DC4DB3"/>
    <w:rsid w:val="00DC517F"/>
    <w:rsid w:val="00DC59B7"/>
    <w:rsid w:val="00DC5BAF"/>
    <w:rsid w:val="00DC626D"/>
    <w:rsid w:val="00DC6706"/>
    <w:rsid w:val="00DC69DD"/>
    <w:rsid w:val="00DC7167"/>
    <w:rsid w:val="00DC74DF"/>
    <w:rsid w:val="00DC773E"/>
    <w:rsid w:val="00DC7F16"/>
    <w:rsid w:val="00DD05C3"/>
    <w:rsid w:val="00DD23D1"/>
    <w:rsid w:val="00DD2633"/>
    <w:rsid w:val="00DD2BF6"/>
    <w:rsid w:val="00DD389B"/>
    <w:rsid w:val="00DD3A1F"/>
    <w:rsid w:val="00DD3CD0"/>
    <w:rsid w:val="00DD55AF"/>
    <w:rsid w:val="00DD64D5"/>
    <w:rsid w:val="00DD692F"/>
    <w:rsid w:val="00DD7A71"/>
    <w:rsid w:val="00DE0696"/>
    <w:rsid w:val="00DE0F23"/>
    <w:rsid w:val="00DE2288"/>
    <w:rsid w:val="00DE29FB"/>
    <w:rsid w:val="00DE2CCD"/>
    <w:rsid w:val="00DE3181"/>
    <w:rsid w:val="00DE3FD9"/>
    <w:rsid w:val="00DE42D0"/>
    <w:rsid w:val="00DE4C52"/>
    <w:rsid w:val="00DE58FC"/>
    <w:rsid w:val="00DE688A"/>
    <w:rsid w:val="00DE74CE"/>
    <w:rsid w:val="00DE7BC0"/>
    <w:rsid w:val="00DF09B1"/>
    <w:rsid w:val="00DF150E"/>
    <w:rsid w:val="00DF247B"/>
    <w:rsid w:val="00DF26ED"/>
    <w:rsid w:val="00DF3A6F"/>
    <w:rsid w:val="00DF486C"/>
    <w:rsid w:val="00DF4A3E"/>
    <w:rsid w:val="00DF515C"/>
    <w:rsid w:val="00DF5B45"/>
    <w:rsid w:val="00DF5D48"/>
    <w:rsid w:val="00DF6BAF"/>
    <w:rsid w:val="00DF6D16"/>
    <w:rsid w:val="00DF6D2C"/>
    <w:rsid w:val="00E01E95"/>
    <w:rsid w:val="00E0271D"/>
    <w:rsid w:val="00E02D8F"/>
    <w:rsid w:val="00E03A55"/>
    <w:rsid w:val="00E046EB"/>
    <w:rsid w:val="00E05D1D"/>
    <w:rsid w:val="00E074B3"/>
    <w:rsid w:val="00E077B8"/>
    <w:rsid w:val="00E0785C"/>
    <w:rsid w:val="00E119A8"/>
    <w:rsid w:val="00E11D76"/>
    <w:rsid w:val="00E147B0"/>
    <w:rsid w:val="00E14EBC"/>
    <w:rsid w:val="00E15CAA"/>
    <w:rsid w:val="00E16147"/>
    <w:rsid w:val="00E171CF"/>
    <w:rsid w:val="00E1776D"/>
    <w:rsid w:val="00E177C9"/>
    <w:rsid w:val="00E200EE"/>
    <w:rsid w:val="00E23059"/>
    <w:rsid w:val="00E23147"/>
    <w:rsid w:val="00E23E45"/>
    <w:rsid w:val="00E24115"/>
    <w:rsid w:val="00E244C5"/>
    <w:rsid w:val="00E247B9"/>
    <w:rsid w:val="00E24867"/>
    <w:rsid w:val="00E2604C"/>
    <w:rsid w:val="00E27750"/>
    <w:rsid w:val="00E27CA3"/>
    <w:rsid w:val="00E309A7"/>
    <w:rsid w:val="00E30FE2"/>
    <w:rsid w:val="00E323F3"/>
    <w:rsid w:val="00E33F3C"/>
    <w:rsid w:val="00E34306"/>
    <w:rsid w:val="00E34E81"/>
    <w:rsid w:val="00E3588A"/>
    <w:rsid w:val="00E361C4"/>
    <w:rsid w:val="00E368A9"/>
    <w:rsid w:val="00E409EC"/>
    <w:rsid w:val="00E40E4F"/>
    <w:rsid w:val="00E41479"/>
    <w:rsid w:val="00E41FD3"/>
    <w:rsid w:val="00E4235F"/>
    <w:rsid w:val="00E4292E"/>
    <w:rsid w:val="00E42C73"/>
    <w:rsid w:val="00E43329"/>
    <w:rsid w:val="00E437B0"/>
    <w:rsid w:val="00E44FF4"/>
    <w:rsid w:val="00E45D08"/>
    <w:rsid w:val="00E461DE"/>
    <w:rsid w:val="00E4735F"/>
    <w:rsid w:val="00E47596"/>
    <w:rsid w:val="00E47663"/>
    <w:rsid w:val="00E47790"/>
    <w:rsid w:val="00E47DDD"/>
    <w:rsid w:val="00E50090"/>
    <w:rsid w:val="00E50531"/>
    <w:rsid w:val="00E505BD"/>
    <w:rsid w:val="00E513F1"/>
    <w:rsid w:val="00E516F9"/>
    <w:rsid w:val="00E5226B"/>
    <w:rsid w:val="00E52649"/>
    <w:rsid w:val="00E52EFB"/>
    <w:rsid w:val="00E55D9A"/>
    <w:rsid w:val="00E55DEE"/>
    <w:rsid w:val="00E565C8"/>
    <w:rsid w:val="00E56D8D"/>
    <w:rsid w:val="00E56ED0"/>
    <w:rsid w:val="00E57245"/>
    <w:rsid w:val="00E57FEA"/>
    <w:rsid w:val="00E6080F"/>
    <w:rsid w:val="00E61BCB"/>
    <w:rsid w:val="00E6229F"/>
    <w:rsid w:val="00E63D1F"/>
    <w:rsid w:val="00E6404C"/>
    <w:rsid w:val="00E64BCE"/>
    <w:rsid w:val="00E655F7"/>
    <w:rsid w:val="00E65763"/>
    <w:rsid w:val="00E658F6"/>
    <w:rsid w:val="00E67D34"/>
    <w:rsid w:val="00E67E8A"/>
    <w:rsid w:val="00E67F5C"/>
    <w:rsid w:val="00E72AE5"/>
    <w:rsid w:val="00E73950"/>
    <w:rsid w:val="00E740D7"/>
    <w:rsid w:val="00E7508A"/>
    <w:rsid w:val="00E75795"/>
    <w:rsid w:val="00E76403"/>
    <w:rsid w:val="00E773F6"/>
    <w:rsid w:val="00E80D3C"/>
    <w:rsid w:val="00E80FA4"/>
    <w:rsid w:val="00E814CC"/>
    <w:rsid w:val="00E81843"/>
    <w:rsid w:val="00E81DA0"/>
    <w:rsid w:val="00E82519"/>
    <w:rsid w:val="00E83808"/>
    <w:rsid w:val="00E840F7"/>
    <w:rsid w:val="00E85EDD"/>
    <w:rsid w:val="00E864E1"/>
    <w:rsid w:val="00E8670D"/>
    <w:rsid w:val="00E869B8"/>
    <w:rsid w:val="00E86D38"/>
    <w:rsid w:val="00E86F6F"/>
    <w:rsid w:val="00E87219"/>
    <w:rsid w:val="00E874F6"/>
    <w:rsid w:val="00E9017F"/>
    <w:rsid w:val="00E90921"/>
    <w:rsid w:val="00E9093B"/>
    <w:rsid w:val="00E90A5D"/>
    <w:rsid w:val="00E91E7C"/>
    <w:rsid w:val="00E9213C"/>
    <w:rsid w:val="00E92C7F"/>
    <w:rsid w:val="00E93451"/>
    <w:rsid w:val="00E93C4E"/>
    <w:rsid w:val="00E941C8"/>
    <w:rsid w:val="00E95A64"/>
    <w:rsid w:val="00E95CFB"/>
    <w:rsid w:val="00E95EDB"/>
    <w:rsid w:val="00E968EC"/>
    <w:rsid w:val="00E96983"/>
    <w:rsid w:val="00E969CB"/>
    <w:rsid w:val="00E97558"/>
    <w:rsid w:val="00E9762F"/>
    <w:rsid w:val="00E978E3"/>
    <w:rsid w:val="00E97ADC"/>
    <w:rsid w:val="00E97DAD"/>
    <w:rsid w:val="00EA046E"/>
    <w:rsid w:val="00EA1C37"/>
    <w:rsid w:val="00EA2BBA"/>
    <w:rsid w:val="00EA5ECA"/>
    <w:rsid w:val="00EA5FDE"/>
    <w:rsid w:val="00EA750E"/>
    <w:rsid w:val="00EB03CA"/>
    <w:rsid w:val="00EB0BE0"/>
    <w:rsid w:val="00EB14F9"/>
    <w:rsid w:val="00EB16B6"/>
    <w:rsid w:val="00EB2CC1"/>
    <w:rsid w:val="00EB34DF"/>
    <w:rsid w:val="00EB5AEF"/>
    <w:rsid w:val="00EB646B"/>
    <w:rsid w:val="00EB650C"/>
    <w:rsid w:val="00EB7E48"/>
    <w:rsid w:val="00EC14BF"/>
    <w:rsid w:val="00EC20D2"/>
    <w:rsid w:val="00EC33EA"/>
    <w:rsid w:val="00EC3D27"/>
    <w:rsid w:val="00EC436C"/>
    <w:rsid w:val="00EC4F49"/>
    <w:rsid w:val="00EC6AA9"/>
    <w:rsid w:val="00ED08B2"/>
    <w:rsid w:val="00ED0B3C"/>
    <w:rsid w:val="00ED2135"/>
    <w:rsid w:val="00ED228F"/>
    <w:rsid w:val="00ED25AF"/>
    <w:rsid w:val="00ED2AC5"/>
    <w:rsid w:val="00ED3391"/>
    <w:rsid w:val="00ED33CE"/>
    <w:rsid w:val="00ED4165"/>
    <w:rsid w:val="00ED43F7"/>
    <w:rsid w:val="00ED47AA"/>
    <w:rsid w:val="00ED51E7"/>
    <w:rsid w:val="00ED7D18"/>
    <w:rsid w:val="00EE056B"/>
    <w:rsid w:val="00EE0CC2"/>
    <w:rsid w:val="00EE143D"/>
    <w:rsid w:val="00EE24D0"/>
    <w:rsid w:val="00EE2F61"/>
    <w:rsid w:val="00EE3C05"/>
    <w:rsid w:val="00EE3C28"/>
    <w:rsid w:val="00EE40E3"/>
    <w:rsid w:val="00EE4AAE"/>
    <w:rsid w:val="00EE5AE6"/>
    <w:rsid w:val="00EE5FCD"/>
    <w:rsid w:val="00EE6578"/>
    <w:rsid w:val="00EE6D4B"/>
    <w:rsid w:val="00EE73C8"/>
    <w:rsid w:val="00EE74DB"/>
    <w:rsid w:val="00EE7547"/>
    <w:rsid w:val="00EE7569"/>
    <w:rsid w:val="00EF0279"/>
    <w:rsid w:val="00EF1CF3"/>
    <w:rsid w:val="00EF3429"/>
    <w:rsid w:val="00EF38E6"/>
    <w:rsid w:val="00EF5443"/>
    <w:rsid w:val="00EF54F0"/>
    <w:rsid w:val="00EF56FA"/>
    <w:rsid w:val="00EF5DCE"/>
    <w:rsid w:val="00EF5F3C"/>
    <w:rsid w:val="00EF69F4"/>
    <w:rsid w:val="00F00660"/>
    <w:rsid w:val="00F00BAC"/>
    <w:rsid w:val="00F01CF9"/>
    <w:rsid w:val="00F01D99"/>
    <w:rsid w:val="00F03B44"/>
    <w:rsid w:val="00F03C6D"/>
    <w:rsid w:val="00F03CC6"/>
    <w:rsid w:val="00F03D57"/>
    <w:rsid w:val="00F03D7C"/>
    <w:rsid w:val="00F04302"/>
    <w:rsid w:val="00F060F8"/>
    <w:rsid w:val="00F06114"/>
    <w:rsid w:val="00F06508"/>
    <w:rsid w:val="00F06966"/>
    <w:rsid w:val="00F06FAA"/>
    <w:rsid w:val="00F1041F"/>
    <w:rsid w:val="00F11740"/>
    <w:rsid w:val="00F11A97"/>
    <w:rsid w:val="00F13C14"/>
    <w:rsid w:val="00F159B6"/>
    <w:rsid w:val="00F1650A"/>
    <w:rsid w:val="00F17D7B"/>
    <w:rsid w:val="00F22643"/>
    <w:rsid w:val="00F22CAE"/>
    <w:rsid w:val="00F2357C"/>
    <w:rsid w:val="00F237C6"/>
    <w:rsid w:val="00F241EB"/>
    <w:rsid w:val="00F24209"/>
    <w:rsid w:val="00F245B9"/>
    <w:rsid w:val="00F24C3A"/>
    <w:rsid w:val="00F25A8E"/>
    <w:rsid w:val="00F25B8C"/>
    <w:rsid w:val="00F25EAD"/>
    <w:rsid w:val="00F274F1"/>
    <w:rsid w:val="00F304D3"/>
    <w:rsid w:val="00F30895"/>
    <w:rsid w:val="00F3154E"/>
    <w:rsid w:val="00F31D25"/>
    <w:rsid w:val="00F31E0B"/>
    <w:rsid w:val="00F325C9"/>
    <w:rsid w:val="00F32815"/>
    <w:rsid w:val="00F3329A"/>
    <w:rsid w:val="00F3362B"/>
    <w:rsid w:val="00F339A8"/>
    <w:rsid w:val="00F33D20"/>
    <w:rsid w:val="00F340C8"/>
    <w:rsid w:val="00F34636"/>
    <w:rsid w:val="00F35AB2"/>
    <w:rsid w:val="00F40275"/>
    <w:rsid w:val="00F40AB1"/>
    <w:rsid w:val="00F40C24"/>
    <w:rsid w:val="00F41E2D"/>
    <w:rsid w:val="00F42066"/>
    <w:rsid w:val="00F427F1"/>
    <w:rsid w:val="00F432B7"/>
    <w:rsid w:val="00F44B63"/>
    <w:rsid w:val="00F44EF6"/>
    <w:rsid w:val="00F451F7"/>
    <w:rsid w:val="00F45353"/>
    <w:rsid w:val="00F461BA"/>
    <w:rsid w:val="00F476B3"/>
    <w:rsid w:val="00F479F3"/>
    <w:rsid w:val="00F47C9C"/>
    <w:rsid w:val="00F5007E"/>
    <w:rsid w:val="00F506BC"/>
    <w:rsid w:val="00F507E1"/>
    <w:rsid w:val="00F50D14"/>
    <w:rsid w:val="00F51E35"/>
    <w:rsid w:val="00F53B36"/>
    <w:rsid w:val="00F53C67"/>
    <w:rsid w:val="00F54C2B"/>
    <w:rsid w:val="00F552EE"/>
    <w:rsid w:val="00F55C04"/>
    <w:rsid w:val="00F566BC"/>
    <w:rsid w:val="00F56AAB"/>
    <w:rsid w:val="00F57F0B"/>
    <w:rsid w:val="00F61451"/>
    <w:rsid w:val="00F61DE3"/>
    <w:rsid w:val="00F62A01"/>
    <w:rsid w:val="00F62E5B"/>
    <w:rsid w:val="00F63510"/>
    <w:rsid w:val="00F635FC"/>
    <w:rsid w:val="00F637E0"/>
    <w:rsid w:val="00F643D1"/>
    <w:rsid w:val="00F646B2"/>
    <w:rsid w:val="00F6481C"/>
    <w:rsid w:val="00F64897"/>
    <w:rsid w:val="00F64A41"/>
    <w:rsid w:val="00F64D0A"/>
    <w:rsid w:val="00F64D9F"/>
    <w:rsid w:val="00F65047"/>
    <w:rsid w:val="00F653CC"/>
    <w:rsid w:val="00F65B63"/>
    <w:rsid w:val="00F6632A"/>
    <w:rsid w:val="00F66DC2"/>
    <w:rsid w:val="00F6709D"/>
    <w:rsid w:val="00F67753"/>
    <w:rsid w:val="00F67C43"/>
    <w:rsid w:val="00F7146D"/>
    <w:rsid w:val="00F71F5C"/>
    <w:rsid w:val="00F722BA"/>
    <w:rsid w:val="00F7251C"/>
    <w:rsid w:val="00F7260A"/>
    <w:rsid w:val="00F7281F"/>
    <w:rsid w:val="00F72BF6"/>
    <w:rsid w:val="00F732DE"/>
    <w:rsid w:val="00F73517"/>
    <w:rsid w:val="00F73E57"/>
    <w:rsid w:val="00F73EDC"/>
    <w:rsid w:val="00F73F7C"/>
    <w:rsid w:val="00F74AF3"/>
    <w:rsid w:val="00F758E1"/>
    <w:rsid w:val="00F75DFA"/>
    <w:rsid w:val="00F76B18"/>
    <w:rsid w:val="00F77A5B"/>
    <w:rsid w:val="00F77F5A"/>
    <w:rsid w:val="00F8176D"/>
    <w:rsid w:val="00F81E41"/>
    <w:rsid w:val="00F825DB"/>
    <w:rsid w:val="00F82BA9"/>
    <w:rsid w:val="00F83140"/>
    <w:rsid w:val="00F832CD"/>
    <w:rsid w:val="00F83764"/>
    <w:rsid w:val="00F83CBB"/>
    <w:rsid w:val="00F856D0"/>
    <w:rsid w:val="00F869C5"/>
    <w:rsid w:val="00F902B1"/>
    <w:rsid w:val="00F916B6"/>
    <w:rsid w:val="00F9212E"/>
    <w:rsid w:val="00F92437"/>
    <w:rsid w:val="00F928F7"/>
    <w:rsid w:val="00F92A0A"/>
    <w:rsid w:val="00F938AA"/>
    <w:rsid w:val="00F94568"/>
    <w:rsid w:val="00F948CC"/>
    <w:rsid w:val="00F948D5"/>
    <w:rsid w:val="00F95254"/>
    <w:rsid w:val="00F960D9"/>
    <w:rsid w:val="00F96B21"/>
    <w:rsid w:val="00F97A57"/>
    <w:rsid w:val="00F97C6A"/>
    <w:rsid w:val="00FA1963"/>
    <w:rsid w:val="00FA319F"/>
    <w:rsid w:val="00FA3C04"/>
    <w:rsid w:val="00FA4C4B"/>
    <w:rsid w:val="00FA54A1"/>
    <w:rsid w:val="00FA579E"/>
    <w:rsid w:val="00FA63F3"/>
    <w:rsid w:val="00FA6A7D"/>
    <w:rsid w:val="00FA78D7"/>
    <w:rsid w:val="00FB0D85"/>
    <w:rsid w:val="00FB13F1"/>
    <w:rsid w:val="00FB2546"/>
    <w:rsid w:val="00FB28F8"/>
    <w:rsid w:val="00FB2AB0"/>
    <w:rsid w:val="00FB3358"/>
    <w:rsid w:val="00FB476D"/>
    <w:rsid w:val="00FB4EF5"/>
    <w:rsid w:val="00FB51A7"/>
    <w:rsid w:val="00FB53A5"/>
    <w:rsid w:val="00FB560B"/>
    <w:rsid w:val="00FB568A"/>
    <w:rsid w:val="00FB5BA9"/>
    <w:rsid w:val="00FB7226"/>
    <w:rsid w:val="00FB739A"/>
    <w:rsid w:val="00FB78B4"/>
    <w:rsid w:val="00FC16F6"/>
    <w:rsid w:val="00FC1CCD"/>
    <w:rsid w:val="00FC390A"/>
    <w:rsid w:val="00FC4429"/>
    <w:rsid w:val="00FC5403"/>
    <w:rsid w:val="00FC5974"/>
    <w:rsid w:val="00FC63BE"/>
    <w:rsid w:val="00FC7157"/>
    <w:rsid w:val="00FC7636"/>
    <w:rsid w:val="00FC79BE"/>
    <w:rsid w:val="00FD010F"/>
    <w:rsid w:val="00FD05B3"/>
    <w:rsid w:val="00FD0E34"/>
    <w:rsid w:val="00FD1102"/>
    <w:rsid w:val="00FD1502"/>
    <w:rsid w:val="00FD18E9"/>
    <w:rsid w:val="00FD2233"/>
    <w:rsid w:val="00FD2823"/>
    <w:rsid w:val="00FD2F50"/>
    <w:rsid w:val="00FD33BA"/>
    <w:rsid w:val="00FD3C71"/>
    <w:rsid w:val="00FD3D52"/>
    <w:rsid w:val="00FD486E"/>
    <w:rsid w:val="00FD5081"/>
    <w:rsid w:val="00FD5203"/>
    <w:rsid w:val="00FD5648"/>
    <w:rsid w:val="00FD56B0"/>
    <w:rsid w:val="00FD56EE"/>
    <w:rsid w:val="00FD5741"/>
    <w:rsid w:val="00FD5853"/>
    <w:rsid w:val="00FD75AF"/>
    <w:rsid w:val="00FD7D01"/>
    <w:rsid w:val="00FE1DF9"/>
    <w:rsid w:val="00FE22AD"/>
    <w:rsid w:val="00FE2422"/>
    <w:rsid w:val="00FE24BC"/>
    <w:rsid w:val="00FE2CF1"/>
    <w:rsid w:val="00FE3D59"/>
    <w:rsid w:val="00FE411B"/>
    <w:rsid w:val="00FE4C56"/>
    <w:rsid w:val="00FE5023"/>
    <w:rsid w:val="00FE578F"/>
    <w:rsid w:val="00FE5B7E"/>
    <w:rsid w:val="00FE5C09"/>
    <w:rsid w:val="00FE6440"/>
    <w:rsid w:val="00FE737E"/>
    <w:rsid w:val="00FF067F"/>
    <w:rsid w:val="00FF115F"/>
    <w:rsid w:val="00FF1552"/>
    <w:rsid w:val="00FF1BEE"/>
    <w:rsid w:val="00FF2CC9"/>
    <w:rsid w:val="00FF2D24"/>
    <w:rsid w:val="00FF2F20"/>
    <w:rsid w:val="00FF4142"/>
    <w:rsid w:val="00FF42CA"/>
    <w:rsid w:val="00FF54F9"/>
    <w:rsid w:val="00FF57A0"/>
    <w:rsid w:val="00FF5D2E"/>
    <w:rsid w:val="00FF6E10"/>
    <w:rsid w:val="00FF716F"/>
    <w:rsid w:val="00FF795E"/>
    <w:rsid w:val="00FF7A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A9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00"/>
        <w:tab w:val="left" w:pos="1200"/>
        <w:tab w:val="left" w:pos="1800"/>
        <w:tab w:val="left" w:pos="3151"/>
        <w:tab w:val="right" w:pos="4680"/>
        <w:tab w:val="right" w:pos="6000"/>
        <w:tab w:val="right" w:pos="7080"/>
        <w:tab w:val="right" w:pos="8160"/>
        <w:tab w:val="right" w:pos="9240"/>
      </w:tabs>
      <w:ind w:right="-472" w:firstLine="3151"/>
      <w:outlineLvl w:val="0"/>
    </w:pPr>
    <w:rPr>
      <w:rFonts w:ascii="Univers" w:hAnsi="Univers"/>
      <w:b/>
    </w:rPr>
  </w:style>
  <w:style w:type="paragraph" w:styleId="Header">
    <w:name w:val="header"/>
    <w:basedOn w:val="Normal"/>
    <w:pPr>
      <w:tabs>
        <w:tab w:val="center" w:pos="4153"/>
        <w:tab w:val="right" w:pos="8306"/>
      </w:tabs>
    </w:pPr>
  </w:style>
  <w:style w:type="paragraph" w:customStyle="1" w:styleId="minsheading">
    <w:name w:val="mins heading"/>
    <w:basedOn w:val="Normal"/>
    <w:pPr>
      <w:tabs>
        <w:tab w:val="left" w:pos="992"/>
        <w:tab w:val="left" w:pos="1418"/>
      </w:tabs>
    </w:pPr>
    <w:rPr>
      <w:rFonts w:ascii="Univers" w:hAnsi="Univers"/>
      <w:b/>
      <w:caps/>
      <w:sz w:val="20"/>
    </w:rPr>
  </w:style>
  <w:style w:type="paragraph" w:customStyle="1" w:styleId="minssubheading">
    <w:name w:val="mins subheading"/>
    <w:basedOn w:val="minsbody"/>
    <w:rPr>
      <w:b/>
    </w:rPr>
  </w:style>
  <w:style w:type="paragraph" w:customStyle="1" w:styleId="minsbody">
    <w:name w:val="mins body"/>
    <w:basedOn w:val="minsheading"/>
    <w:pPr>
      <w:ind w:left="992"/>
      <w:jc w:val="both"/>
    </w:pPr>
    <w:rPr>
      <w:b w:val="0"/>
      <w:caps w:val="0"/>
    </w:rPr>
  </w:style>
  <w:style w:type="paragraph" w:styleId="NormalIndent">
    <w:name w:val="Normal Indent"/>
    <w:basedOn w:val="Normal"/>
    <w:pPr>
      <w:ind w:left="720"/>
    </w:pPr>
  </w:style>
  <w:style w:type="character" w:styleId="PageNumber">
    <w:name w:val="page number"/>
    <w:basedOn w:val="DefaultParagraphFont"/>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851"/>
        <w:tab w:val="left" w:pos="2835"/>
        <w:tab w:val="left" w:pos="2977"/>
        <w:tab w:val="left" w:pos="4253"/>
        <w:tab w:val="right" w:pos="6802"/>
        <w:tab w:val="right" w:pos="8991"/>
      </w:tabs>
      <w:ind w:right="-448"/>
      <w:jc w:val="both"/>
      <w:outlineLvl w:val="0"/>
    </w:pPr>
    <w:rPr>
      <w:rFonts w:ascii="Univers" w:hAnsi="Univers"/>
      <w:snapToGrid w:val="0"/>
      <w:sz w:val="20"/>
    </w:rPr>
  </w:style>
  <w:style w:type="paragraph" w:customStyle="1" w:styleId="Mins-Heading">
    <w:name w:val="Mins-Heading"/>
    <w:basedOn w:val="Normal"/>
    <w:pPr>
      <w:widowControl w:val="0"/>
      <w:tabs>
        <w:tab w:val="left" w:pos="940"/>
        <w:tab w:val="left" w:pos="1700"/>
        <w:tab w:val="left" w:pos="2268"/>
        <w:tab w:val="left" w:pos="3831"/>
        <w:tab w:val="right" w:pos="6802"/>
        <w:tab w:val="right" w:pos="8991"/>
      </w:tabs>
    </w:pPr>
    <w:rPr>
      <w:rFonts w:ascii="Univers" w:hAnsi="Univers"/>
      <w:b/>
      <w:caps/>
      <w:snapToGrid w:val="0"/>
      <w:sz w:val="20"/>
    </w:rPr>
  </w:style>
  <w:style w:type="paragraph" w:styleId="BodyText2">
    <w:name w:val="Body Text 2"/>
    <w:basedOn w:val="Normal"/>
    <w:pPr>
      <w:tabs>
        <w:tab w:val="left" w:pos="1134"/>
        <w:tab w:val="left" w:pos="1700"/>
        <w:tab w:val="left" w:pos="2127"/>
        <w:tab w:val="left" w:pos="2268"/>
        <w:tab w:val="left" w:pos="3831"/>
        <w:tab w:val="right" w:pos="6802"/>
        <w:tab w:val="right" w:pos="8991"/>
      </w:tabs>
      <w:jc w:val="both"/>
    </w:pPr>
    <w:rPr>
      <w:rFonts w:ascii="Univers" w:hAnsi="Univers"/>
      <w:sz w:val="20"/>
    </w:rPr>
  </w:style>
  <w:style w:type="paragraph" w:customStyle="1" w:styleId="Mins-subhead">
    <w:name w:val="Mins-subhead"/>
    <w:basedOn w:val="Mins-Heading"/>
    <w:pPr>
      <w:tabs>
        <w:tab w:val="clear" w:pos="1700"/>
        <w:tab w:val="left" w:pos="1418"/>
      </w:tabs>
      <w:ind w:left="941"/>
    </w:pPr>
    <w:rPr>
      <w:caps w:val="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rsid w:val="004B4EE5"/>
  </w:style>
  <w:style w:type="paragraph" w:styleId="PlainText">
    <w:name w:val="Plain Text"/>
    <w:basedOn w:val="Normal"/>
    <w:link w:val="PlainTextChar"/>
    <w:uiPriority w:val="99"/>
    <w:pPr>
      <w:tabs>
        <w:tab w:val="left" w:pos="567"/>
        <w:tab w:val="left" w:pos="1134"/>
        <w:tab w:val="left" w:pos="1701"/>
        <w:tab w:val="left" w:pos="2268"/>
        <w:tab w:val="left" w:pos="5670"/>
        <w:tab w:val="right" w:pos="9072"/>
      </w:tabs>
    </w:pPr>
    <w:rPr>
      <w:rFonts w:ascii="Courier New" w:hAnsi="Courier New" w:cs="Courier New"/>
      <w:sz w:val="20"/>
      <w:lang w:eastAsia="en-GB"/>
    </w:rPr>
  </w:style>
  <w:style w:type="paragraph" w:styleId="DocumentMap">
    <w:name w:val="Document Map"/>
    <w:basedOn w:val="Normal"/>
    <w:semiHidden/>
    <w:rsid w:val="00D6005B"/>
    <w:pPr>
      <w:shd w:val="clear" w:color="auto" w:fill="000080"/>
    </w:pPr>
    <w:rPr>
      <w:rFonts w:ascii="Tahoma" w:hAnsi="Tahoma" w:cs="Tahoma"/>
      <w:sz w:val="20"/>
    </w:rPr>
  </w:style>
  <w:style w:type="character" w:customStyle="1" w:styleId="apple-converted-space">
    <w:name w:val="apple-converted-space"/>
    <w:basedOn w:val="DefaultParagraphFont"/>
    <w:rsid w:val="00FC63BE"/>
  </w:style>
  <w:style w:type="table" w:styleId="TableGrid">
    <w:name w:val="Table Grid"/>
    <w:basedOn w:val="TableNormal"/>
    <w:rsid w:val="00414B73"/>
    <w:pPr>
      <w:tabs>
        <w:tab w:val="left" w:pos="567"/>
        <w:tab w:val="left" w:pos="1134"/>
        <w:tab w:val="left" w:pos="1701"/>
        <w:tab w:val="left" w:pos="2268"/>
        <w:tab w:val="left" w:pos="2835"/>
        <w:tab w:val="left" w:pos="3402"/>
        <w:tab w:val="left" w:pos="5103"/>
        <w:tab w:val="right" w:pos="907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152713"/>
    <w:pPr>
      <w:ind w:left="720"/>
    </w:pPr>
    <w:rPr>
      <w:rFonts w:ascii="Calibri" w:eastAsia="Calibri" w:hAnsi="Calibri" w:cs="Calibri"/>
      <w:szCs w:val="22"/>
    </w:rPr>
  </w:style>
  <w:style w:type="paragraph" w:customStyle="1" w:styleId="Normal1">
    <w:name w:val="Normal1"/>
    <w:basedOn w:val="Normal"/>
    <w:rsid w:val="00E43329"/>
    <w:pPr>
      <w:tabs>
        <w:tab w:val="left" w:pos="567"/>
        <w:tab w:val="left" w:pos="1134"/>
        <w:tab w:val="left" w:pos="1701"/>
        <w:tab w:val="left" w:pos="2268"/>
        <w:tab w:val="left" w:pos="5670"/>
        <w:tab w:val="right" w:pos="9072"/>
      </w:tabs>
    </w:pPr>
    <w:rPr>
      <w:rFonts w:cs="Arial"/>
      <w:szCs w:val="24"/>
    </w:rPr>
  </w:style>
  <w:style w:type="paragraph" w:customStyle="1" w:styleId="ColorfulList-Accent11">
    <w:name w:val="Colorful List - Accent 11"/>
    <w:basedOn w:val="Normal"/>
    <w:uiPriority w:val="34"/>
    <w:qFormat/>
    <w:rsid w:val="00A652C9"/>
    <w:pPr>
      <w:ind w:left="720"/>
    </w:pPr>
  </w:style>
  <w:style w:type="paragraph" w:customStyle="1" w:styleId="minute">
    <w:name w:val="minute"/>
    <w:basedOn w:val="Normal"/>
    <w:link w:val="minuteChar"/>
    <w:qFormat/>
    <w:rsid w:val="00151372"/>
    <w:pPr>
      <w:tabs>
        <w:tab w:val="left" w:pos="567"/>
        <w:tab w:val="left" w:pos="990"/>
        <w:tab w:val="left" w:pos="1430"/>
        <w:tab w:val="left" w:pos="2268"/>
        <w:tab w:val="left" w:pos="5670"/>
        <w:tab w:val="right" w:pos="9072"/>
      </w:tabs>
      <w:ind w:left="990" w:hanging="990"/>
    </w:pPr>
    <w:rPr>
      <w:sz w:val="20"/>
      <w:lang w:val="x-none"/>
    </w:rPr>
  </w:style>
  <w:style w:type="character" w:customStyle="1" w:styleId="minuteChar">
    <w:name w:val="minute Char"/>
    <w:link w:val="minute"/>
    <w:rsid w:val="00151372"/>
    <w:rPr>
      <w:rFonts w:ascii="Arial" w:hAnsi="Arial"/>
      <w:lang w:val="x-none" w:eastAsia="en-US"/>
    </w:rPr>
  </w:style>
  <w:style w:type="character" w:customStyle="1" w:styleId="st1">
    <w:name w:val="st1"/>
    <w:rsid w:val="005740CA"/>
  </w:style>
  <w:style w:type="character" w:customStyle="1" w:styleId="taggingtext2">
    <w:name w:val="taggingtext2"/>
    <w:rsid w:val="006E7EDB"/>
    <w:rPr>
      <w:color w:val="555555"/>
    </w:rPr>
  </w:style>
  <w:style w:type="character" w:customStyle="1" w:styleId="PlainTextChar">
    <w:name w:val="Plain Text Char"/>
    <w:link w:val="PlainText"/>
    <w:uiPriority w:val="99"/>
    <w:rsid w:val="00092521"/>
    <w:rPr>
      <w:rFonts w:ascii="Courier New" w:hAnsi="Courier New" w:cs="Courier New"/>
    </w:rPr>
  </w:style>
  <w:style w:type="paragraph" w:styleId="BodyTextIndent2">
    <w:name w:val="Body Text Indent 2"/>
    <w:basedOn w:val="Normal"/>
    <w:link w:val="BodyTextIndent2Char"/>
    <w:rsid w:val="00C0578C"/>
    <w:pPr>
      <w:spacing w:after="120" w:line="480" w:lineRule="auto"/>
      <w:ind w:left="283"/>
    </w:pPr>
  </w:style>
  <w:style w:type="character" w:customStyle="1" w:styleId="BodyTextIndent2Char">
    <w:name w:val="Body Text Indent 2 Char"/>
    <w:link w:val="BodyTextIndent2"/>
    <w:rsid w:val="00C0578C"/>
    <w:rPr>
      <w:rFonts w:ascii="Arial" w:hAnsi="Arial"/>
      <w:sz w:val="22"/>
      <w:lang w:eastAsia="en-US"/>
    </w:rPr>
  </w:style>
  <w:style w:type="paragraph" w:styleId="ListParagraph">
    <w:name w:val="List Paragraph"/>
    <w:basedOn w:val="Normal"/>
    <w:uiPriority w:val="34"/>
    <w:qFormat/>
    <w:rsid w:val="00906581"/>
    <w:pPr>
      <w:tabs>
        <w:tab w:val="left" w:pos="567"/>
        <w:tab w:val="left" w:pos="1134"/>
        <w:tab w:val="left" w:pos="1701"/>
        <w:tab w:val="left" w:pos="2268"/>
        <w:tab w:val="left" w:pos="5670"/>
        <w:tab w:val="right" w:pos="9015"/>
      </w:tabs>
      <w:ind w:left="720"/>
      <w:contextualSpacing/>
      <w:jc w:val="both"/>
    </w:pPr>
    <w:rPr>
      <w:rFonts w:ascii="Univers" w:hAnsi="Univers"/>
    </w:rPr>
  </w:style>
  <w:style w:type="paragraph" w:customStyle="1" w:styleId="Default">
    <w:name w:val="Default"/>
    <w:rsid w:val="00691426"/>
    <w:pPr>
      <w:autoSpaceDE w:val="0"/>
      <w:autoSpaceDN w:val="0"/>
      <w:adjustRightInd w:val="0"/>
    </w:pPr>
    <w:rPr>
      <w:rFonts w:ascii="Arial" w:hAnsi="Arial" w:cs="Arial"/>
      <w:color w:val="000000"/>
      <w:sz w:val="24"/>
      <w:szCs w:val="24"/>
    </w:rPr>
  </w:style>
  <w:style w:type="paragraph" w:customStyle="1" w:styleId="paragraph">
    <w:name w:val="paragraph"/>
    <w:basedOn w:val="Normal"/>
    <w:rsid w:val="00705A19"/>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705A19"/>
  </w:style>
  <w:style w:type="character" w:customStyle="1" w:styleId="eop">
    <w:name w:val="eop"/>
    <w:basedOn w:val="DefaultParagraphFont"/>
    <w:rsid w:val="00705A19"/>
  </w:style>
  <w:style w:type="character" w:customStyle="1" w:styleId="spellingerror">
    <w:name w:val="spellingerror"/>
    <w:basedOn w:val="DefaultParagraphFont"/>
    <w:rsid w:val="00705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00"/>
        <w:tab w:val="left" w:pos="1200"/>
        <w:tab w:val="left" w:pos="1800"/>
        <w:tab w:val="left" w:pos="3151"/>
        <w:tab w:val="right" w:pos="4680"/>
        <w:tab w:val="right" w:pos="6000"/>
        <w:tab w:val="right" w:pos="7080"/>
        <w:tab w:val="right" w:pos="8160"/>
        <w:tab w:val="right" w:pos="9240"/>
      </w:tabs>
      <w:ind w:right="-472" w:firstLine="3151"/>
      <w:outlineLvl w:val="0"/>
    </w:pPr>
    <w:rPr>
      <w:rFonts w:ascii="Univers" w:hAnsi="Univers"/>
      <w:b/>
    </w:rPr>
  </w:style>
  <w:style w:type="paragraph" w:styleId="Header">
    <w:name w:val="header"/>
    <w:basedOn w:val="Normal"/>
    <w:pPr>
      <w:tabs>
        <w:tab w:val="center" w:pos="4153"/>
        <w:tab w:val="right" w:pos="8306"/>
      </w:tabs>
    </w:pPr>
  </w:style>
  <w:style w:type="paragraph" w:customStyle="1" w:styleId="minsheading">
    <w:name w:val="mins heading"/>
    <w:basedOn w:val="Normal"/>
    <w:pPr>
      <w:tabs>
        <w:tab w:val="left" w:pos="992"/>
        <w:tab w:val="left" w:pos="1418"/>
      </w:tabs>
    </w:pPr>
    <w:rPr>
      <w:rFonts w:ascii="Univers" w:hAnsi="Univers"/>
      <w:b/>
      <w:caps/>
      <w:sz w:val="20"/>
    </w:rPr>
  </w:style>
  <w:style w:type="paragraph" w:customStyle="1" w:styleId="minssubheading">
    <w:name w:val="mins subheading"/>
    <w:basedOn w:val="minsbody"/>
    <w:rPr>
      <w:b/>
    </w:rPr>
  </w:style>
  <w:style w:type="paragraph" w:customStyle="1" w:styleId="minsbody">
    <w:name w:val="mins body"/>
    <w:basedOn w:val="minsheading"/>
    <w:pPr>
      <w:ind w:left="992"/>
      <w:jc w:val="both"/>
    </w:pPr>
    <w:rPr>
      <w:b w:val="0"/>
      <w:caps w:val="0"/>
    </w:rPr>
  </w:style>
  <w:style w:type="paragraph" w:styleId="NormalIndent">
    <w:name w:val="Normal Indent"/>
    <w:basedOn w:val="Normal"/>
    <w:pPr>
      <w:ind w:left="720"/>
    </w:pPr>
  </w:style>
  <w:style w:type="character" w:styleId="PageNumber">
    <w:name w:val="page number"/>
    <w:basedOn w:val="DefaultParagraphFont"/>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851"/>
        <w:tab w:val="left" w:pos="2835"/>
        <w:tab w:val="left" w:pos="2977"/>
        <w:tab w:val="left" w:pos="4253"/>
        <w:tab w:val="right" w:pos="6802"/>
        <w:tab w:val="right" w:pos="8991"/>
      </w:tabs>
      <w:ind w:right="-448"/>
      <w:jc w:val="both"/>
      <w:outlineLvl w:val="0"/>
    </w:pPr>
    <w:rPr>
      <w:rFonts w:ascii="Univers" w:hAnsi="Univers"/>
      <w:snapToGrid w:val="0"/>
      <w:sz w:val="20"/>
    </w:rPr>
  </w:style>
  <w:style w:type="paragraph" w:customStyle="1" w:styleId="Mins-Heading">
    <w:name w:val="Mins-Heading"/>
    <w:basedOn w:val="Normal"/>
    <w:pPr>
      <w:widowControl w:val="0"/>
      <w:tabs>
        <w:tab w:val="left" w:pos="940"/>
        <w:tab w:val="left" w:pos="1700"/>
        <w:tab w:val="left" w:pos="2268"/>
        <w:tab w:val="left" w:pos="3831"/>
        <w:tab w:val="right" w:pos="6802"/>
        <w:tab w:val="right" w:pos="8991"/>
      </w:tabs>
    </w:pPr>
    <w:rPr>
      <w:rFonts w:ascii="Univers" w:hAnsi="Univers"/>
      <w:b/>
      <w:caps/>
      <w:snapToGrid w:val="0"/>
      <w:sz w:val="20"/>
    </w:rPr>
  </w:style>
  <w:style w:type="paragraph" w:styleId="BodyText2">
    <w:name w:val="Body Text 2"/>
    <w:basedOn w:val="Normal"/>
    <w:pPr>
      <w:tabs>
        <w:tab w:val="left" w:pos="1134"/>
        <w:tab w:val="left" w:pos="1700"/>
        <w:tab w:val="left" w:pos="2127"/>
        <w:tab w:val="left" w:pos="2268"/>
        <w:tab w:val="left" w:pos="3831"/>
        <w:tab w:val="right" w:pos="6802"/>
        <w:tab w:val="right" w:pos="8991"/>
      </w:tabs>
      <w:jc w:val="both"/>
    </w:pPr>
    <w:rPr>
      <w:rFonts w:ascii="Univers" w:hAnsi="Univers"/>
      <w:sz w:val="20"/>
    </w:rPr>
  </w:style>
  <w:style w:type="paragraph" w:customStyle="1" w:styleId="Mins-subhead">
    <w:name w:val="Mins-subhead"/>
    <w:basedOn w:val="Mins-Heading"/>
    <w:pPr>
      <w:tabs>
        <w:tab w:val="clear" w:pos="1700"/>
        <w:tab w:val="left" w:pos="1418"/>
      </w:tabs>
      <w:ind w:left="941"/>
    </w:pPr>
    <w:rPr>
      <w:caps w:val="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rsid w:val="004B4EE5"/>
  </w:style>
  <w:style w:type="paragraph" w:styleId="PlainText">
    <w:name w:val="Plain Text"/>
    <w:basedOn w:val="Normal"/>
    <w:link w:val="PlainTextChar"/>
    <w:uiPriority w:val="99"/>
    <w:pPr>
      <w:tabs>
        <w:tab w:val="left" w:pos="567"/>
        <w:tab w:val="left" w:pos="1134"/>
        <w:tab w:val="left" w:pos="1701"/>
        <w:tab w:val="left" w:pos="2268"/>
        <w:tab w:val="left" w:pos="5670"/>
        <w:tab w:val="right" w:pos="9072"/>
      </w:tabs>
    </w:pPr>
    <w:rPr>
      <w:rFonts w:ascii="Courier New" w:hAnsi="Courier New" w:cs="Courier New"/>
      <w:sz w:val="20"/>
      <w:lang w:eastAsia="en-GB"/>
    </w:rPr>
  </w:style>
  <w:style w:type="paragraph" w:styleId="DocumentMap">
    <w:name w:val="Document Map"/>
    <w:basedOn w:val="Normal"/>
    <w:semiHidden/>
    <w:rsid w:val="00D6005B"/>
    <w:pPr>
      <w:shd w:val="clear" w:color="auto" w:fill="000080"/>
    </w:pPr>
    <w:rPr>
      <w:rFonts w:ascii="Tahoma" w:hAnsi="Tahoma" w:cs="Tahoma"/>
      <w:sz w:val="20"/>
    </w:rPr>
  </w:style>
  <w:style w:type="character" w:customStyle="1" w:styleId="apple-converted-space">
    <w:name w:val="apple-converted-space"/>
    <w:basedOn w:val="DefaultParagraphFont"/>
    <w:rsid w:val="00FC63BE"/>
  </w:style>
  <w:style w:type="table" w:styleId="TableGrid">
    <w:name w:val="Table Grid"/>
    <w:basedOn w:val="TableNormal"/>
    <w:rsid w:val="00414B73"/>
    <w:pPr>
      <w:tabs>
        <w:tab w:val="left" w:pos="567"/>
        <w:tab w:val="left" w:pos="1134"/>
        <w:tab w:val="left" w:pos="1701"/>
        <w:tab w:val="left" w:pos="2268"/>
        <w:tab w:val="left" w:pos="2835"/>
        <w:tab w:val="left" w:pos="3402"/>
        <w:tab w:val="left" w:pos="5103"/>
        <w:tab w:val="right" w:pos="907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152713"/>
    <w:pPr>
      <w:ind w:left="720"/>
    </w:pPr>
    <w:rPr>
      <w:rFonts w:ascii="Calibri" w:eastAsia="Calibri" w:hAnsi="Calibri" w:cs="Calibri"/>
      <w:szCs w:val="22"/>
    </w:rPr>
  </w:style>
  <w:style w:type="paragraph" w:customStyle="1" w:styleId="Normal1">
    <w:name w:val="Normal1"/>
    <w:basedOn w:val="Normal"/>
    <w:rsid w:val="00E43329"/>
    <w:pPr>
      <w:tabs>
        <w:tab w:val="left" w:pos="567"/>
        <w:tab w:val="left" w:pos="1134"/>
        <w:tab w:val="left" w:pos="1701"/>
        <w:tab w:val="left" w:pos="2268"/>
        <w:tab w:val="left" w:pos="5670"/>
        <w:tab w:val="right" w:pos="9072"/>
      </w:tabs>
    </w:pPr>
    <w:rPr>
      <w:rFonts w:cs="Arial"/>
      <w:szCs w:val="24"/>
    </w:rPr>
  </w:style>
  <w:style w:type="paragraph" w:customStyle="1" w:styleId="ColorfulList-Accent11">
    <w:name w:val="Colorful List - Accent 11"/>
    <w:basedOn w:val="Normal"/>
    <w:uiPriority w:val="34"/>
    <w:qFormat/>
    <w:rsid w:val="00A652C9"/>
    <w:pPr>
      <w:ind w:left="720"/>
    </w:pPr>
  </w:style>
  <w:style w:type="paragraph" w:customStyle="1" w:styleId="minute">
    <w:name w:val="minute"/>
    <w:basedOn w:val="Normal"/>
    <w:link w:val="minuteChar"/>
    <w:qFormat/>
    <w:rsid w:val="00151372"/>
    <w:pPr>
      <w:tabs>
        <w:tab w:val="left" w:pos="567"/>
        <w:tab w:val="left" w:pos="990"/>
        <w:tab w:val="left" w:pos="1430"/>
        <w:tab w:val="left" w:pos="2268"/>
        <w:tab w:val="left" w:pos="5670"/>
        <w:tab w:val="right" w:pos="9072"/>
      </w:tabs>
      <w:ind w:left="990" w:hanging="990"/>
    </w:pPr>
    <w:rPr>
      <w:sz w:val="20"/>
      <w:lang w:val="x-none"/>
    </w:rPr>
  </w:style>
  <w:style w:type="character" w:customStyle="1" w:styleId="minuteChar">
    <w:name w:val="minute Char"/>
    <w:link w:val="minute"/>
    <w:rsid w:val="00151372"/>
    <w:rPr>
      <w:rFonts w:ascii="Arial" w:hAnsi="Arial"/>
      <w:lang w:val="x-none" w:eastAsia="en-US"/>
    </w:rPr>
  </w:style>
  <w:style w:type="character" w:customStyle="1" w:styleId="st1">
    <w:name w:val="st1"/>
    <w:rsid w:val="005740CA"/>
  </w:style>
  <w:style w:type="character" w:customStyle="1" w:styleId="taggingtext2">
    <w:name w:val="taggingtext2"/>
    <w:rsid w:val="006E7EDB"/>
    <w:rPr>
      <w:color w:val="555555"/>
    </w:rPr>
  </w:style>
  <w:style w:type="character" w:customStyle="1" w:styleId="PlainTextChar">
    <w:name w:val="Plain Text Char"/>
    <w:link w:val="PlainText"/>
    <w:uiPriority w:val="99"/>
    <w:rsid w:val="00092521"/>
    <w:rPr>
      <w:rFonts w:ascii="Courier New" w:hAnsi="Courier New" w:cs="Courier New"/>
    </w:rPr>
  </w:style>
  <w:style w:type="paragraph" w:styleId="BodyTextIndent2">
    <w:name w:val="Body Text Indent 2"/>
    <w:basedOn w:val="Normal"/>
    <w:link w:val="BodyTextIndent2Char"/>
    <w:rsid w:val="00C0578C"/>
    <w:pPr>
      <w:spacing w:after="120" w:line="480" w:lineRule="auto"/>
      <w:ind w:left="283"/>
    </w:pPr>
  </w:style>
  <w:style w:type="character" w:customStyle="1" w:styleId="BodyTextIndent2Char">
    <w:name w:val="Body Text Indent 2 Char"/>
    <w:link w:val="BodyTextIndent2"/>
    <w:rsid w:val="00C0578C"/>
    <w:rPr>
      <w:rFonts w:ascii="Arial" w:hAnsi="Arial"/>
      <w:sz w:val="22"/>
      <w:lang w:eastAsia="en-US"/>
    </w:rPr>
  </w:style>
  <w:style w:type="paragraph" w:styleId="ListParagraph">
    <w:name w:val="List Paragraph"/>
    <w:basedOn w:val="Normal"/>
    <w:uiPriority w:val="34"/>
    <w:qFormat/>
    <w:rsid w:val="00906581"/>
    <w:pPr>
      <w:tabs>
        <w:tab w:val="left" w:pos="567"/>
        <w:tab w:val="left" w:pos="1134"/>
        <w:tab w:val="left" w:pos="1701"/>
        <w:tab w:val="left" w:pos="2268"/>
        <w:tab w:val="left" w:pos="5670"/>
        <w:tab w:val="right" w:pos="9015"/>
      </w:tabs>
      <w:ind w:left="720"/>
      <w:contextualSpacing/>
      <w:jc w:val="both"/>
    </w:pPr>
    <w:rPr>
      <w:rFonts w:ascii="Univers" w:hAnsi="Univers"/>
    </w:rPr>
  </w:style>
  <w:style w:type="paragraph" w:customStyle="1" w:styleId="Default">
    <w:name w:val="Default"/>
    <w:rsid w:val="00691426"/>
    <w:pPr>
      <w:autoSpaceDE w:val="0"/>
      <w:autoSpaceDN w:val="0"/>
      <w:adjustRightInd w:val="0"/>
    </w:pPr>
    <w:rPr>
      <w:rFonts w:ascii="Arial" w:hAnsi="Arial" w:cs="Arial"/>
      <w:color w:val="000000"/>
      <w:sz w:val="24"/>
      <w:szCs w:val="24"/>
    </w:rPr>
  </w:style>
  <w:style w:type="paragraph" w:customStyle="1" w:styleId="paragraph">
    <w:name w:val="paragraph"/>
    <w:basedOn w:val="Normal"/>
    <w:rsid w:val="00705A19"/>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705A19"/>
  </w:style>
  <w:style w:type="character" w:customStyle="1" w:styleId="eop">
    <w:name w:val="eop"/>
    <w:basedOn w:val="DefaultParagraphFont"/>
    <w:rsid w:val="00705A19"/>
  </w:style>
  <w:style w:type="character" w:customStyle="1" w:styleId="spellingerror">
    <w:name w:val="spellingerror"/>
    <w:basedOn w:val="DefaultParagraphFont"/>
    <w:rsid w:val="0070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597">
      <w:bodyDiv w:val="1"/>
      <w:marLeft w:val="0"/>
      <w:marRight w:val="0"/>
      <w:marTop w:val="0"/>
      <w:marBottom w:val="0"/>
      <w:divBdr>
        <w:top w:val="none" w:sz="0" w:space="0" w:color="auto"/>
        <w:left w:val="none" w:sz="0" w:space="0" w:color="auto"/>
        <w:bottom w:val="none" w:sz="0" w:space="0" w:color="auto"/>
        <w:right w:val="none" w:sz="0" w:space="0" w:color="auto"/>
      </w:divBdr>
    </w:div>
    <w:div w:id="207229698">
      <w:bodyDiv w:val="1"/>
      <w:marLeft w:val="0"/>
      <w:marRight w:val="0"/>
      <w:marTop w:val="0"/>
      <w:marBottom w:val="0"/>
      <w:divBdr>
        <w:top w:val="none" w:sz="0" w:space="0" w:color="auto"/>
        <w:left w:val="none" w:sz="0" w:space="0" w:color="auto"/>
        <w:bottom w:val="none" w:sz="0" w:space="0" w:color="auto"/>
        <w:right w:val="none" w:sz="0" w:space="0" w:color="auto"/>
      </w:divBdr>
    </w:div>
    <w:div w:id="425224189">
      <w:bodyDiv w:val="1"/>
      <w:marLeft w:val="0"/>
      <w:marRight w:val="0"/>
      <w:marTop w:val="0"/>
      <w:marBottom w:val="0"/>
      <w:divBdr>
        <w:top w:val="none" w:sz="0" w:space="0" w:color="auto"/>
        <w:left w:val="none" w:sz="0" w:space="0" w:color="auto"/>
        <w:bottom w:val="none" w:sz="0" w:space="0" w:color="auto"/>
        <w:right w:val="none" w:sz="0" w:space="0" w:color="auto"/>
      </w:divBdr>
    </w:div>
    <w:div w:id="446311432">
      <w:bodyDiv w:val="1"/>
      <w:marLeft w:val="0"/>
      <w:marRight w:val="0"/>
      <w:marTop w:val="0"/>
      <w:marBottom w:val="0"/>
      <w:divBdr>
        <w:top w:val="none" w:sz="0" w:space="0" w:color="auto"/>
        <w:left w:val="none" w:sz="0" w:space="0" w:color="auto"/>
        <w:bottom w:val="none" w:sz="0" w:space="0" w:color="auto"/>
        <w:right w:val="none" w:sz="0" w:space="0" w:color="auto"/>
      </w:divBdr>
    </w:div>
    <w:div w:id="633798784">
      <w:bodyDiv w:val="1"/>
      <w:marLeft w:val="0"/>
      <w:marRight w:val="0"/>
      <w:marTop w:val="0"/>
      <w:marBottom w:val="0"/>
      <w:divBdr>
        <w:top w:val="none" w:sz="0" w:space="0" w:color="auto"/>
        <w:left w:val="none" w:sz="0" w:space="0" w:color="auto"/>
        <w:bottom w:val="none" w:sz="0" w:space="0" w:color="auto"/>
        <w:right w:val="none" w:sz="0" w:space="0" w:color="auto"/>
      </w:divBdr>
    </w:div>
    <w:div w:id="862287125">
      <w:bodyDiv w:val="1"/>
      <w:marLeft w:val="0"/>
      <w:marRight w:val="0"/>
      <w:marTop w:val="0"/>
      <w:marBottom w:val="0"/>
      <w:divBdr>
        <w:top w:val="none" w:sz="0" w:space="0" w:color="auto"/>
        <w:left w:val="none" w:sz="0" w:space="0" w:color="auto"/>
        <w:bottom w:val="none" w:sz="0" w:space="0" w:color="auto"/>
        <w:right w:val="none" w:sz="0" w:space="0" w:color="auto"/>
      </w:divBdr>
    </w:div>
    <w:div w:id="1190220385">
      <w:bodyDiv w:val="1"/>
      <w:marLeft w:val="0"/>
      <w:marRight w:val="0"/>
      <w:marTop w:val="0"/>
      <w:marBottom w:val="0"/>
      <w:divBdr>
        <w:top w:val="none" w:sz="0" w:space="0" w:color="auto"/>
        <w:left w:val="none" w:sz="0" w:space="0" w:color="auto"/>
        <w:bottom w:val="none" w:sz="0" w:space="0" w:color="auto"/>
        <w:right w:val="none" w:sz="0" w:space="0" w:color="auto"/>
      </w:divBdr>
    </w:div>
    <w:div w:id="1325280666">
      <w:bodyDiv w:val="1"/>
      <w:marLeft w:val="0"/>
      <w:marRight w:val="0"/>
      <w:marTop w:val="0"/>
      <w:marBottom w:val="0"/>
      <w:divBdr>
        <w:top w:val="none" w:sz="0" w:space="0" w:color="auto"/>
        <w:left w:val="none" w:sz="0" w:space="0" w:color="auto"/>
        <w:bottom w:val="none" w:sz="0" w:space="0" w:color="auto"/>
        <w:right w:val="none" w:sz="0" w:space="0" w:color="auto"/>
      </w:divBdr>
    </w:div>
    <w:div w:id="1355687973">
      <w:bodyDiv w:val="1"/>
      <w:marLeft w:val="0"/>
      <w:marRight w:val="0"/>
      <w:marTop w:val="0"/>
      <w:marBottom w:val="0"/>
      <w:divBdr>
        <w:top w:val="none" w:sz="0" w:space="0" w:color="auto"/>
        <w:left w:val="none" w:sz="0" w:space="0" w:color="auto"/>
        <w:bottom w:val="none" w:sz="0" w:space="0" w:color="auto"/>
        <w:right w:val="none" w:sz="0" w:space="0" w:color="auto"/>
      </w:divBdr>
    </w:div>
    <w:div w:id="1514026581">
      <w:bodyDiv w:val="1"/>
      <w:marLeft w:val="0"/>
      <w:marRight w:val="0"/>
      <w:marTop w:val="0"/>
      <w:marBottom w:val="0"/>
      <w:divBdr>
        <w:top w:val="none" w:sz="0" w:space="0" w:color="auto"/>
        <w:left w:val="none" w:sz="0" w:space="0" w:color="auto"/>
        <w:bottom w:val="none" w:sz="0" w:space="0" w:color="auto"/>
        <w:right w:val="none" w:sz="0" w:space="0" w:color="auto"/>
      </w:divBdr>
    </w:div>
    <w:div w:id="1641303085">
      <w:bodyDiv w:val="1"/>
      <w:marLeft w:val="0"/>
      <w:marRight w:val="0"/>
      <w:marTop w:val="0"/>
      <w:marBottom w:val="0"/>
      <w:divBdr>
        <w:top w:val="none" w:sz="0" w:space="0" w:color="auto"/>
        <w:left w:val="none" w:sz="0" w:space="0" w:color="auto"/>
        <w:bottom w:val="none" w:sz="0" w:space="0" w:color="auto"/>
        <w:right w:val="none" w:sz="0" w:space="0" w:color="auto"/>
      </w:divBdr>
    </w:div>
    <w:div w:id="1873760600">
      <w:bodyDiv w:val="1"/>
      <w:marLeft w:val="0"/>
      <w:marRight w:val="0"/>
      <w:marTop w:val="0"/>
      <w:marBottom w:val="0"/>
      <w:divBdr>
        <w:top w:val="none" w:sz="0" w:space="0" w:color="auto"/>
        <w:left w:val="none" w:sz="0" w:space="0" w:color="auto"/>
        <w:bottom w:val="none" w:sz="0" w:space="0" w:color="auto"/>
        <w:right w:val="none" w:sz="0" w:space="0" w:color="auto"/>
      </w:divBdr>
      <w:divsChild>
        <w:div w:id="1968852089">
          <w:marLeft w:val="0"/>
          <w:marRight w:val="0"/>
          <w:marTop w:val="0"/>
          <w:marBottom w:val="0"/>
          <w:divBdr>
            <w:top w:val="none" w:sz="0" w:space="0" w:color="auto"/>
            <w:left w:val="none" w:sz="0" w:space="0" w:color="auto"/>
            <w:bottom w:val="none" w:sz="0" w:space="0" w:color="auto"/>
            <w:right w:val="none" w:sz="0" w:space="0" w:color="auto"/>
          </w:divBdr>
          <w:divsChild>
            <w:div w:id="1699309455">
              <w:marLeft w:val="0"/>
              <w:marRight w:val="0"/>
              <w:marTop w:val="0"/>
              <w:marBottom w:val="0"/>
              <w:divBdr>
                <w:top w:val="none" w:sz="0" w:space="0" w:color="auto"/>
                <w:left w:val="none" w:sz="0" w:space="0" w:color="auto"/>
                <w:bottom w:val="none" w:sz="0" w:space="0" w:color="auto"/>
                <w:right w:val="none" w:sz="0" w:space="0" w:color="auto"/>
              </w:divBdr>
              <w:divsChild>
                <w:div w:id="183712571">
                  <w:marLeft w:val="0"/>
                  <w:marRight w:val="0"/>
                  <w:marTop w:val="100"/>
                  <w:marBottom w:val="100"/>
                  <w:divBdr>
                    <w:top w:val="none" w:sz="0" w:space="0" w:color="auto"/>
                    <w:left w:val="none" w:sz="0" w:space="0" w:color="auto"/>
                    <w:bottom w:val="none" w:sz="0" w:space="0" w:color="auto"/>
                    <w:right w:val="none" w:sz="0" w:space="0" w:color="auto"/>
                  </w:divBdr>
                  <w:divsChild>
                    <w:div w:id="1491556612">
                      <w:marLeft w:val="0"/>
                      <w:marRight w:val="0"/>
                      <w:marTop w:val="0"/>
                      <w:marBottom w:val="0"/>
                      <w:divBdr>
                        <w:top w:val="none" w:sz="0" w:space="0" w:color="auto"/>
                        <w:left w:val="none" w:sz="0" w:space="0" w:color="auto"/>
                        <w:bottom w:val="none" w:sz="0" w:space="0" w:color="auto"/>
                        <w:right w:val="none" w:sz="0" w:space="0" w:color="auto"/>
                      </w:divBdr>
                      <w:divsChild>
                        <w:div w:id="1797527709">
                          <w:marLeft w:val="0"/>
                          <w:marRight w:val="0"/>
                          <w:marTop w:val="0"/>
                          <w:marBottom w:val="0"/>
                          <w:divBdr>
                            <w:top w:val="none" w:sz="0" w:space="0" w:color="auto"/>
                            <w:left w:val="none" w:sz="0" w:space="0" w:color="auto"/>
                            <w:bottom w:val="none" w:sz="0" w:space="0" w:color="auto"/>
                            <w:right w:val="none" w:sz="0" w:space="0" w:color="auto"/>
                          </w:divBdr>
                          <w:divsChild>
                            <w:div w:id="1547640840">
                              <w:marLeft w:val="0"/>
                              <w:marRight w:val="0"/>
                              <w:marTop w:val="0"/>
                              <w:marBottom w:val="0"/>
                              <w:divBdr>
                                <w:top w:val="none" w:sz="0" w:space="0" w:color="auto"/>
                                <w:left w:val="none" w:sz="0" w:space="0" w:color="auto"/>
                                <w:bottom w:val="none" w:sz="0" w:space="0" w:color="auto"/>
                                <w:right w:val="none" w:sz="0" w:space="0" w:color="auto"/>
                              </w:divBdr>
                              <w:divsChild>
                                <w:div w:id="1944995510">
                                  <w:marLeft w:val="0"/>
                                  <w:marRight w:val="0"/>
                                  <w:marTop w:val="0"/>
                                  <w:marBottom w:val="0"/>
                                  <w:divBdr>
                                    <w:top w:val="none" w:sz="0" w:space="0" w:color="auto"/>
                                    <w:left w:val="none" w:sz="0" w:space="0" w:color="auto"/>
                                    <w:bottom w:val="none" w:sz="0" w:space="0" w:color="auto"/>
                                    <w:right w:val="none" w:sz="0" w:space="0" w:color="auto"/>
                                  </w:divBdr>
                                  <w:divsChild>
                                    <w:div w:id="1800028618">
                                      <w:marLeft w:val="0"/>
                                      <w:marRight w:val="0"/>
                                      <w:marTop w:val="0"/>
                                      <w:marBottom w:val="0"/>
                                      <w:divBdr>
                                        <w:top w:val="none" w:sz="0" w:space="0" w:color="auto"/>
                                        <w:left w:val="none" w:sz="0" w:space="0" w:color="auto"/>
                                        <w:bottom w:val="none" w:sz="0" w:space="0" w:color="auto"/>
                                        <w:right w:val="none" w:sz="0" w:space="0" w:color="auto"/>
                                      </w:divBdr>
                                      <w:divsChild>
                                        <w:div w:id="472674074">
                                          <w:marLeft w:val="0"/>
                                          <w:marRight w:val="0"/>
                                          <w:marTop w:val="0"/>
                                          <w:marBottom w:val="0"/>
                                          <w:divBdr>
                                            <w:top w:val="none" w:sz="0" w:space="0" w:color="auto"/>
                                            <w:left w:val="none" w:sz="0" w:space="0" w:color="auto"/>
                                            <w:bottom w:val="none" w:sz="0" w:space="0" w:color="auto"/>
                                            <w:right w:val="none" w:sz="0" w:space="0" w:color="auto"/>
                                          </w:divBdr>
                                          <w:divsChild>
                                            <w:div w:id="1383671618">
                                              <w:marLeft w:val="0"/>
                                              <w:marRight w:val="0"/>
                                              <w:marTop w:val="0"/>
                                              <w:marBottom w:val="0"/>
                                              <w:divBdr>
                                                <w:top w:val="none" w:sz="0" w:space="0" w:color="auto"/>
                                                <w:left w:val="none" w:sz="0" w:space="0" w:color="auto"/>
                                                <w:bottom w:val="none" w:sz="0" w:space="0" w:color="auto"/>
                                                <w:right w:val="none" w:sz="0" w:space="0" w:color="auto"/>
                                              </w:divBdr>
                                              <w:divsChild>
                                                <w:div w:id="356272902">
                                                  <w:marLeft w:val="0"/>
                                                  <w:marRight w:val="300"/>
                                                  <w:marTop w:val="0"/>
                                                  <w:marBottom w:val="0"/>
                                                  <w:divBdr>
                                                    <w:top w:val="none" w:sz="0" w:space="0" w:color="auto"/>
                                                    <w:left w:val="none" w:sz="0" w:space="0" w:color="auto"/>
                                                    <w:bottom w:val="none" w:sz="0" w:space="0" w:color="auto"/>
                                                    <w:right w:val="none" w:sz="0" w:space="0" w:color="auto"/>
                                                  </w:divBdr>
                                                  <w:divsChild>
                                                    <w:div w:id="536940469">
                                                      <w:marLeft w:val="0"/>
                                                      <w:marRight w:val="0"/>
                                                      <w:marTop w:val="0"/>
                                                      <w:marBottom w:val="0"/>
                                                      <w:divBdr>
                                                        <w:top w:val="none" w:sz="0" w:space="0" w:color="auto"/>
                                                        <w:left w:val="none" w:sz="0" w:space="0" w:color="auto"/>
                                                        <w:bottom w:val="none" w:sz="0" w:space="0" w:color="auto"/>
                                                        <w:right w:val="none" w:sz="0" w:space="0" w:color="auto"/>
                                                      </w:divBdr>
                                                      <w:divsChild>
                                                        <w:div w:id="1308970240">
                                                          <w:marLeft w:val="0"/>
                                                          <w:marRight w:val="0"/>
                                                          <w:marTop w:val="0"/>
                                                          <w:marBottom w:val="300"/>
                                                          <w:divBdr>
                                                            <w:top w:val="single" w:sz="6" w:space="0" w:color="CCCCCC"/>
                                                            <w:left w:val="none" w:sz="0" w:space="0" w:color="auto"/>
                                                            <w:bottom w:val="none" w:sz="0" w:space="0" w:color="auto"/>
                                                            <w:right w:val="none" w:sz="0" w:space="0" w:color="auto"/>
                                                          </w:divBdr>
                                                          <w:divsChild>
                                                            <w:div w:id="292030216">
                                                              <w:marLeft w:val="0"/>
                                                              <w:marRight w:val="0"/>
                                                              <w:marTop w:val="0"/>
                                                              <w:marBottom w:val="0"/>
                                                              <w:divBdr>
                                                                <w:top w:val="none" w:sz="0" w:space="0" w:color="auto"/>
                                                                <w:left w:val="none" w:sz="0" w:space="0" w:color="auto"/>
                                                                <w:bottom w:val="none" w:sz="0" w:space="0" w:color="auto"/>
                                                                <w:right w:val="none" w:sz="0" w:space="0" w:color="auto"/>
                                                              </w:divBdr>
                                                              <w:divsChild>
                                                                <w:div w:id="1094130367">
                                                                  <w:marLeft w:val="0"/>
                                                                  <w:marRight w:val="0"/>
                                                                  <w:marTop w:val="0"/>
                                                                  <w:marBottom w:val="0"/>
                                                                  <w:divBdr>
                                                                    <w:top w:val="none" w:sz="0" w:space="0" w:color="auto"/>
                                                                    <w:left w:val="none" w:sz="0" w:space="0" w:color="auto"/>
                                                                    <w:bottom w:val="none" w:sz="0" w:space="0" w:color="auto"/>
                                                                    <w:right w:val="none" w:sz="0" w:space="0" w:color="auto"/>
                                                                  </w:divBdr>
                                                                  <w:divsChild>
                                                                    <w:div w:id="240870018">
                                                                      <w:marLeft w:val="0"/>
                                                                      <w:marRight w:val="0"/>
                                                                      <w:marTop w:val="0"/>
                                                                      <w:marBottom w:val="0"/>
                                                                      <w:divBdr>
                                                                        <w:top w:val="none" w:sz="0" w:space="0" w:color="auto"/>
                                                                        <w:left w:val="none" w:sz="0" w:space="0" w:color="auto"/>
                                                                        <w:bottom w:val="none" w:sz="0" w:space="0" w:color="auto"/>
                                                                        <w:right w:val="none" w:sz="0" w:space="0" w:color="auto"/>
                                                                      </w:divBdr>
                                                                      <w:divsChild>
                                                                        <w:div w:id="1455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50602">
                                                                  <w:marLeft w:val="0"/>
                                                                  <w:marRight w:val="0"/>
                                                                  <w:marTop w:val="0"/>
                                                                  <w:marBottom w:val="0"/>
                                                                  <w:divBdr>
                                                                    <w:top w:val="none" w:sz="0" w:space="0" w:color="auto"/>
                                                                    <w:left w:val="none" w:sz="0" w:space="0" w:color="auto"/>
                                                                    <w:bottom w:val="none" w:sz="0" w:space="0" w:color="auto"/>
                                                                    <w:right w:val="none" w:sz="0" w:space="0" w:color="auto"/>
                                                                  </w:divBdr>
                                                                  <w:divsChild>
                                                                    <w:div w:id="103579269">
                                                                      <w:marLeft w:val="0"/>
                                                                      <w:marRight w:val="0"/>
                                                                      <w:marTop w:val="0"/>
                                                                      <w:marBottom w:val="0"/>
                                                                      <w:divBdr>
                                                                        <w:top w:val="none" w:sz="0" w:space="0" w:color="auto"/>
                                                                        <w:left w:val="none" w:sz="0" w:space="0" w:color="auto"/>
                                                                        <w:bottom w:val="none" w:sz="0" w:space="0" w:color="auto"/>
                                                                        <w:right w:val="none" w:sz="0" w:space="0" w:color="auto"/>
                                                                      </w:divBdr>
                                                                      <w:divsChild>
                                                                        <w:div w:id="6131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4774">
                                                              <w:marLeft w:val="0"/>
                                                              <w:marRight w:val="0"/>
                                                              <w:marTop w:val="0"/>
                                                              <w:marBottom w:val="0"/>
                                                              <w:divBdr>
                                                                <w:top w:val="none" w:sz="0" w:space="0" w:color="auto"/>
                                                                <w:left w:val="none" w:sz="0" w:space="0" w:color="auto"/>
                                                                <w:bottom w:val="none" w:sz="0" w:space="0" w:color="auto"/>
                                                                <w:right w:val="none" w:sz="0" w:space="0" w:color="auto"/>
                                                              </w:divBdr>
                                                              <w:divsChild>
                                                                <w:div w:id="1527132052">
                                                                  <w:marLeft w:val="0"/>
                                                                  <w:marRight w:val="0"/>
                                                                  <w:marTop w:val="0"/>
                                                                  <w:marBottom w:val="0"/>
                                                                  <w:divBdr>
                                                                    <w:top w:val="none" w:sz="0" w:space="0" w:color="auto"/>
                                                                    <w:left w:val="none" w:sz="0" w:space="0" w:color="auto"/>
                                                                    <w:bottom w:val="none" w:sz="0" w:space="0" w:color="auto"/>
                                                                    <w:right w:val="none" w:sz="0" w:space="0" w:color="auto"/>
                                                                  </w:divBdr>
                                                                  <w:divsChild>
                                                                    <w:div w:id="1577321051">
                                                                      <w:marLeft w:val="0"/>
                                                                      <w:marRight w:val="0"/>
                                                                      <w:marTop w:val="0"/>
                                                                      <w:marBottom w:val="0"/>
                                                                      <w:divBdr>
                                                                        <w:top w:val="none" w:sz="0" w:space="0" w:color="auto"/>
                                                                        <w:left w:val="none" w:sz="0" w:space="0" w:color="auto"/>
                                                                        <w:bottom w:val="none" w:sz="0" w:space="0" w:color="auto"/>
                                                                        <w:right w:val="none" w:sz="0" w:space="0" w:color="auto"/>
                                                                      </w:divBdr>
                                                                      <w:divsChild>
                                                                        <w:div w:id="949358178">
                                                                          <w:marLeft w:val="0"/>
                                                                          <w:marRight w:val="0"/>
                                                                          <w:marTop w:val="0"/>
                                                                          <w:marBottom w:val="0"/>
                                                                          <w:divBdr>
                                                                            <w:top w:val="none" w:sz="0" w:space="0" w:color="auto"/>
                                                                            <w:left w:val="none" w:sz="0" w:space="0" w:color="auto"/>
                                                                            <w:bottom w:val="none" w:sz="0" w:space="0" w:color="auto"/>
                                                                            <w:right w:val="none" w:sz="0" w:space="0" w:color="auto"/>
                                                                          </w:divBdr>
                                                                          <w:divsChild>
                                                                            <w:div w:id="858128904">
                                                                              <w:marLeft w:val="0"/>
                                                                              <w:marRight w:val="0"/>
                                                                              <w:marTop w:val="0"/>
                                                                              <w:marBottom w:val="0"/>
                                                                              <w:divBdr>
                                                                                <w:top w:val="none" w:sz="0" w:space="0" w:color="auto"/>
                                                                                <w:left w:val="none" w:sz="0" w:space="0" w:color="auto"/>
                                                                                <w:bottom w:val="none" w:sz="0" w:space="0" w:color="auto"/>
                                                                                <w:right w:val="none" w:sz="0" w:space="0" w:color="auto"/>
                                                                              </w:divBdr>
                                                                            </w:div>
                                                                            <w:div w:id="1224179455">
                                                                              <w:marLeft w:val="0"/>
                                                                              <w:marRight w:val="0"/>
                                                                              <w:marTop w:val="0"/>
                                                                              <w:marBottom w:val="0"/>
                                                                              <w:divBdr>
                                                                                <w:top w:val="none" w:sz="0" w:space="0" w:color="auto"/>
                                                                                <w:left w:val="none" w:sz="0" w:space="0" w:color="auto"/>
                                                                                <w:bottom w:val="none" w:sz="0" w:space="0" w:color="auto"/>
                                                                                <w:right w:val="none" w:sz="0" w:space="0" w:color="auto"/>
                                                                              </w:divBdr>
                                                                            </w:div>
                                                                            <w:div w:id="19840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925319">
      <w:bodyDiv w:val="1"/>
      <w:marLeft w:val="0"/>
      <w:marRight w:val="0"/>
      <w:marTop w:val="0"/>
      <w:marBottom w:val="0"/>
      <w:divBdr>
        <w:top w:val="none" w:sz="0" w:space="0" w:color="auto"/>
        <w:left w:val="none" w:sz="0" w:space="0" w:color="auto"/>
        <w:bottom w:val="none" w:sz="0" w:space="0" w:color="auto"/>
        <w:right w:val="none" w:sz="0" w:space="0" w:color="auto"/>
      </w:divBdr>
    </w:div>
    <w:div w:id="2068724200">
      <w:bodyDiv w:val="1"/>
      <w:marLeft w:val="0"/>
      <w:marRight w:val="0"/>
      <w:marTop w:val="0"/>
      <w:marBottom w:val="0"/>
      <w:divBdr>
        <w:top w:val="none" w:sz="0" w:space="0" w:color="auto"/>
        <w:left w:val="none" w:sz="0" w:space="0" w:color="auto"/>
        <w:bottom w:val="none" w:sz="0" w:space="0" w:color="auto"/>
        <w:right w:val="none" w:sz="0" w:space="0" w:color="auto"/>
      </w:divBdr>
    </w:div>
    <w:div w:id="20786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5" ma:contentTypeDescription="Create a new document." ma:contentTypeScope="" ma:versionID="608eb3d378cb14226ba4ea73bd72e391">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27851c88052b8c79c555a220338127ae"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B810-BB8A-425E-949A-D8DCB1E91A43}"/>
</file>

<file path=customXml/itemProps2.xml><?xml version="1.0" encoding="utf-8"?>
<ds:datastoreItem xmlns:ds="http://schemas.openxmlformats.org/officeDocument/2006/customXml" ds:itemID="{695B2F8D-8425-4B8F-82C2-8A76AE053756}">
  <ds:schemaRefs>
    <ds:schemaRef ds:uri="http://www.w3.org/XML/1998/namespace"/>
    <ds:schemaRef ds:uri="http://schemas.microsoft.com/office/2006/documentManagement/types"/>
    <ds:schemaRef ds:uri="0d8abe9f-2342-4c77-9e5e-7c3cf2c8ee2e"/>
    <ds:schemaRef ds:uri="http://purl.org/dc/term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DBEE520-7235-412B-BD5D-406D060DD67D}">
  <ds:schemaRefs>
    <ds:schemaRef ds:uri="http://schemas.microsoft.com/sharepoint/v3/contenttype/forms"/>
  </ds:schemaRefs>
</ds:datastoreItem>
</file>

<file path=customXml/itemProps4.xml><?xml version="1.0" encoding="utf-8"?>
<ds:datastoreItem xmlns:ds="http://schemas.openxmlformats.org/officeDocument/2006/customXml" ds:itemID="{FF3DB79A-2D19-465C-A8D2-2A59F170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4581</TotalTime>
  <Pages>10</Pages>
  <Words>4090</Words>
  <Characters>23317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l</vt:lpstr>
    </vt:vector>
  </TitlesOfParts>
  <Company>Microsoft</Company>
  <LinksUpToDate>false</LinksUpToDate>
  <CharactersWithSpaces>27353</CharactersWithSpaces>
  <SharedDoc>false</SharedDoc>
  <HLinks>
    <vt:vector size="24" baseType="variant">
      <vt:variant>
        <vt:i4>2031736</vt:i4>
      </vt:variant>
      <vt:variant>
        <vt:i4>9</vt:i4>
      </vt:variant>
      <vt:variant>
        <vt:i4>0</vt:i4>
      </vt:variant>
      <vt:variant>
        <vt:i4>5</vt:i4>
      </vt:variant>
      <vt:variant>
        <vt:lpwstr>mailto:fps@fps.org.uk</vt:lpwstr>
      </vt:variant>
      <vt:variant>
        <vt:lpwstr/>
      </vt:variant>
      <vt:variant>
        <vt:i4>2031736</vt:i4>
      </vt:variant>
      <vt:variant>
        <vt:i4>6</vt:i4>
      </vt:variant>
      <vt:variant>
        <vt:i4>0</vt:i4>
      </vt:variant>
      <vt:variant>
        <vt:i4>5</vt:i4>
      </vt:variant>
      <vt:variant>
        <vt:lpwstr>mailto:fps@fps.org.uk</vt:lpwstr>
      </vt:variant>
      <vt:variant>
        <vt:lpwstr/>
      </vt:variant>
      <vt:variant>
        <vt:i4>2031736</vt:i4>
      </vt:variant>
      <vt:variant>
        <vt:i4>3</vt:i4>
      </vt:variant>
      <vt:variant>
        <vt:i4>0</vt:i4>
      </vt:variant>
      <vt:variant>
        <vt:i4>5</vt:i4>
      </vt:variant>
      <vt:variant>
        <vt:lpwstr>mailto:fps@fps.org.uk</vt:lpwstr>
      </vt:variant>
      <vt:variant>
        <vt:lpwstr/>
      </vt:variant>
      <vt:variant>
        <vt:i4>327704</vt:i4>
      </vt:variant>
      <vt:variant>
        <vt:i4>0</vt:i4>
      </vt:variant>
      <vt:variant>
        <vt:i4>0</vt:i4>
      </vt:variant>
      <vt:variant>
        <vt:i4>5</vt:i4>
      </vt:variant>
      <vt:variant>
        <vt:lpwstr>http://www.fairpaymentcampaign.co.uk/support.asp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Dianne Jennings</dc:creator>
  <cp:keywords>FPS S&amp;T Jan 2012</cp:keywords>
  <dc:description/>
  <cp:lastModifiedBy>Isabelle Etheridge</cp:lastModifiedBy>
  <cp:revision>95</cp:revision>
  <cp:lastPrinted>2016-02-17T11:45:00Z</cp:lastPrinted>
  <dcterms:created xsi:type="dcterms:W3CDTF">2017-01-26T16:30:00Z</dcterms:created>
  <dcterms:modified xsi:type="dcterms:W3CDTF">2017-02-27T12:57:00Z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