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A5E" w:rsidRDefault="00E66A5E" w:rsidP="00BD4CA6">
      <w:pPr>
        <w:rPr>
          <w:b/>
        </w:rPr>
      </w:pPr>
      <w:r>
        <w:rPr>
          <w:b/>
        </w:rPr>
        <w:t>FPS Guidance Note</w:t>
      </w:r>
    </w:p>
    <w:p w:rsidR="00BD4CA6" w:rsidRDefault="006B181D" w:rsidP="00BD4CA6">
      <w:pPr>
        <w:rPr>
          <w:b/>
        </w:rPr>
      </w:pPr>
      <w:r w:rsidRPr="00195CD1">
        <w:rPr>
          <w:b/>
        </w:rPr>
        <w:t xml:space="preserve">Self-Drilling Hollow Bar Systems </w:t>
      </w:r>
      <w:r w:rsidR="001010A1">
        <w:rPr>
          <w:b/>
        </w:rPr>
        <w:t xml:space="preserve">Considered for Use as </w:t>
      </w:r>
      <w:r w:rsidR="00BD4CA6" w:rsidRPr="00195CD1">
        <w:rPr>
          <w:b/>
        </w:rPr>
        <w:t xml:space="preserve">Grouted Ground Anchors, </w:t>
      </w:r>
      <w:proofErr w:type="spellStart"/>
      <w:r w:rsidR="00BD4CA6" w:rsidRPr="00195CD1">
        <w:rPr>
          <w:b/>
        </w:rPr>
        <w:t>Micropiles</w:t>
      </w:r>
      <w:proofErr w:type="spellEnd"/>
      <w:r w:rsidR="001010A1">
        <w:rPr>
          <w:b/>
        </w:rPr>
        <w:t xml:space="preserve"> or </w:t>
      </w:r>
      <w:r w:rsidR="00BD4CA6" w:rsidRPr="00195CD1">
        <w:rPr>
          <w:b/>
        </w:rPr>
        <w:t xml:space="preserve">Soil </w:t>
      </w:r>
      <w:r w:rsidR="00E66A5E">
        <w:rPr>
          <w:b/>
        </w:rPr>
        <w:t>Nails: Application, Benefits and</w:t>
      </w:r>
      <w:r w:rsidR="0051573A">
        <w:rPr>
          <w:b/>
        </w:rPr>
        <w:t xml:space="preserve"> Limitations</w:t>
      </w:r>
    </w:p>
    <w:p w:rsidR="008A0F81" w:rsidRDefault="008A0F81" w:rsidP="00BD4CA6">
      <w:pPr>
        <w:rPr>
          <w:b/>
        </w:rPr>
      </w:pPr>
    </w:p>
    <w:p w:rsidR="00E66A5E" w:rsidRPr="00F139A8" w:rsidRDefault="00E66A5E" w:rsidP="00BD4CA6">
      <w:pPr>
        <w:rPr>
          <w:b/>
        </w:rPr>
      </w:pPr>
      <w:r>
        <w:rPr>
          <w:b/>
        </w:rPr>
        <w:t>Scope</w:t>
      </w:r>
    </w:p>
    <w:p w:rsidR="0051573A" w:rsidRPr="00F139A8" w:rsidRDefault="00EC0056">
      <w:r w:rsidRPr="00F139A8">
        <w:t xml:space="preserve">This </w:t>
      </w:r>
      <w:r w:rsidR="00DB680B" w:rsidRPr="00F139A8">
        <w:t xml:space="preserve">note </w:t>
      </w:r>
      <w:r w:rsidR="001010A1" w:rsidRPr="00F139A8">
        <w:t xml:space="preserve">provides </w:t>
      </w:r>
      <w:r w:rsidR="004A2CE7" w:rsidRPr="00F139A8">
        <w:t>an overview of self-drilling hollow bar systems, their application</w:t>
      </w:r>
      <w:r w:rsidR="0051573A" w:rsidRPr="00F139A8">
        <w:t>, benefits</w:t>
      </w:r>
      <w:r w:rsidR="004A2CE7" w:rsidRPr="00F139A8">
        <w:t xml:space="preserve"> and limitations, together with </w:t>
      </w:r>
      <w:r w:rsidR="00E66A5E" w:rsidRPr="00F139A8">
        <w:t>comment on</w:t>
      </w:r>
      <w:r w:rsidR="004A2CE7" w:rsidRPr="00F139A8">
        <w:t xml:space="preserve"> the design and execution of </w:t>
      </w:r>
      <w:r w:rsidRPr="00F139A8">
        <w:t>grouted ground anchors</w:t>
      </w:r>
      <w:r w:rsidR="0008753F" w:rsidRPr="00F139A8">
        <w:t>,</w:t>
      </w:r>
      <w:r w:rsidRPr="00F139A8">
        <w:t xml:space="preserve"> </w:t>
      </w:r>
      <w:proofErr w:type="spellStart"/>
      <w:r w:rsidRPr="00F139A8">
        <w:t>micropiles</w:t>
      </w:r>
      <w:proofErr w:type="spellEnd"/>
      <w:r w:rsidR="00E66A5E" w:rsidRPr="00F139A8">
        <w:t xml:space="preserve"> and</w:t>
      </w:r>
      <w:r w:rsidR="00683B30" w:rsidRPr="00F139A8">
        <w:t xml:space="preserve"> soil nails </w:t>
      </w:r>
      <w:r w:rsidR="0051573A" w:rsidRPr="00F139A8">
        <w:t xml:space="preserve">used as tension elements in the UK.  </w:t>
      </w:r>
      <w:r w:rsidR="00E66A5E" w:rsidRPr="00F139A8">
        <w:t xml:space="preserve">These elements </w:t>
      </w:r>
      <w:r w:rsidR="0008753F" w:rsidRPr="00F139A8">
        <w:t xml:space="preserve">all </w:t>
      </w:r>
      <w:r w:rsidRPr="00F139A8">
        <w:t xml:space="preserve">have their place within the design and execution of </w:t>
      </w:r>
      <w:r w:rsidR="00E66A5E" w:rsidRPr="00F139A8">
        <w:t xml:space="preserve">stabilisation or </w:t>
      </w:r>
      <w:r w:rsidRPr="00F139A8">
        <w:t xml:space="preserve">foundation </w:t>
      </w:r>
      <w:r w:rsidR="00DB680B" w:rsidRPr="00F139A8">
        <w:t>works however</w:t>
      </w:r>
      <w:r w:rsidRPr="00F139A8">
        <w:t xml:space="preserve"> their performance </w:t>
      </w:r>
      <w:r w:rsidR="00DB680B" w:rsidRPr="00F139A8">
        <w:t>characteristics</w:t>
      </w:r>
      <w:r w:rsidRPr="00F139A8">
        <w:t xml:space="preserve"> </w:t>
      </w:r>
      <w:r w:rsidR="0008753F" w:rsidRPr="00F139A8">
        <w:t xml:space="preserve">and durability considerations </w:t>
      </w:r>
      <w:r w:rsidRPr="00F139A8">
        <w:t>are different.</w:t>
      </w:r>
      <w:r w:rsidR="00EB2E76" w:rsidRPr="00F139A8">
        <w:t xml:space="preserve"> </w:t>
      </w:r>
      <w:r w:rsidR="0051573A" w:rsidRPr="00F139A8">
        <w:t xml:space="preserve"> </w:t>
      </w:r>
    </w:p>
    <w:p w:rsidR="008A0F81" w:rsidRPr="00F139A8" w:rsidRDefault="008A0F81"/>
    <w:p w:rsidR="0051573A" w:rsidRPr="00F139A8" w:rsidRDefault="0051573A" w:rsidP="0051573A">
      <w:pPr>
        <w:spacing w:after="0"/>
        <w:rPr>
          <w:b/>
        </w:rPr>
      </w:pPr>
      <w:r w:rsidRPr="00F139A8">
        <w:rPr>
          <w:b/>
        </w:rPr>
        <w:t>Self-Drilling Hollow Bar Systems</w:t>
      </w:r>
    </w:p>
    <w:p w:rsidR="0051573A" w:rsidRPr="00F139A8" w:rsidRDefault="0051573A" w:rsidP="0051573A">
      <w:pPr>
        <w:spacing w:after="0"/>
      </w:pPr>
    </w:p>
    <w:p w:rsidR="0051573A" w:rsidRPr="00F139A8" w:rsidRDefault="0051573A" w:rsidP="0051573A">
      <w:r w:rsidRPr="00F139A8">
        <w:t>Self-drilling hollow bar systems are not new</w:t>
      </w:r>
      <w:r w:rsidR="00E66A5E" w:rsidRPr="00F139A8">
        <w:t xml:space="preserve">, and </w:t>
      </w:r>
      <w:r w:rsidRPr="00F139A8">
        <w:t xml:space="preserve">have been available in the UK since the late 1990s.  With self-drilling hollow </w:t>
      </w:r>
      <w:proofErr w:type="gramStart"/>
      <w:r w:rsidRPr="00F139A8">
        <w:t>bars</w:t>
      </w:r>
      <w:proofErr w:type="gramEnd"/>
      <w:r w:rsidRPr="00F139A8">
        <w:t xml:space="preserve"> there are significant benefits in respect of installation cost and drilling time</w:t>
      </w:r>
      <w:r w:rsidR="00E66A5E" w:rsidRPr="00F139A8">
        <w:t xml:space="preserve"> and </w:t>
      </w:r>
      <w:r w:rsidR="00E66A5E" w:rsidRPr="00F139A8">
        <w:t>as the system is ideally suited to loose overburden drilling</w:t>
      </w:r>
      <w:r w:rsidRPr="00F139A8">
        <w:t xml:space="preserve"> the</w:t>
      </w:r>
      <w:r w:rsidR="00E66A5E" w:rsidRPr="00F139A8">
        <w:t>ir</w:t>
      </w:r>
      <w:r w:rsidRPr="00F139A8">
        <w:t xml:space="preserve"> use has be</w:t>
      </w:r>
      <w:r w:rsidR="00E66A5E" w:rsidRPr="00F139A8">
        <w:t>come widespread in recent years.  The self-drilling technique</w:t>
      </w:r>
      <w:r w:rsidRPr="00F139A8">
        <w:t xml:space="preserve"> combines the placement of reinforcement and grouting in a single pass; without the need for a casing in ground conditions where boreholes are prone to collapse.</w:t>
      </w:r>
    </w:p>
    <w:p w:rsidR="0051573A" w:rsidRPr="00F139A8" w:rsidRDefault="0051573A" w:rsidP="0051573A">
      <w:r w:rsidRPr="00F139A8">
        <w:t>Key features of self-drilling hollow bar systems include:</w:t>
      </w:r>
    </w:p>
    <w:p w:rsidR="0051573A" w:rsidRPr="00F139A8" w:rsidRDefault="00E66A5E" w:rsidP="0051573A">
      <w:pPr>
        <w:pStyle w:val="ListParagraph"/>
        <w:numPr>
          <w:ilvl w:val="0"/>
          <w:numId w:val="10"/>
        </w:numPr>
        <w:rPr>
          <w:rFonts w:asciiTheme="minorHAnsi" w:hAnsiTheme="minorHAnsi"/>
        </w:rPr>
      </w:pPr>
      <w:r w:rsidRPr="00F139A8">
        <w:rPr>
          <w:rFonts w:asciiTheme="minorHAnsi" w:hAnsiTheme="minorHAnsi"/>
        </w:rPr>
        <w:t xml:space="preserve">Typically </w:t>
      </w:r>
      <w:r w:rsidR="0051573A" w:rsidRPr="00F139A8">
        <w:rPr>
          <w:rFonts w:asciiTheme="minorHAnsi" w:hAnsiTheme="minorHAnsi"/>
        </w:rPr>
        <w:t xml:space="preserve">installed with rotary percussion drilling, using the simultaneous drill and grout technique, where grout is pumped through the bore of the bar to the drill bit as drilling is advanced.  With the grout flush being a part injection / part flush system, the grout may also permeate the local strata around the bar, depending on the soil type. Permeation can be extensive in granular soils but very limited or non-existent in cohesive soils; </w:t>
      </w:r>
    </w:p>
    <w:p w:rsidR="0051573A" w:rsidRPr="00F139A8" w:rsidRDefault="0051573A" w:rsidP="0051573A">
      <w:pPr>
        <w:pStyle w:val="ListParagraph"/>
        <w:numPr>
          <w:ilvl w:val="0"/>
          <w:numId w:val="10"/>
        </w:numPr>
        <w:rPr>
          <w:rFonts w:asciiTheme="minorHAnsi" w:hAnsiTheme="minorHAnsi"/>
        </w:rPr>
      </w:pPr>
      <w:r w:rsidRPr="00F139A8">
        <w:rPr>
          <w:rFonts w:asciiTheme="minorHAnsi" w:hAnsiTheme="minorHAnsi"/>
        </w:rPr>
        <w:t xml:space="preserve">Difficulty in achieving fully </w:t>
      </w:r>
      <w:proofErr w:type="spellStart"/>
      <w:r w:rsidRPr="00F139A8">
        <w:rPr>
          <w:rFonts w:asciiTheme="minorHAnsi" w:hAnsiTheme="minorHAnsi"/>
        </w:rPr>
        <w:t>debonded</w:t>
      </w:r>
      <w:proofErr w:type="spellEnd"/>
      <w:r w:rsidRPr="00F139A8">
        <w:rPr>
          <w:rFonts w:asciiTheme="minorHAnsi" w:hAnsiTheme="minorHAnsi"/>
        </w:rPr>
        <w:t xml:space="preserve"> </w:t>
      </w:r>
      <w:r w:rsidRPr="00F139A8">
        <w:rPr>
          <w:rFonts w:asciiTheme="minorHAnsi" w:hAnsiTheme="minorHAnsi"/>
          <w:i/>
        </w:rPr>
        <w:t>free lengths</w:t>
      </w:r>
      <w:r w:rsidR="00E66A5E" w:rsidRPr="00F139A8">
        <w:rPr>
          <w:rFonts w:asciiTheme="minorHAnsi" w:hAnsiTheme="minorHAnsi"/>
          <w:i/>
        </w:rPr>
        <w:t>,</w:t>
      </w:r>
      <w:r w:rsidRPr="00F139A8">
        <w:rPr>
          <w:rFonts w:asciiTheme="minorHAnsi" w:hAnsiTheme="minorHAnsi"/>
        </w:rPr>
        <w:t xml:space="preserve"> as it is not possible to </w:t>
      </w:r>
      <w:proofErr w:type="spellStart"/>
      <w:r w:rsidRPr="00F139A8">
        <w:rPr>
          <w:rFonts w:asciiTheme="minorHAnsi" w:hAnsiTheme="minorHAnsi"/>
        </w:rPr>
        <w:t>debond</w:t>
      </w:r>
      <w:proofErr w:type="spellEnd"/>
      <w:r w:rsidRPr="00F139A8">
        <w:rPr>
          <w:rFonts w:asciiTheme="minorHAnsi" w:hAnsiTheme="minorHAnsi"/>
        </w:rPr>
        <w:t xml:space="preserve"> couplers in a practical way.  Therefore the apparent free length (derived from the extension characteristic following stressing) is unlikely to correspond with the theoretical free length.  As a </w:t>
      </w:r>
      <w:proofErr w:type="gramStart"/>
      <w:r w:rsidRPr="00F139A8">
        <w:rPr>
          <w:rFonts w:asciiTheme="minorHAnsi" w:hAnsiTheme="minorHAnsi"/>
        </w:rPr>
        <w:t>result</w:t>
      </w:r>
      <w:proofErr w:type="gramEnd"/>
      <w:r w:rsidRPr="00F139A8">
        <w:rPr>
          <w:rFonts w:asciiTheme="minorHAnsi" w:hAnsiTheme="minorHAnsi"/>
        </w:rPr>
        <w:t xml:space="preserve"> load shedding will occur in the act</w:t>
      </w:r>
      <w:r w:rsidR="00E66A5E" w:rsidRPr="00F139A8">
        <w:rPr>
          <w:rFonts w:asciiTheme="minorHAnsi" w:hAnsiTheme="minorHAnsi"/>
        </w:rPr>
        <w:t xml:space="preserve">ive zone, or </w:t>
      </w:r>
      <w:r w:rsidRPr="00F139A8">
        <w:rPr>
          <w:rFonts w:asciiTheme="minorHAnsi" w:hAnsiTheme="minorHAnsi"/>
        </w:rPr>
        <w:t>free length, with an element of bo</w:t>
      </w:r>
      <w:r w:rsidR="00E66A5E" w:rsidRPr="00F139A8">
        <w:rPr>
          <w:rFonts w:asciiTheme="minorHAnsi" w:hAnsiTheme="minorHAnsi"/>
        </w:rPr>
        <w:t xml:space="preserve">nd capacity in the stable zone or </w:t>
      </w:r>
      <w:r w:rsidRPr="00F139A8">
        <w:rPr>
          <w:rFonts w:asciiTheme="minorHAnsi" w:hAnsiTheme="minorHAnsi"/>
        </w:rPr>
        <w:t>fixed length</w:t>
      </w:r>
      <w:r w:rsidR="00E66A5E" w:rsidRPr="00F139A8">
        <w:rPr>
          <w:rFonts w:asciiTheme="minorHAnsi" w:hAnsiTheme="minorHAnsi"/>
        </w:rPr>
        <w:t xml:space="preserve"> </w:t>
      </w:r>
      <w:r w:rsidRPr="00F139A8">
        <w:rPr>
          <w:rFonts w:asciiTheme="minorHAnsi" w:hAnsiTheme="minorHAnsi"/>
        </w:rPr>
        <w:t>remaining unproven;</w:t>
      </w:r>
    </w:p>
    <w:p w:rsidR="0051573A" w:rsidRPr="00F139A8" w:rsidRDefault="0051573A" w:rsidP="0051573A">
      <w:pPr>
        <w:pStyle w:val="ListParagraph"/>
        <w:numPr>
          <w:ilvl w:val="0"/>
          <w:numId w:val="10"/>
        </w:numPr>
        <w:rPr>
          <w:rFonts w:asciiTheme="minorHAnsi" w:hAnsiTheme="minorHAnsi"/>
        </w:rPr>
      </w:pPr>
      <w:r w:rsidRPr="00F139A8">
        <w:rPr>
          <w:rFonts w:asciiTheme="minorHAnsi" w:hAnsiTheme="minorHAnsi"/>
        </w:rPr>
        <w:t xml:space="preserve">Limitations in </w:t>
      </w:r>
      <w:r w:rsidR="00E66A5E" w:rsidRPr="00F139A8">
        <w:rPr>
          <w:rFonts w:asciiTheme="minorHAnsi" w:hAnsiTheme="minorHAnsi"/>
        </w:rPr>
        <w:t>achieving</w:t>
      </w:r>
      <w:r w:rsidRPr="00F139A8">
        <w:rPr>
          <w:rFonts w:asciiTheme="minorHAnsi" w:hAnsiTheme="minorHAnsi"/>
        </w:rPr>
        <w:t xml:space="preserve"> corrosion protection as this can only be provided by sacrificial corrosion allowance, galvanizing and borehole grout cover (where cover has been achieved).  Grout cover can be problematic at coupler locations and at the mouth of the borehole in inclined boreholes, where the grout tends to settle to the underside of the bar.  It is not possible to achieve double corrosion pr</w:t>
      </w:r>
      <w:r w:rsidR="00E66A5E" w:rsidRPr="00F139A8">
        <w:rPr>
          <w:rFonts w:asciiTheme="minorHAnsi" w:hAnsiTheme="minorHAnsi"/>
        </w:rPr>
        <w:t>otection for hollow bar systems</w:t>
      </w:r>
      <w:r w:rsidRPr="00F139A8">
        <w:rPr>
          <w:rFonts w:asciiTheme="minorHAnsi" w:hAnsiTheme="minorHAnsi"/>
        </w:rPr>
        <w:t xml:space="preserve"> due to the abrasion damage that occurs during rotary percussive installation. </w:t>
      </w:r>
    </w:p>
    <w:p w:rsidR="008A0F81" w:rsidRPr="00F139A8" w:rsidRDefault="008A0F81" w:rsidP="008A0F81">
      <w:pPr>
        <w:pStyle w:val="ListParagraph"/>
        <w:ind w:left="767"/>
        <w:rPr>
          <w:rFonts w:asciiTheme="minorHAnsi" w:hAnsiTheme="minorHAnsi"/>
        </w:rPr>
      </w:pPr>
    </w:p>
    <w:p w:rsidR="00EC0056" w:rsidRPr="00F139A8" w:rsidRDefault="00EC0056">
      <w:pPr>
        <w:rPr>
          <w:b/>
        </w:rPr>
      </w:pPr>
      <w:r w:rsidRPr="00F139A8">
        <w:rPr>
          <w:b/>
        </w:rPr>
        <w:t>Grouted Ground Anchors</w:t>
      </w:r>
    </w:p>
    <w:p w:rsidR="00551EF8" w:rsidRPr="00F139A8" w:rsidRDefault="00551EF8" w:rsidP="00EC0056">
      <w:pPr>
        <w:pStyle w:val="ListParagraph"/>
        <w:numPr>
          <w:ilvl w:val="0"/>
          <w:numId w:val="8"/>
        </w:numPr>
        <w:rPr>
          <w:rFonts w:asciiTheme="minorHAnsi" w:hAnsiTheme="minorHAnsi"/>
        </w:rPr>
      </w:pPr>
      <w:r w:rsidRPr="00F139A8">
        <w:rPr>
          <w:rFonts w:asciiTheme="minorHAnsi" w:hAnsiTheme="minorHAnsi"/>
        </w:rPr>
        <w:t>May be constructed with cased or un-cased drilling systems to form the borehole into which the anchor components are inserted and grouted;</w:t>
      </w:r>
    </w:p>
    <w:p w:rsidR="00EC0056" w:rsidRPr="00F139A8" w:rsidRDefault="00551EF8" w:rsidP="00EC0056">
      <w:pPr>
        <w:pStyle w:val="ListParagraph"/>
        <w:numPr>
          <w:ilvl w:val="0"/>
          <w:numId w:val="8"/>
        </w:numPr>
        <w:rPr>
          <w:rFonts w:asciiTheme="minorHAnsi" w:hAnsiTheme="minorHAnsi"/>
        </w:rPr>
      </w:pPr>
      <w:r w:rsidRPr="00F139A8">
        <w:rPr>
          <w:rFonts w:asciiTheme="minorHAnsi" w:hAnsiTheme="minorHAnsi"/>
        </w:rPr>
        <w:lastRenderedPageBreak/>
        <w:t xml:space="preserve">Have a defined </w:t>
      </w:r>
      <w:r w:rsidR="00EC0056" w:rsidRPr="00F139A8">
        <w:rPr>
          <w:rFonts w:asciiTheme="minorHAnsi" w:hAnsiTheme="minorHAnsi"/>
          <w:i/>
        </w:rPr>
        <w:t>free length</w:t>
      </w:r>
      <w:r w:rsidR="00EC0056" w:rsidRPr="00F139A8">
        <w:rPr>
          <w:rFonts w:asciiTheme="minorHAnsi" w:hAnsiTheme="minorHAnsi"/>
        </w:rPr>
        <w:t xml:space="preserve"> which is isolated from the gr</w:t>
      </w:r>
      <w:r w:rsidRPr="00F139A8">
        <w:rPr>
          <w:rFonts w:asciiTheme="minorHAnsi" w:hAnsiTheme="minorHAnsi"/>
        </w:rPr>
        <w:t xml:space="preserve">ound and is free to </w:t>
      </w:r>
      <w:r w:rsidR="00EC0056" w:rsidRPr="00F139A8">
        <w:rPr>
          <w:rFonts w:asciiTheme="minorHAnsi" w:hAnsiTheme="minorHAnsi"/>
        </w:rPr>
        <w:t xml:space="preserve">extend </w:t>
      </w:r>
      <w:r w:rsidRPr="00F139A8">
        <w:rPr>
          <w:rFonts w:asciiTheme="minorHAnsi" w:hAnsiTheme="minorHAnsi"/>
        </w:rPr>
        <w:t xml:space="preserve">elastically </w:t>
      </w:r>
      <w:r w:rsidR="00EB2E76" w:rsidRPr="00F139A8">
        <w:rPr>
          <w:rFonts w:asciiTheme="minorHAnsi" w:hAnsiTheme="minorHAnsi"/>
        </w:rPr>
        <w:t>when the anchor is stressed</w:t>
      </w:r>
      <w:r w:rsidR="00EC0056" w:rsidRPr="00F139A8">
        <w:rPr>
          <w:rFonts w:asciiTheme="minorHAnsi" w:hAnsiTheme="minorHAnsi"/>
        </w:rPr>
        <w:t xml:space="preserve"> and </w:t>
      </w:r>
      <w:r w:rsidR="00EB2E76" w:rsidRPr="00F139A8">
        <w:rPr>
          <w:rFonts w:asciiTheme="minorHAnsi" w:hAnsiTheme="minorHAnsi"/>
        </w:rPr>
        <w:t xml:space="preserve">then throughout </w:t>
      </w:r>
      <w:r w:rsidR="00EC0056" w:rsidRPr="00F139A8">
        <w:rPr>
          <w:rFonts w:asciiTheme="minorHAnsi" w:hAnsiTheme="minorHAnsi"/>
        </w:rPr>
        <w:t>its working life;</w:t>
      </w:r>
    </w:p>
    <w:p w:rsidR="00EC0056" w:rsidRPr="00F139A8" w:rsidRDefault="00EC0056" w:rsidP="00EC0056">
      <w:pPr>
        <w:pStyle w:val="ListParagraph"/>
        <w:numPr>
          <w:ilvl w:val="0"/>
          <w:numId w:val="8"/>
        </w:numPr>
        <w:rPr>
          <w:rFonts w:asciiTheme="minorHAnsi" w:hAnsiTheme="minorHAnsi"/>
        </w:rPr>
      </w:pPr>
      <w:r w:rsidRPr="00F139A8">
        <w:rPr>
          <w:rFonts w:asciiTheme="minorHAnsi" w:hAnsiTheme="minorHAnsi"/>
        </w:rPr>
        <w:t xml:space="preserve">Derive their resistance from a </w:t>
      </w:r>
      <w:r w:rsidRPr="00F139A8">
        <w:rPr>
          <w:rFonts w:asciiTheme="minorHAnsi" w:hAnsiTheme="minorHAnsi"/>
          <w:i/>
        </w:rPr>
        <w:t>fixed length</w:t>
      </w:r>
      <w:r w:rsidR="0008753F" w:rsidRPr="00F139A8">
        <w:rPr>
          <w:rFonts w:asciiTheme="minorHAnsi" w:hAnsiTheme="minorHAnsi"/>
        </w:rPr>
        <w:t xml:space="preserve"> which is bonded to the ground</w:t>
      </w:r>
      <w:r w:rsidRPr="00F139A8">
        <w:rPr>
          <w:rFonts w:asciiTheme="minorHAnsi" w:hAnsiTheme="minorHAnsi"/>
        </w:rPr>
        <w:t>;</w:t>
      </w:r>
    </w:p>
    <w:p w:rsidR="00D429ED" w:rsidRPr="00F139A8" w:rsidRDefault="00EC0056" w:rsidP="00EC0056">
      <w:pPr>
        <w:pStyle w:val="ListParagraph"/>
        <w:numPr>
          <w:ilvl w:val="0"/>
          <w:numId w:val="8"/>
        </w:numPr>
        <w:rPr>
          <w:rFonts w:asciiTheme="minorHAnsi" w:hAnsiTheme="minorHAnsi"/>
        </w:rPr>
      </w:pPr>
      <w:r w:rsidRPr="00F139A8">
        <w:rPr>
          <w:rFonts w:asciiTheme="minorHAnsi" w:hAnsiTheme="minorHAnsi"/>
        </w:rPr>
        <w:t>Are stressed after installation and locked</w:t>
      </w:r>
      <w:r w:rsidR="00311C6F" w:rsidRPr="00F139A8">
        <w:rPr>
          <w:rFonts w:asciiTheme="minorHAnsi" w:hAnsiTheme="minorHAnsi"/>
        </w:rPr>
        <w:t>-</w:t>
      </w:r>
      <w:r w:rsidRPr="00F139A8">
        <w:rPr>
          <w:rFonts w:asciiTheme="minorHAnsi" w:hAnsiTheme="minorHAnsi"/>
        </w:rPr>
        <w:t xml:space="preserve">off to a </w:t>
      </w:r>
      <w:r w:rsidR="00DB680B" w:rsidRPr="00F139A8">
        <w:rPr>
          <w:rFonts w:asciiTheme="minorHAnsi" w:hAnsiTheme="minorHAnsi"/>
        </w:rPr>
        <w:t>predetermined</w:t>
      </w:r>
      <w:r w:rsidRPr="00F139A8">
        <w:rPr>
          <w:rFonts w:asciiTheme="minorHAnsi" w:hAnsiTheme="minorHAnsi"/>
        </w:rPr>
        <w:t xml:space="preserve"> load to give an active </w:t>
      </w:r>
      <w:r w:rsidR="0008753F" w:rsidRPr="00F139A8">
        <w:rPr>
          <w:rFonts w:asciiTheme="minorHAnsi" w:hAnsiTheme="minorHAnsi"/>
        </w:rPr>
        <w:t xml:space="preserve">resistance </w:t>
      </w:r>
      <w:r w:rsidRPr="00F139A8">
        <w:rPr>
          <w:rFonts w:asciiTheme="minorHAnsi" w:hAnsiTheme="minorHAnsi"/>
        </w:rPr>
        <w:t xml:space="preserve">force </w:t>
      </w:r>
      <w:r w:rsidR="0008753F" w:rsidRPr="00F139A8">
        <w:rPr>
          <w:rFonts w:asciiTheme="minorHAnsi" w:hAnsiTheme="minorHAnsi"/>
        </w:rPr>
        <w:t>w</w:t>
      </w:r>
      <w:r w:rsidRPr="00F139A8">
        <w:rPr>
          <w:rFonts w:asciiTheme="minorHAnsi" w:hAnsiTheme="minorHAnsi"/>
        </w:rPr>
        <w:t xml:space="preserve">hich may be used to control </w:t>
      </w:r>
      <w:r w:rsidR="00DB680B" w:rsidRPr="00F139A8">
        <w:rPr>
          <w:rFonts w:asciiTheme="minorHAnsi" w:hAnsiTheme="minorHAnsi"/>
        </w:rPr>
        <w:t>deflection</w:t>
      </w:r>
      <w:r w:rsidR="00D429ED" w:rsidRPr="00F139A8">
        <w:rPr>
          <w:rFonts w:asciiTheme="minorHAnsi" w:hAnsiTheme="minorHAnsi"/>
        </w:rPr>
        <w:t xml:space="preserve"> of the supported structure;</w:t>
      </w:r>
    </w:p>
    <w:p w:rsidR="00D429ED" w:rsidRPr="00F139A8" w:rsidRDefault="00C33561" w:rsidP="00EC0056">
      <w:pPr>
        <w:pStyle w:val="ListParagraph"/>
        <w:numPr>
          <w:ilvl w:val="0"/>
          <w:numId w:val="8"/>
        </w:numPr>
        <w:rPr>
          <w:rFonts w:asciiTheme="minorHAnsi" w:hAnsiTheme="minorHAnsi"/>
        </w:rPr>
      </w:pPr>
      <w:r w:rsidRPr="00F139A8">
        <w:rPr>
          <w:rFonts w:asciiTheme="minorHAnsi" w:hAnsiTheme="minorHAnsi"/>
        </w:rPr>
        <w:t>For permanent works, a</w:t>
      </w:r>
      <w:r w:rsidR="00D429ED" w:rsidRPr="00F139A8">
        <w:rPr>
          <w:rFonts w:asciiTheme="minorHAnsi" w:hAnsiTheme="minorHAnsi"/>
        </w:rPr>
        <w:t xml:space="preserve">re constructed with </w:t>
      </w:r>
      <w:r w:rsidR="005F67DD" w:rsidRPr="00F139A8">
        <w:rPr>
          <w:rFonts w:asciiTheme="minorHAnsi" w:hAnsiTheme="minorHAnsi"/>
        </w:rPr>
        <w:t>two independent barriers</w:t>
      </w:r>
      <w:r w:rsidR="007E6E01" w:rsidRPr="00F139A8">
        <w:rPr>
          <w:rFonts w:asciiTheme="minorHAnsi" w:hAnsiTheme="minorHAnsi"/>
        </w:rPr>
        <w:t>,</w:t>
      </w:r>
      <w:r w:rsidR="005F67DD" w:rsidRPr="00F139A8">
        <w:rPr>
          <w:rFonts w:asciiTheme="minorHAnsi" w:hAnsiTheme="minorHAnsi"/>
        </w:rPr>
        <w:t xml:space="preserve"> to provide </w:t>
      </w:r>
      <w:r w:rsidR="007E6E01" w:rsidRPr="00F139A8">
        <w:rPr>
          <w:rFonts w:asciiTheme="minorHAnsi" w:hAnsiTheme="minorHAnsi"/>
        </w:rPr>
        <w:t>D</w:t>
      </w:r>
      <w:r w:rsidR="005F67DD" w:rsidRPr="00F139A8">
        <w:rPr>
          <w:rFonts w:asciiTheme="minorHAnsi" w:hAnsiTheme="minorHAnsi"/>
        </w:rPr>
        <w:t xml:space="preserve">ouble </w:t>
      </w:r>
      <w:r w:rsidR="007E6E01" w:rsidRPr="00F139A8">
        <w:rPr>
          <w:rFonts w:asciiTheme="minorHAnsi" w:hAnsiTheme="minorHAnsi"/>
        </w:rPr>
        <w:t>C</w:t>
      </w:r>
      <w:r w:rsidR="00DB680B" w:rsidRPr="00F139A8">
        <w:rPr>
          <w:rFonts w:asciiTheme="minorHAnsi" w:hAnsiTheme="minorHAnsi"/>
        </w:rPr>
        <w:t xml:space="preserve">orrosion </w:t>
      </w:r>
      <w:r w:rsidR="007E6E01" w:rsidRPr="00F139A8">
        <w:rPr>
          <w:rFonts w:asciiTheme="minorHAnsi" w:hAnsiTheme="minorHAnsi"/>
        </w:rPr>
        <w:t>P</w:t>
      </w:r>
      <w:r w:rsidR="00D429ED" w:rsidRPr="00F139A8">
        <w:rPr>
          <w:rFonts w:asciiTheme="minorHAnsi" w:hAnsiTheme="minorHAnsi"/>
        </w:rPr>
        <w:t xml:space="preserve">rotection </w:t>
      </w:r>
      <w:r w:rsidR="00DB680B" w:rsidRPr="00F139A8">
        <w:rPr>
          <w:rFonts w:asciiTheme="minorHAnsi" w:hAnsiTheme="minorHAnsi"/>
        </w:rPr>
        <w:t>to</w:t>
      </w:r>
      <w:r w:rsidR="007E6E01" w:rsidRPr="00F139A8">
        <w:rPr>
          <w:rFonts w:asciiTheme="minorHAnsi" w:hAnsiTheme="minorHAnsi"/>
        </w:rPr>
        <w:t xml:space="preserve"> all </w:t>
      </w:r>
      <w:r w:rsidR="00D429ED" w:rsidRPr="00F139A8">
        <w:rPr>
          <w:rFonts w:asciiTheme="minorHAnsi" w:hAnsiTheme="minorHAnsi"/>
        </w:rPr>
        <w:t xml:space="preserve">the steel elements </w:t>
      </w:r>
      <w:r w:rsidR="007E6E01" w:rsidRPr="00F139A8">
        <w:rPr>
          <w:rFonts w:asciiTheme="minorHAnsi" w:hAnsiTheme="minorHAnsi"/>
        </w:rPr>
        <w:t>of</w:t>
      </w:r>
      <w:r w:rsidR="00DB680B" w:rsidRPr="00F139A8">
        <w:rPr>
          <w:rFonts w:asciiTheme="minorHAnsi" w:hAnsiTheme="minorHAnsi"/>
        </w:rPr>
        <w:t xml:space="preserve"> the anchor</w:t>
      </w:r>
      <w:r w:rsidR="007E6E01" w:rsidRPr="00F139A8">
        <w:rPr>
          <w:rFonts w:asciiTheme="minorHAnsi" w:hAnsiTheme="minorHAnsi"/>
        </w:rPr>
        <w:t xml:space="preserve">, over its </w:t>
      </w:r>
      <w:r w:rsidR="00DB680B" w:rsidRPr="00F139A8">
        <w:rPr>
          <w:rFonts w:asciiTheme="minorHAnsi" w:hAnsiTheme="minorHAnsi"/>
        </w:rPr>
        <w:t>design life</w:t>
      </w:r>
      <w:r w:rsidR="007E6E01" w:rsidRPr="00F139A8">
        <w:rPr>
          <w:rFonts w:asciiTheme="minorHAnsi" w:hAnsiTheme="minorHAnsi"/>
        </w:rPr>
        <w:t xml:space="preserve">, up to </w:t>
      </w:r>
      <w:r w:rsidR="00EB2E76" w:rsidRPr="00F139A8">
        <w:rPr>
          <w:rFonts w:asciiTheme="minorHAnsi" w:hAnsiTheme="minorHAnsi"/>
        </w:rPr>
        <w:t>120</w:t>
      </w:r>
      <w:r w:rsidR="007E6E01" w:rsidRPr="00F139A8">
        <w:rPr>
          <w:rFonts w:asciiTheme="minorHAnsi" w:hAnsiTheme="minorHAnsi"/>
        </w:rPr>
        <w:t xml:space="preserve"> </w:t>
      </w:r>
      <w:r w:rsidR="00EB2E76" w:rsidRPr="00F139A8">
        <w:rPr>
          <w:rFonts w:asciiTheme="minorHAnsi" w:hAnsiTheme="minorHAnsi"/>
        </w:rPr>
        <w:t>years</w:t>
      </w:r>
      <w:r w:rsidR="00DB680B" w:rsidRPr="00F139A8">
        <w:rPr>
          <w:rFonts w:asciiTheme="minorHAnsi" w:hAnsiTheme="minorHAnsi"/>
        </w:rPr>
        <w:t>.</w:t>
      </w:r>
      <w:r w:rsidR="0008753F" w:rsidRPr="00F139A8">
        <w:rPr>
          <w:rFonts w:asciiTheme="minorHAnsi" w:hAnsiTheme="minorHAnsi"/>
        </w:rPr>
        <w:t xml:space="preserve"> </w:t>
      </w:r>
      <w:r w:rsidR="00D429ED" w:rsidRPr="00F139A8">
        <w:rPr>
          <w:rFonts w:asciiTheme="minorHAnsi" w:hAnsiTheme="minorHAnsi"/>
        </w:rPr>
        <w:t xml:space="preserve"> </w:t>
      </w:r>
      <w:r w:rsidR="005F67DD" w:rsidRPr="00F139A8">
        <w:rPr>
          <w:rFonts w:asciiTheme="minorHAnsi" w:hAnsiTheme="minorHAnsi"/>
        </w:rPr>
        <w:t>The barriers should either be plastic sheathing or factory applied grout within an encapsulation sheath.</w:t>
      </w:r>
      <w:r w:rsidR="007E6E01" w:rsidRPr="00F139A8">
        <w:rPr>
          <w:rFonts w:asciiTheme="minorHAnsi" w:hAnsiTheme="minorHAnsi"/>
        </w:rPr>
        <w:t xml:space="preserve">  Borehole grout, sacrificial corrosion allowance or galvanizing are not acceptable as corrosion barriers as either their integrity cannot be verified or they lack sufficient predictability or lifespan to fulfil the design requirements of permanent ground anchors.  It is the area of least cover that defines the level of protection </w:t>
      </w:r>
      <w:r w:rsidR="005D5AB2" w:rsidRPr="00F139A8">
        <w:rPr>
          <w:rFonts w:asciiTheme="minorHAnsi" w:hAnsiTheme="minorHAnsi"/>
        </w:rPr>
        <w:t>provided</w:t>
      </w:r>
      <w:r w:rsidR="007E6E01" w:rsidRPr="00F139A8">
        <w:rPr>
          <w:rFonts w:asciiTheme="minorHAnsi" w:hAnsiTheme="minorHAnsi"/>
        </w:rPr>
        <w:t>.</w:t>
      </w:r>
    </w:p>
    <w:p w:rsidR="00D429ED" w:rsidRPr="00F139A8" w:rsidRDefault="00D429ED" w:rsidP="00EB2E76">
      <w:pPr>
        <w:spacing w:after="0"/>
      </w:pPr>
      <w:r w:rsidRPr="00F139A8">
        <w:t>The following standards cover the design and execution of grouted ground anchors.</w:t>
      </w:r>
    </w:p>
    <w:p w:rsidR="00D429ED" w:rsidRPr="00F139A8" w:rsidRDefault="00D429ED" w:rsidP="00D429ED">
      <w:pPr>
        <w:spacing w:after="0"/>
        <w:ind w:left="360"/>
      </w:pPr>
      <w:r w:rsidRPr="00F139A8">
        <w:t>BS EN 1997-1:2004 + A1:2013 Geotechnical Design (and relevant UK National Annex)</w:t>
      </w:r>
    </w:p>
    <w:p w:rsidR="00D429ED" w:rsidRPr="00F139A8" w:rsidRDefault="00D429ED" w:rsidP="00D429ED">
      <w:pPr>
        <w:spacing w:after="0"/>
        <w:ind w:left="360"/>
      </w:pPr>
      <w:r w:rsidRPr="00F139A8">
        <w:t xml:space="preserve">BS 8081:2015 </w:t>
      </w:r>
      <w:r w:rsidR="004634E4" w:rsidRPr="00F139A8">
        <w:t xml:space="preserve">Code of Practice for </w:t>
      </w:r>
      <w:r w:rsidRPr="00F139A8">
        <w:t>Grouted Anchors</w:t>
      </w:r>
    </w:p>
    <w:p w:rsidR="00D429ED" w:rsidRPr="00F139A8" w:rsidRDefault="00D429ED" w:rsidP="00D429ED">
      <w:pPr>
        <w:spacing w:after="0"/>
        <w:ind w:left="360"/>
      </w:pPr>
      <w:r w:rsidRPr="00F139A8">
        <w:t xml:space="preserve">BS EN 1537:2013 Execution of </w:t>
      </w:r>
      <w:r w:rsidR="007014D2" w:rsidRPr="00F139A8">
        <w:t>S</w:t>
      </w:r>
      <w:r w:rsidRPr="00F139A8">
        <w:t xml:space="preserve">pecial </w:t>
      </w:r>
      <w:r w:rsidR="007014D2" w:rsidRPr="00F139A8">
        <w:t>G</w:t>
      </w:r>
      <w:r w:rsidRPr="00F139A8">
        <w:t xml:space="preserve">eotechnical </w:t>
      </w:r>
      <w:r w:rsidR="007014D2" w:rsidRPr="00F139A8">
        <w:t>Works -</w:t>
      </w:r>
      <w:r w:rsidRPr="00F139A8">
        <w:t xml:space="preserve"> </w:t>
      </w:r>
      <w:r w:rsidR="007014D2" w:rsidRPr="00F139A8">
        <w:t>G</w:t>
      </w:r>
      <w:r w:rsidRPr="00F139A8">
        <w:t xml:space="preserve">round </w:t>
      </w:r>
      <w:r w:rsidR="007014D2" w:rsidRPr="00F139A8">
        <w:t>A</w:t>
      </w:r>
      <w:r w:rsidRPr="00F139A8">
        <w:t>nchors</w:t>
      </w:r>
    </w:p>
    <w:p w:rsidR="00D429ED" w:rsidRPr="00F139A8" w:rsidRDefault="00D429ED" w:rsidP="00D429ED">
      <w:pPr>
        <w:spacing w:after="0"/>
        <w:ind w:left="360"/>
      </w:pPr>
    </w:p>
    <w:p w:rsidR="008A0F81" w:rsidRPr="00F139A8" w:rsidRDefault="008A0F81" w:rsidP="00D429ED">
      <w:pPr>
        <w:spacing w:after="0"/>
        <w:ind w:left="360"/>
      </w:pPr>
    </w:p>
    <w:p w:rsidR="00D429ED" w:rsidRPr="00F139A8" w:rsidRDefault="00D429ED" w:rsidP="00D429ED">
      <w:pPr>
        <w:spacing w:after="0"/>
        <w:ind w:left="360" w:hanging="360"/>
        <w:rPr>
          <w:b/>
        </w:rPr>
      </w:pPr>
      <w:r w:rsidRPr="00F139A8">
        <w:rPr>
          <w:b/>
        </w:rPr>
        <w:t>Tension Micropiles</w:t>
      </w:r>
    </w:p>
    <w:p w:rsidR="00D429ED" w:rsidRPr="00F139A8" w:rsidRDefault="00D429ED" w:rsidP="00D429ED">
      <w:pPr>
        <w:spacing w:after="0"/>
        <w:ind w:left="360"/>
      </w:pPr>
    </w:p>
    <w:p w:rsidR="00551EF8" w:rsidRPr="00F139A8" w:rsidRDefault="00551EF8" w:rsidP="00551EF8">
      <w:pPr>
        <w:pStyle w:val="ListParagraph"/>
        <w:numPr>
          <w:ilvl w:val="0"/>
          <w:numId w:val="9"/>
        </w:numPr>
        <w:rPr>
          <w:rFonts w:asciiTheme="minorHAnsi" w:hAnsiTheme="minorHAnsi"/>
        </w:rPr>
      </w:pPr>
      <w:r w:rsidRPr="00F139A8">
        <w:rPr>
          <w:rFonts w:asciiTheme="minorHAnsi" w:hAnsiTheme="minorHAnsi"/>
        </w:rPr>
        <w:t>May be constructed with cased or un-cased drilling systems to form the borehole into which the tension reinfor</w:t>
      </w:r>
      <w:r w:rsidR="00EB2E76" w:rsidRPr="00F139A8">
        <w:rPr>
          <w:rFonts w:asciiTheme="minorHAnsi" w:hAnsiTheme="minorHAnsi"/>
        </w:rPr>
        <w:t>cement is inserted</w:t>
      </w:r>
      <w:r w:rsidR="00E40DF0" w:rsidRPr="00F139A8">
        <w:rPr>
          <w:rFonts w:asciiTheme="minorHAnsi" w:hAnsiTheme="minorHAnsi"/>
        </w:rPr>
        <w:t>;</w:t>
      </w:r>
    </w:p>
    <w:p w:rsidR="00D429ED" w:rsidRPr="00F139A8" w:rsidRDefault="00D429ED" w:rsidP="00D429ED">
      <w:pPr>
        <w:pStyle w:val="ListParagraph"/>
        <w:numPr>
          <w:ilvl w:val="0"/>
          <w:numId w:val="9"/>
        </w:numPr>
        <w:spacing w:after="0"/>
        <w:rPr>
          <w:rFonts w:asciiTheme="minorHAnsi" w:hAnsiTheme="minorHAnsi"/>
        </w:rPr>
      </w:pPr>
      <w:r w:rsidRPr="00F139A8">
        <w:rPr>
          <w:rFonts w:asciiTheme="minorHAnsi" w:hAnsiTheme="minorHAnsi"/>
        </w:rPr>
        <w:t>Do not have a</w:t>
      </w:r>
      <w:r w:rsidR="008A06B3" w:rsidRPr="00F139A8">
        <w:rPr>
          <w:rFonts w:asciiTheme="minorHAnsi" w:hAnsiTheme="minorHAnsi"/>
        </w:rPr>
        <w:t xml:space="preserve"> defined </w:t>
      </w:r>
      <w:r w:rsidRPr="00F139A8">
        <w:rPr>
          <w:rFonts w:asciiTheme="minorHAnsi" w:hAnsiTheme="minorHAnsi"/>
          <w:i/>
        </w:rPr>
        <w:t>free length</w:t>
      </w:r>
      <w:r w:rsidRPr="00F139A8">
        <w:rPr>
          <w:rFonts w:asciiTheme="minorHAnsi" w:hAnsiTheme="minorHAnsi"/>
        </w:rPr>
        <w:t xml:space="preserve"> </w:t>
      </w:r>
      <w:r w:rsidR="007E6E01" w:rsidRPr="00F139A8">
        <w:rPr>
          <w:rFonts w:asciiTheme="minorHAnsi" w:hAnsiTheme="minorHAnsi"/>
        </w:rPr>
        <w:t xml:space="preserve">and therefore </w:t>
      </w:r>
      <w:r w:rsidRPr="00F139A8">
        <w:rPr>
          <w:rFonts w:asciiTheme="minorHAnsi" w:hAnsiTheme="minorHAnsi"/>
        </w:rPr>
        <w:t xml:space="preserve">are fully bonded to the ground </w:t>
      </w:r>
      <w:r w:rsidR="00C33561" w:rsidRPr="00F139A8">
        <w:rPr>
          <w:rFonts w:asciiTheme="minorHAnsi" w:hAnsiTheme="minorHAnsi"/>
        </w:rPr>
        <w:t xml:space="preserve">within the borehole </w:t>
      </w:r>
      <w:r w:rsidRPr="00F139A8">
        <w:rPr>
          <w:rFonts w:asciiTheme="minorHAnsi" w:hAnsiTheme="minorHAnsi"/>
        </w:rPr>
        <w:t xml:space="preserve">over their entire </w:t>
      </w:r>
      <w:r w:rsidR="00DB680B" w:rsidRPr="00F139A8">
        <w:rPr>
          <w:rFonts w:asciiTheme="minorHAnsi" w:hAnsiTheme="minorHAnsi"/>
        </w:rPr>
        <w:t>length</w:t>
      </w:r>
      <w:r w:rsidRPr="00F139A8">
        <w:rPr>
          <w:rFonts w:asciiTheme="minorHAnsi" w:hAnsiTheme="minorHAnsi"/>
        </w:rPr>
        <w:t>;</w:t>
      </w:r>
    </w:p>
    <w:p w:rsidR="00D429ED" w:rsidRPr="00F139A8" w:rsidRDefault="00D429ED" w:rsidP="00D429ED">
      <w:pPr>
        <w:pStyle w:val="ListParagraph"/>
        <w:numPr>
          <w:ilvl w:val="0"/>
          <w:numId w:val="9"/>
        </w:numPr>
        <w:spacing w:after="0"/>
        <w:rPr>
          <w:rFonts w:asciiTheme="minorHAnsi" w:hAnsiTheme="minorHAnsi"/>
        </w:rPr>
      </w:pPr>
      <w:r w:rsidRPr="00F139A8">
        <w:rPr>
          <w:rFonts w:asciiTheme="minorHAnsi" w:hAnsiTheme="minorHAnsi"/>
        </w:rPr>
        <w:t>Provide passive support</w:t>
      </w:r>
      <w:r w:rsidR="007E6E01" w:rsidRPr="00F139A8">
        <w:rPr>
          <w:rFonts w:asciiTheme="minorHAnsi" w:hAnsiTheme="minorHAnsi"/>
        </w:rPr>
        <w:t>,</w:t>
      </w:r>
      <w:r w:rsidRPr="00F139A8">
        <w:rPr>
          <w:rFonts w:asciiTheme="minorHAnsi" w:hAnsiTheme="minorHAnsi"/>
        </w:rPr>
        <w:t xml:space="preserve"> as </w:t>
      </w:r>
      <w:r w:rsidR="00E66A5E" w:rsidRPr="00F139A8">
        <w:rPr>
          <w:rFonts w:asciiTheme="minorHAnsi" w:hAnsiTheme="minorHAnsi"/>
        </w:rPr>
        <w:t>they</w:t>
      </w:r>
      <w:r w:rsidR="003040B5" w:rsidRPr="00F139A8">
        <w:rPr>
          <w:rFonts w:asciiTheme="minorHAnsi" w:hAnsiTheme="minorHAnsi"/>
        </w:rPr>
        <w:t xml:space="preserve"> </w:t>
      </w:r>
      <w:r w:rsidR="00C33561" w:rsidRPr="00F139A8">
        <w:rPr>
          <w:rFonts w:asciiTheme="minorHAnsi" w:hAnsiTheme="minorHAnsi"/>
        </w:rPr>
        <w:t xml:space="preserve">cannot be effectively stressed </w:t>
      </w:r>
      <w:r w:rsidRPr="00F139A8">
        <w:rPr>
          <w:rFonts w:asciiTheme="minorHAnsi" w:hAnsiTheme="minorHAnsi"/>
        </w:rPr>
        <w:t xml:space="preserve">after installation </w:t>
      </w:r>
      <w:r w:rsidR="00C33561" w:rsidRPr="00F139A8">
        <w:rPr>
          <w:rFonts w:asciiTheme="minorHAnsi" w:hAnsiTheme="minorHAnsi"/>
        </w:rPr>
        <w:t xml:space="preserve">due to the pile being fully bonded.  </w:t>
      </w:r>
      <w:proofErr w:type="spellStart"/>
      <w:r w:rsidR="00C33561" w:rsidRPr="00F139A8">
        <w:rPr>
          <w:rFonts w:asciiTheme="minorHAnsi" w:hAnsiTheme="minorHAnsi"/>
        </w:rPr>
        <w:t>Micropiles</w:t>
      </w:r>
      <w:proofErr w:type="spellEnd"/>
      <w:r w:rsidR="00C33561" w:rsidRPr="00F139A8">
        <w:rPr>
          <w:rFonts w:asciiTheme="minorHAnsi" w:hAnsiTheme="minorHAnsi"/>
        </w:rPr>
        <w:t xml:space="preserve"> </w:t>
      </w:r>
      <w:r w:rsidRPr="00F139A8">
        <w:rPr>
          <w:rFonts w:asciiTheme="minorHAnsi" w:hAnsiTheme="minorHAnsi"/>
        </w:rPr>
        <w:t>become loaded by</w:t>
      </w:r>
      <w:r w:rsidR="0008753F" w:rsidRPr="00F139A8">
        <w:rPr>
          <w:rFonts w:asciiTheme="minorHAnsi" w:hAnsiTheme="minorHAnsi"/>
        </w:rPr>
        <w:t xml:space="preserve"> movement of the</w:t>
      </w:r>
      <w:r w:rsidRPr="00F139A8">
        <w:rPr>
          <w:rFonts w:asciiTheme="minorHAnsi" w:hAnsiTheme="minorHAnsi"/>
        </w:rPr>
        <w:t xml:space="preserve"> s</w:t>
      </w:r>
      <w:r w:rsidR="0008753F" w:rsidRPr="00F139A8">
        <w:rPr>
          <w:rFonts w:asciiTheme="minorHAnsi" w:hAnsiTheme="minorHAnsi"/>
        </w:rPr>
        <w:t xml:space="preserve">upported structure and thus </w:t>
      </w:r>
      <w:r w:rsidR="00E66A5E" w:rsidRPr="00F139A8">
        <w:rPr>
          <w:rFonts w:asciiTheme="minorHAnsi" w:hAnsiTheme="minorHAnsi"/>
        </w:rPr>
        <w:t>cannot</w:t>
      </w:r>
      <w:r w:rsidR="005F67DD" w:rsidRPr="00F139A8">
        <w:rPr>
          <w:rFonts w:asciiTheme="minorHAnsi" w:hAnsiTheme="minorHAnsi"/>
        </w:rPr>
        <w:t xml:space="preserve"> </w:t>
      </w:r>
      <w:r w:rsidRPr="00F139A8">
        <w:rPr>
          <w:rFonts w:asciiTheme="minorHAnsi" w:hAnsiTheme="minorHAnsi"/>
        </w:rPr>
        <w:t xml:space="preserve">offer the same degree of </w:t>
      </w:r>
      <w:r w:rsidR="00DB680B" w:rsidRPr="00F139A8">
        <w:rPr>
          <w:rFonts w:asciiTheme="minorHAnsi" w:hAnsiTheme="minorHAnsi"/>
        </w:rPr>
        <w:t>deflection</w:t>
      </w:r>
      <w:r w:rsidRPr="00F139A8">
        <w:rPr>
          <w:rFonts w:asciiTheme="minorHAnsi" w:hAnsiTheme="minorHAnsi"/>
        </w:rPr>
        <w:t xml:space="preserve"> control</w:t>
      </w:r>
      <w:r w:rsidR="0008753F" w:rsidRPr="00F139A8">
        <w:rPr>
          <w:rFonts w:asciiTheme="minorHAnsi" w:hAnsiTheme="minorHAnsi"/>
        </w:rPr>
        <w:t xml:space="preserve"> as grouted </w:t>
      </w:r>
      <w:r w:rsidR="00F139A8" w:rsidRPr="00F139A8">
        <w:rPr>
          <w:rFonts w:asciiTheme="minorHAnsi" w:hAnsiTheme="minorHAnsi"/>
        </w:rPr>
        <w:t xml:space="preserve">ground </w:t>
      </w:r>
      <w:r w:rsidR="0008753F" w:rsidRPr="00F139A8">
        <w:rPr>
          <w:rFonts w:asciiTheme="minorHAnsi" w:hAnsiTheme="minorHAnsi"/>
        </w:rPr>
        <w:t>anchors</w:t>
      </w:r>
      <w:r w:rsidRPr="00F139A8">
        <w:rPr>
          <w:rFonts w:asciiTheme="minorHAnsi" w:hAnsiTheme="minorHAnsi"/>
        </w:rPr>
        <w:t>;</w:t>
      </w:r>
    </w:p>
    <w:p w:rsidR="00D429ED" w:rsidRPr="00F139A8" w:rsidRDefault="005F67DD" w:rsidP="00F139A8">
      <w:pPr>
        <w:pStyle w:val="ListParagraph"/>
        <w:numPr>
          <w:ilvl w:val="0"/>
          <w:numId w:val="9"/>
        </w:numPr>
        <w:spacing w:after="0"/>
        <w:rPr>
          <w:rFonts w:asciiTheme="minorHAnsi" w:hAnsiTheme="minorHAnsi"/>
        </w:rPr>
      </w:pPr>
      <w:r w:rsidRPr="00F139A8">
        <w:rPr>
          <w:rFonts w:asciiTheme="minorHAnsi" w:hAnsiTheme="minorHAnsi"/>
        </w:rPr>
        <w:t>Corros</w:t>
      </w:r>
      <w:r w:rsidR="00F139A8" w:rsidRPr="00F139A8">
        <w:rPr>
          <w:rFonts w:asciiTheme="minorHAnsi" w:hAnsiTheme="minorHAnsi"/>
        </w:rPr>
        <w:t xml:space="preserve">ion protection options include </w:t>
      </w:r>
      <w:r w:rsidR="007E6E01" w:rsidRPr="00F139A8">
        <w:rPr>
          <w:rFonts w:asciiTheme="minorHAnsi" w:hAnsiTheme="minorHAnsi"/>
        </w:rPr>
        <w:t>sacrificial corrosion allowance, galvanizi</w:t>
      </w:r>
      <w:r w:rsidR="00F139A8" w:rsidRPr="00F139A8">
        <w:rPr>
          <w:rFonts w:asciiTheme="minorHAnsi" w:hAnsiTheme="minorHAnsi"/>
        </w:rPr>
        <w:t xml:space="preserve">ng </w:t>
      </w:r>
      <w:r w:rsidR="007E6E01" w:rsidRPr="00F139A8">
        <w:rPr>
          <w:rFonts w:asciiTheme="minorHAnsi" w:hAnsiTheme="minorHAnsi"/>
        </w:rPr>
        <w:t>or double corrosion protection where there is a corrosion risk or the loads are high.</w:t>
      </w:r>
      <w:r w:rsidR="00F139A8" w:rsidRPr="00F139A8">
        <w:rPr>
          <w:rFonts w:asciiTheme="minorHAnsi" w:hAnsiTheme="minorHAnsi"/>
        </w:rPr>
        <w:t xml:space="preserve"> Concrete or grout may crack under tension forces and the implications of this should be considered where appropriate.</w:t>
      </w:r>
      <w:r w:rsidR="0031471F" w:rsidRPr="00F139A8">
        <w:rPr>
          <w:rFonts w:asciiTheme="minorHAnsi" w:hAnsiTheme="minorHAnsi"/>
        </w:rPr>
        <w:t xml:space="preserve">  </w:t>
      </w:r>
    </w:p>
    <w:p w:rsidR="00E40DF0" w:rsidRPr="00F139A8" w:rsidRDefault="0065142F" w:rsidP="001F21AC">
      <w:pPr>
        <w:spacing w:after="0"/>
        <w:ind w:left="360"/>
      </w:pPr>
      <w:r w:rsidRPr="00F139A8">
        <w:tab/>
      </w:r>
    </w:p>
    <w:p w:rsidR="001F21AC" w:rsidRPr="00F139A8" w:rsidRDefault="001F21AC" w:rsidP="00E40DF0">
      <w:pPr>
        <w:spacing w:after="0"/>
      </w:pPr>
      <w:r w:rsidRPr="00F139A8">
        <w:t xml:space="preserve">The following standards cover the design and execution of tension </w:t>
      </w:r>
      <w:proofErr w:type="spellStart"/>
      <w:r w:rsidRPr="00F139A8">
        <w:t>Micropiles</w:t>
      </w:r>
      <w:proofErr w:type="spellEnd"/>
    </w:p>
    <w:p w:rsidR="001F21AC" w:rsidRPr="00F139A8" w:rsidRDefault="0065142F" w:rsidP="001F21AC">
      <w:pPr>
        <w:spacing w:after="0"/>
        <w:ind w:left="360"/>
      </w:pPr>
      <w:r w:rsidRPr="00F139A8">
        <w:tab/>
      </w:r>
      <w:r w:rsidR="001F21AC" w:rsidRPr="00F139A8">
        <w:t>BS EN 1997-1:2004 + A1:2013 Geotechnical Design (and relevant UK National Annex)</w:t>
      </w:r>
    </w:p>
    <w:p w:rsidR="008A06B3" w:rsidRPr="00F139A8" w:rsidRDefault="008A06B3" w:rsidP="008A06B3">
      <w:pPr>
        <w:spacing w:after="0"/>
        <w:ind w:left="720"/>
      </w:pPr>
      <w:r w:rsidRPr="00F139A8">
        <w:t>BS 8004:2015 Code of practice for foundations</w:t>
      </w:r>
    </w:p>
    <w:p w:rsidR="001F21AC" w:rsidRPr="00F139A8" w:rsidRDefault="0065142F" w:rsidP="001F21AC">
      <w:pPr>
        <w:spacing w:after="0"/>
        <w:ind w:left="360"/>
      </w:pPr>
      <w:r w:rsidRPr="00F139A8">
        <w:tab/>
      </w:r>
      <w:r w:rsidR="00E40DF0" w:rsidRPr="00F139A8">
        <w:t xml:space="preserve">BS EN 14199:2015 </w:t>
      </w:r>
      <w:r w:rsidR="001F21AC" w:rsidRPr="00F139A8">
        <w:t xml:space="preserve">Execution of </w:t>
      </w:r>
      <w:r w:rsidR="007014D2" w:rsidRPr="00F139A8">
        <w:t>S</w:t>
      </w:r>
      <w:r w:rsidR="001F21AC" w:rsidRPr="00F139A8">
        <w:t xml:space="preserve">pecial </w:t>
      </w:r>
      <w:r w:rsidR="007014D2" w:rsidRPr="00F139A8">
        <w:t>G</w:t>
      </w:r>
      <w:r w:rsidR="001F21AC" w:rsidRPr="00F139A8">
        <w:t xml:space="preserve">eotechnical </w:t>
      </w:r>
      <w:r w:rsidR="007014D2" w:rsidRPr="00F139A8">
        <w:t>W</w:t>
      </w:r>
      <w:r w:rsidR="001F21AC" w:rsidRPr="00F139A8">
        <w:t xml:space="preserve">orks – </w:t>
      </w:r>
      <w:proofErr w:type="spellStart"/>
      <w:r w:rsidR="001F21AC" w:rsidRPr="00F139A8">
        <w:t>Micropiles</w:t>
      </w:r>
      <w:proofErr w:type="spellEnd"/>
    </w:p>
    <w:p w:rsidR="0065142F" w:rsidRPr="00F139A8" w:rsidRDefault="0065142F" w:rsidP="001F21AC">
      <w:pPr>
        <w:spacing w:after="0"/>
        <w:ind w:left="360"/>
      </w:pPr>
    </w:p>
    <w:p w:rsidR="008A0F81" w:rsidRPr="00F139A8" w:rsidRDefault="008A0F81" w:rsidP="001F21AC">
      <w:pPr>
        <w:spacing w:after="0"/>
        <w:ind w:left="360"/>
      </w:pPr>
    </w:p>
    <w:p w:rsidR="0065142F" w:rsidRPr="00F139A8" w:rsidRDefault="0065142F" w:rsidP="00D429ED">
      <w:pPr>
        <w:spacing w:after="0"/>
        <w:rPr>
          <w:b/>
        </w:rPr>
      </w:pPr>
      <w:r w:rsidRPr="00F139A8">
        <w:rPr>
          <w:b/>
        </w:rPr>
        <w:t>Soil Nails</w:t>
      </w:r>
    </w:p>
    <w:p w:rsidR="0065142F" w:rsidRPr="00F139A8" w:rsidRDefault="0065142F" w:rsidP="0065142F">
      <w:pPr>
        <w:spacing w:after="0"/>
        <w:ind w:left="360"/>
      </w:pPr>
    </w:p>
    <w:p w:rsidR="0065142F" w:rsidRPr="00F139A8" w:rsidRDefault="007014D2" w:rsidP="0065142F">
      <w:pPr>
        <w:pStyle w:val="ListParagraph"/>
        <w:numPr>
          <w:ilvl w:val="0"/>
          <w:numId w:val="9"/>
        </w:numPr>
        <w:rPr>
          <w:rFonts w:asciiTheme="minorHAnsi" w:hAnsiTheme="minorHAnsi"/>
        </w:rPr>
      </w:pPr>
      <w:r w:rsidRPr="00F139A8">
        <w:rPr>
          <w:rFonts w:asciiTheme="minorHAnsi" w:hAnsiTheme="minorHAnsi"/>
        </w:rPr>
        <w:t>May be constructed using either</w:t>
      </w:r>
      <w:r w:rsidR="00AE7438" w:rsidRPr="00F139A8">
        <w:rPr>
          <w:rFonts w:asciiTheme="minorHAnsi" w:hAnsiTheme="minorHAnsi"/>
        </w:rPr>
        <w:t xml:space="preserve"> solid </w:t>
      </w:r>
      <w:r w:rsidR="00E40DF0" w:rsidRPr="00F139A8">
        <w:rPr>
          <w:rFonts w:asciiTheme="minorHAnsi" w:hAnsiTheme="minorHAnsi"/>
        </w:rPr>
        <w:t>reinforcement</w:t>
      </w:r>
      <w:r w:rsidR="00AE7438" w:rsidRPr="00F139A8">
        <w:rPr>
          <w:rFonts w:asciiTheme="minorHAnsi" w:hAnsiTheme="minorHAnsi"/>
        </w:rPr>
        <w:t xml:space="preserve"> within open-hole or cased boreholes, or self-drilling hollow bar</w:t>
      </w:r>
      <w:r w:rsidRPr="00F139A8">
        <w:rPr>
          <w:rFonts w:asciiTheme="minorHAnsi" w:hAnsiTheme="minorHAnsi"/>
        </w:rPr>
        <w:t>.  Bars are</w:t>
      </w:r>
      <w:r w:rsidR="00AE7438" w:rsidRPr="00F139A8">
        <w:rPr>
          <w:rFonts w:asciiTheme="minorHAnsi" w:hAnsiTheme="minorHAnsi"/>
        </w:rPr>
        <w:t xml:space="preserve"> fully grouted within the borehole;</w:t>
      </w:r>
    </w:p>
    <w:p w:rsidR="00E40DF0" w:rsidRPr="00F139A8" w:rsidRDefault="00AE7438" w:rsidP="00AE7438">
      <w:pPr>
        <w:pStyle w:val="ListParagraph"/>
        <w:numPr>
          <w:ilvl w:val="0"/>
          <w:numId w:val="9"/>
        </w:numPr>
        <w:spacing w:after="0"/>
        <w:rPr>
          <w:rFonts w:asciiTheme="minorHAnsi" w:hAnsiTheme="minorHAnsi"/>
        </w:rPr>
      </w:pPr>
      <w:r w:rsidRPr="00F139A8">
        <w:rPr>
          <w:rFonts w:asciiTheme="minorHAnsi" w:hAnsiTheme="minorHAnsi"/>
        </w:rPr>
        <w:t xml:space="preserve">Defined as </w:t>
      </w:r>
      <w:r w:rsidR="00E40DF0" w:rsidRPr="00F139A8">
        <w:rPr>
          <w:rFonts w:asciiTheme="minorHAnsi" w:hAnsiTheme="minorHAnsi"/>
        </w:rPr>
        <w:t>reinforcing elements installed into the ground, usually at a su</w:t>
      </w:r>
      <w:r w:rsidR="00F139A8" w:rsidRPr="00F139A8">
        <w:rPr>
          <w:rFonts w:asciiTheme="minorHAnsi" w:hAnsiTheme="minorHAnsi"/>
        </w:rPr>
        <w:t>b-horizontal angle,</w:t>
      </w:r>
      <w:r w:rsidR="00F139A8" w:rsidRPr="00F139A8">
        <w:rPr>
          <w:rFonts w:asciiTheme="minorHAnsi" w:hAnsiTheme="minorHAnsi"/>
        </w:rPr>
        <w:br/>
        <w:t>that mobilis</w:t>
      </w:r>
      <w:r w:rsidR="00E40DF0" w:rsidRPr="00F139A8">
        <w:rPr>
          <w:rFonts w:asciiTheme="minorHAnsi" w:hAnsiTheme="minorHAnsi"/>
        </w:rPr>
        <w:t xml:space="preserve">e resistance with the soil along </w:t>
      </w:r>
      <w:r w:rsidR="00F139A8" w:rsidRPr="00F139A8">
        <w:rPr>
          <w:rFonts w:asciiTheme="minorHAnsi" w:hAnsiTheme="minorHAnsi"/>
        </w:rPr>
        <w:t>their</w:t>
      </w:r>
      <w:r w:rsidR="00E40DF0" w:rsidRPr="00F139A8">
        <w:rPr>
          <w:rFonts w:asciiTheme="minorHAnsi" w:hAnsiTheme="minorHAnsi"/>
        </w:rPr>
        <w:t xml:space="preserve"> entire length;</w:t>
      </w:r>
    </w:p>
    <w:p w:rsidR="00AE7438" w:rsidRPr="00F139A8" w:rsidRDefault="0065142F" w:rsidP="00AE7438">
      <w:pPr>
        <w:pStyle w:val="ListParagraph"/>
        <w:numPr>
          <w:ilvl w:val="0"/>
          <w:numId w:val="9"/>
        </w:numPr>
        <w:spacing w:after="0"/>
        <w:rPr>
          <w:rFonts w:asciiTheme="minorHAnsi" w:hAnsiTheme="minorHAnsi"/>
        </w:rPr>
      </w:pPr>
      <w:r w:rsidRPr="00F139A8">
        <w:rPr>
          <w:rFonts w:asciiTheme="minorHAnsi" w:hAnsiTheme="minorHAnsi"/>
        </w:rPr>
        <w:lastRenderedPageBreak/>
        <w:t xml:space="preserve">Provide </w:t>
      </w:r>
      <w:r w:rsidR="00071DF2" w:rsidRPr="00F139A8">
        <w:rPr>
          <w:rFonts w:asciiTheme="minorHAnsi" w:hAnsiTheme="minorHAnsi"/>
        </w:rPr>
        <w:t xml:space="preserve">lightly loaded </w:t>
      </w:r>
      <w:r w:rsidRPr="00F139A8">
        <w:rPr>
          <w:rFonts w:asciiTheme="minorHAnsi" w:hAnsiTheme="minorHAnsi"/>
        </w:rPr>
        <w:t xml:space="preserve">passive support, as they </w:t>
      </w:r>
      <w:r w:rsidR="00AE7438" w:rsidRPr="00F139A8">
        <w:rPr>
          <w:rFonts w:asciiTheme="minorHAnsi" w:hAnsiTheme="minorHAnsi"/>
        </w:rPr>
        <w:t xml:space="preserve">are </w:t>
      </w:r>
      <w:r w:rsidRPr="00F139A8">
        <w:rPr>
          <w:rFonts w:asciiTheme="minorHAnsi" w:hAnsiTheme="minorHAnsi"/>
        </w:rPr>
        <w:t>not stressed after installation, but become loaded by</w:t>
      </w:r>
      <w:r w:rsidR="00AE7438" w:rsidRPr="00F139A8">
        <w:rPr>
          <w:rFonts w:asciiTheme="minorHAnsi" w:hAnsiTheme="minorHAnsi"/>
        </w:rPr>
        <w:t xml:space="preserve"> movement of the slope</w:t>
      </w:r>
      <w:r w:rsidR="00E40DF0" w:rsidRPr="00F139A8">
        <w:rPr>
          <w:rFonts w:asciiTheme="minorHAnsi" w:hAnsiTheme="minorHAnsi"/>
        </w:rPr>
        <w:t xml:space="preserve"> or supported structure</w:t>
      </w:r>
      <w:r w:rsidR="00AE7438" w:rsidRPr="00F139A8">
        <w:rPr>
          <w:rFonts w:asciiTheme="minorHAnsi" w:hAnsiTheme="minorHAnsi"/>
        </w:rPr>
        <w:t>;</w:t>
      </w:r>
    </w:p>
    <w:p w:rsidR="00AE7438" w:rsidRPr="00F139A8" w:rsidRDefault="00AE7438" w:rsidP="00AE7438">
      <w:pPr>
        <w:pStyle w:val="ListParagraph"/>
        <w:numPr>
          <w:ilvl w:val="0"/>
          <w:numId w:val="9"/>
        </w:numPr>
        <w:spacing w:after="0"/>
        <w:rPr>
          <w:rFonts w:asciiTheme="minorHAnsi" w:hAnsiTheme="minorHAnsi"/>
        </w:rPr>
      </w:pPr>
      <w:r w:rsidRPr="00F139A8">
        <w:rPr>
          <w:rFonts w:asciiTheme="minorHAnsi" w:hAnsiTheme="minorHAnsi"/>
        </w:rPr>
        <w:t>Corros</w:t>
      </w:r>
      <w:r w:rsidR="00F139A8" w:rsidRPr="00F139A8">
        <w:rPr>
          <w:rFonts w:asciiTheme="minorHAnsi" w:hAnsiTheme="minorHAnsi"/>
        </w:rPr>
        <w:t xml:space="preserve">ion protection options include </w:t>
      </w:r>
      <w:r w:rsidRPr="00F139A8">
        <w:rPr>
          <w:rFonts w:asciiTheme="minorHAnsi" w:hAnsiTheme="minorHAnsi"/>
        </w:rPr>
        <w:t xml:space="preserve">sacrificial corrosion allowance, galvanizing, borehole grout or concrete cover, or </w:t>
      </w:r>
      <w:r w:rsidR="007014D2" w:rsidRPr="00F139A8">
        <w:rPr>
          <w:rFonts w:asciiTheme="minorHAnsi" w:hAnsiTheme="minorHAnsi"/>
        </w:rPr>
        <w:t xml:space="preserve">occasionally </w:t>
      </w:r>
      <w:r w:rsidRPr="00F139A8">
        <w:rPr>
          <w:rFonts w:asciiTheme="minorHAnsi" w:hAnsiTheme="minorHAnsi"/>
        </w:rPr>
        <w:t xml:space="preserve">double corrosion protection </w:t>
      </w:r>
      <w:r w:rsidR="007014D2" w:rsidRPr="00F139A8">
        <w:rPr>
          <w:rFonts w:asciiTheme="minorHAnsi" w:hAnsiTheme="minorHAnsi"/>
        </w:rPr>
        <w:t>for aggressive soils conditions</w:t>
      </w:r>
      <w:r w:rsidRPr="00F139A8">
        <w:rPr>
          <w:rFonts w:asciiTheme="minorHAnsi" w:hAnsiTheme="minorHAnsi"/>
        </w:rPr>
        <w:t xml:space="preserve">.  </w:t>
      </w:r>
    </w:p>
    <w:p w:rsidR="00071DF2" w:rsidRPr="00F139A8" w:rsidRDefault="00071DF2" w:rsidP="00071DF2">
      <w:pPr>
        <w:spacing w:after="0"/>
        <w:ind w:left="720"/>
      </w:pPr>
    </w:p>
    <w:p w:rsidR="00AE7438" w:rsidRPr="00F139A8" w:rsidRDefault="00AE7438" w:rsidP="00071DF2">
      <w:pPr>
        <w:spacing w:after="0"/>
      </w:pPr>
      <w:r w:rsidRPr="00F139A8">
        <w:t>The following standards cov</w:t>
      </w:r>
      <w:r w:rsidR="004634E4" w:rsidRPr="00F139A8">
        <w:t>er the design and execution of soil nails</w:t>
      </w:r>
    </w:p>
    <w:p w:rsidR="004634E4" w:rsidRPr="00F139A8" w:rsidRDefault="00AE7438" w:rsidP="00AE7438">
      <w:pPr>
        <w:spacing w:after="0"/>
        <w:ind w:left="360"/>
      </w:pPr>
      <w:r w:rsidRPr="00F139A8">
        <w:tab/>
        <w:t>BS</w:t>
      </w:r>
      <w:r w:rsidR="004634E4" w:rsidRPr="00F139A8">
        <w:t xml:space="preserve"> 8006-2: 2011 Code of Practice for Strengthened / Reinforced Soils.  </w:t>
      </w:r>
      <w:r w:rsidR="008A06B3" w:rsidRPr="00F139A8">
        <w:t xml:space="preserve">Part 2: </w:t>
      </w:r>
      <w:r w:rsidR="004634E4" w:rsidRPr="00F139A8">
        <w:t>Soil Nail Design</w:t>
      </w:r>
    </w:p>
    <w:p w:rsidR="00AE7438" w:rsidRPr="00F139A8" w:rsidRDefault="004634E4" w:rsidP="004634E4">
      <w:pPr>
        <w:spacing w:after="0"/>
        <w:ind w:left="360"/>
      </w:pPr>
      <w:r w:rsidRPr="00F139A8">
        <w:tab/>
        <w:t xml:space="preserve">CIRIA C637 </w:t>
      </w:r>
      <w:r w:rsidR="007E627D" w:rsidRPr="00F139A8">
        <w:t xml:space="preserve">2005 </w:t>
      </w:r>
      <w:r w:rsidRPr="00F139A8">
        <w:t>Soil Nailing - Best Practice Guidance</w:t>
      </w:r>
    </w:p>
    <w:p w:rsidR="0065142F" w:rsidRPr="00F139A8" w:rsidRDefault="0065142F" w:rsidP="00D429ED">
      <w:pPr>
        <w:spacing w:after="0"/>
        <w:rPr>
          <w:b/>
        </w:rPr>
      </w:pPr>
    </w:p>
    <w:p w:rsidR="0065142F" w:rsidRPr="00F139A8" w:rsidRDefault="0065142F" w:rsidP="00D429ED">
      <w:pPr>
        <w:spacing w:after="0"/>
        <w:rPr>
          <w:b/>
        </w:rPr>
      </w:pPr>
    </w:p>
    <w:p w:rsidR="002834E9" w:rsidRPr="00F139A8" w:rsidRDefault="00561F0F" w:rsidP="002834E9">
      <w:pPr>
        <w:rPr>
          <w:b/>
        </w:rPr>
      </w:pPr>
      <w:r w:rsidRPr="00F139A8">
        <w:rPr>
          <w:b/>
        </w:rPr>
        <w:t>Summary</w:t>
      </w:r>
    </w:p>
    <w:p w:rsidR="002834E9" w:rsidRPr="00F139A8" w:rsidRDefault="002834E9" w:rsidP="002834E9">
      <w:r w:rsidRPr="00F139A8">
        <w:t xml:space="preserve">Whilst it is impossible to give hard and fast rules </w:t>
      </w:r>
      <w:r w:rsidR="00EB2E76" w:rsidRPr="00F139A8">
        <w:t xml:space="preserve">regarding the appropriateness of a </w:t>
      </w:r>
      <w:r w:rsidR="00561F0F" w:rsidRPr="00F139A8">
        <w:t>defined</w:t>
      </w:r>
      <w:r w:rsidR="00EB2E76" w:rsidRPr="00F139A8">
        <w:t xml:space="preserve"> system in a given situation</w:t>
      </w:r>
      <w:r w:rsidR="00722570" w:rsidRPr="00F139A8">
        <w:t>,</w:t>
      </w:r>
      <w:r w:rsidR="00EB2E76" w:rsidRPr="00F139A8">
        <w:t xml:space="preserve"> </w:t>
      </w:r>
      <w:r w:rsidRPr="00F139A8">
        <w:t xml:space="preserve">the following aspects </w:t>
      </w:r>
      <w:r w:rsidR="00722570" w:rsidRPr="00F139A8">
        <w:t>should</w:t>
      </w:r>
      <w:r w:rsidRPr="00F139A8">
        <w:t xml:space="preserve"> be considered</w:t>
      </w:r>
      <w:r w:rsidR="00EB2E76" w:rsidRPr="00F139A8">
        <w:t xml:space="preserve"> when selecting and designing tension </w:t>
      </w:r>
      <w:r w:rsidR="00561F0F" w:rsidRPr="00F139A8">
        <w:t>elements for geotechnical applications</w:t>
      </w:r>
      <w:r w:rsidRPr="00F139A8">
        <w:t>-</w:t>
      </w:r>
    </w:p>
    <w:p w:rsidR="002834E9" w:rsidRPr="00F139A8" w:rsidRDefault="002834E9" w:rsidP="002834E9">
      <w:pPr>
        <w:pStyle w:val="ListParagraph"/>
        <w:numPr>
          <w:ilvl w:val="0"/>
          <w:numId w:val="11"/>
        </w:numPr>
        <w:rPr>
          <w:rFonts w:asciiTheme="minorHAnsi" w:hAnsiTheme="minorHAnsi"/>
        </w:rPr>
      </w:pPr>
      <w:r w:rsidRPr="00F139A8">
        <w:rPr>
          <w:rFonts w:asciiTheme="minorHAnsi" w:hAnsiTheme="minorHAnsi"/>
        </w:rPr>
        <w:t xml:space="preserve">Is the long term durability of the tension </w:t>
      </w:r>
      <w:r w:rsidR="00561F0F" w:rsidRPr="00F139A8">
        <w:rPr>
          <w:rFonts w:asciiTheme="minorHAnsi" w:hAnsiTheme="minorHAnsi"/>
        </w:rPr>
        <w:t>element</w:t>
      </w:r>
      <w:r w:rsidRPr="00F139A8">
        <w:rPr>
          <w:rFonts w:asciiTheme="minorHAnsi" w:hAnsiTheme="minorHAnsi"/>
        </w:rPr>
        <w:t xml:space="preserve"> important? </w:t>
      </w:r>
      <w:r w:rsidR="00722570" w:rsidRPr="00F139A8">
        <w:rPr>
          <w:rFonts w:asciiTheme="minorHAnsi" w:hAnsiTheme="minorHAnsi"/>
        </w:rPr>
        <w:t xml:space="preserve"> </w:t>
      </w:r>
      <w:r w:rsidRPr="00F139A8">
        <w:rPr>
          <w:rFonts w:asciiTheme="minorHAnsi" w:hAnsiTheme="minorHAnsi"/>
        </w:rPr>
        <w:t>If so</w:t>
      </w:r>
      <w:r w:rsidR="00722570" w:rsidRPr="00F139A8">
        <w:rPr>
          <w:rFonts w:asciiTheme="minorHAnsi" w:hAnsiTheme="minorHAnsi"/>
        </w:rPr>
        <w:t>,</w:t>
      </w:r>
      <w:r w:rsidRPr="00F139A8">
        <w:rPr>
          <w:rFonts w:asciiTheme="minorHAnsi" w:hAnsiTheme="minorHAnsi"/>
        </w:rPr>
        <w:t xml:space="preserve"> ei</w:t>
      </w:r>
      <w:r w:rsidR="00561F0F" w:rsidRPr="00F139A8">
        <w:rPr>
          <w:rFonts w:asciiTheme="minorHAnsi" w:hAnsiTheme="minorHAnsi"/>
        </w:rPr>
        <w:t xml:space="preserve">ther a grouted anchor with </w:t>
      </w:r>
      <w:r w:rsidRPr="00F139A8">
        <w:rPr>
          <w:rFonts w:asciiTheme="minorHAnsi" w:hAnsiTheme="minorHAnsi"/>
        </w:rPr>
        <w:t xml:space="preserve">double corrosion protection or </w:t>
      </w:r>
      <w:r w:rsidR="00722570" w:rsidRPr="00F139A8">
        <w:rPr>
          <w:rFonts w:asciiTheme="minorHAnsi" w:hAnsiTheme="minorHAnsi"/>
        </w:rPr>
        <w:t xml:space="preserve">a </w:t>
      </w:r>
      <w:r w:rsidRPr="00F139A8">
        <w:rPr>
          <w:rFonts w:asciiTheme="minorHAnsi" w:hAnsiTheme="minorHAnsi"/>
        </w:rPr>
        <w:t>tension pile with the reinforcement in a</w:t>
      </w:r>
      <w:r w:rsidR="00722570" w:rsidRPr="00F139A8">
        <w:rPr>
          <w:rFonts w:asciiTheme="minorHAnsi" w:hAnsiTheme="minorHAnsi"/>
        </w:rPr>
        <w:t xml:space="preserve"> grouted encapsulation duct (impermeable corrugated plastic sheathing)</w:t>
      </w:r>
      <w:r w:rsidRPr="00F139A8">
        <w:rPr>
          <w:rFonts w:asciiTheme="minorHAnsi" w:hAnsiTheme="minorHAnsi"/>
        </w:rPr>
        <w:t xml:space="preserve"> may be required;</w:t>
      </w:r>
    </w:p>
    <w:p w:rsidR="002834E9" w:rsidRPr="00F139A8" w:rsidRDefault="002834E9" w:rsidP="002834E9">
      <w:pPr>
        <w:pStyle w:val="ListParagraph"/>
        <w:numPr>
          <w:ilvl w:val="0"/>
          <w:numId w:val="11"/>
        </w:numPr>
        <w:rPr>
          <w:rFonts w:asciiTheme="minorHAnsi" w:hAnsiTheme="minorHAnsi"/>
        </w:rPr>
      </w:pPr>
      <w:r w:rsidRPr="00F139A8">
        <w:rPr>
          <w:rFonts w:asciiTheme="minorHAnsi" w:hAnsiTheme="minorHAnsi"/>
        </w:rPr>
        <w:t xml:space="preserve">Is a </w:t>
      </w:r>
      <w:proofErr w:type="spellStart"/>
      <w:r w:rsidRPr="00F139A8">
        <w:rPr>
          <w:rFonts w:asciiTheme="minorHAnsi" w:hAnsiTheme="minorHAnsi"/>
        </w:rPr>
        <w:t>prestressing</w:t>
      </w:r>
      <w:proofErr w:type="spellEnd"/>
      <w:r w:rsidRPr="00F139A8">
        <w:rPr>
          <w:rFonts w:asciiTheme="minorHAnsi" w:hAnsiTheme="minorHAnsi"/>
        </w:rPr>
        <w:t xml:space="preserve"> force required (to control the </w:t>
      </w:r>
      <w:r w:rsidR="00EB2E76" w:rsidRPr="00F139A8">
        <w:rPr>
          <w:rFonts w:asciiTheme="minorHAnsi" w:hAnsiTheme="minorHAnsi"/>
        </w:rPr>
        <w:t>deflection</w:t>
      </w:r>
      <w:r w:rsidRPr="00F139A8">
        <w:rPr>
          <w:rFonts w:asciiTheme="minorHAnsi" w:hAnsiTheme="minorHAnsi"/>
        </w:rPr>
        <w:t xml:space="preserve"> of the supported structure)? </w:t>
      </w:r>
      <w:r w:rsidR="00722570" w:rsidRPr="00F139A8">
        <w:rPr>
          <w:rFonts w:asciiTheme="minorHAnsi" w:hAnsiTheme="minorHAnsi"/>
        </w:rPr>
        <w:t xml:space="preserve">  </w:t>
      </w:r>
      <w:r w:rsidRPr="00F139A8">
        <w:rPr>
          <w:rFonts w:asciiTheme="minorHAnsi" w:hAnsiTheme="minorHAnsi"/>
        </w:rPr>
        <w:t xml:space="preserve">A </w:t>
      </w:r>
      <w:r w:rsidR="00722570" w:rsidRPr="00F139A8">
        <w:rPr>
          <w:rFonts w:asciiTheme="minorHAnsi" w:hAnsiTheme="minorHAnsi"/>
        </w:rPr>
        <w:t xml:space="preserve">conventional </w:t>
      </w:r>
      <w:r w:rsidRPr="00F139A8">
        <w:rPr>
          <w:rFonts w:asciiTheme="minorHAnsi" w:hAnsiTheme="minorHAnsi"/>
        </w:rPr>
        <w:t>grouted ground anchor</w:t>
      </w:r>
      <w:r w:rsidR="00722570" w:rsidRPr="00F139A8">
        <w:rPr>
          <w:rFonts w:asciiTheme="minorHAnsi" w:hAnsiTheme="minorHAnsi"/>
        </w:rPr>
        <w:t>,</w:t>
      </w:r>
      <w:r w:rsidRPr="00F139A8">
        <w:rPr>
          <w:rFonts w:asciiTheme="minorHAnsi" w:hAnsiTheme="minorHAnsi"/>
        </w:rPr>
        <w:t xml:space="preserve"> </w:t>
      </w:r>
      <w:r w:rsidR="00722570" w:rsidRPr="00F139A8">
        <w:rPr>
          <w:rFonts w:asciiTheme="minorHAnsi" w:hAnsiTheme="minorHAnsi"/>
        </w:rPr>
        <w:t xml:space="preserve">with its independent sheathing and coupler cover tubes within the free length, </w:t>
      </w:r>
      <w:r w:rsidR="00195CD1" w:rsidRPr="00F139A8">
        <w:rPr>
          <w:rFonts w:asciiTheme="minorHAnsi" w:hAnsiTheme="minorHAnsi"/>
        </w:rPr>
        <w:t>should</w:t>
      </w:r>
      <w:r w:rsidR="00722570" w:rsidRPr="00F139A8">
        <w:rPr>
          <w:rFonts w:asciiTheme="minorHAnsi" w:hAnsiTheme="minorHAnsi"/>
        </w:rPr>
        <w:t xml:space="preserve"> </w:t>
      </w:r>
      <w:r w:rsidRPr="00F139A8">
        <w:rPr>
          <w:rFonts w:asciiTheme="minorHAnsi" w:hAnsiTheme="minorHAnsi"/>
        </w:rPr>
        <w:t>provide th</w:t>
      </w:r>
      <w:r w:rsidR="007E627D" w:rsidRPr="00F139A8">
        <w:rPr>
          <w:rFonts w:asciiTheme="minorHAnsi" w:hAnsiTheme="minorHAnsi"/>
        </w:rPr>
        <w:t xml:space="preserve">e required level of </w:t>
      </w:r>
      <w:proofErr w:type="spellStart"/>
      <w:r w:rsidR="007E627D" w:rsidRPr="00F139A8">
        <w:rPr>
          <w:rFonts w:asciiTheme="minorHAnsi" w:hAnsiTheme="minorHAnsi"/>
        </w:rPr>
        <w:t>debonding</w:t>
      </w:r>
      <w:proofErr w:type="spellEnd"/>
      <w:r w:rsidR="00405C59" w:rsidRPr="00F139A8">
        <w:rPr>
          <w:rFonts w:asciiTheme="minorHAnsi" w:hAnsiTheme="minorHAnsi"/>
        </w:rPr>
        <w:t xml:space="preserve"> to enable a prestress to be </w:t>
      </w:r>
      <w:r w:rsidR="00561F0F" w:rsidRPr="00F139A8">
        <w:rPr>
          <w:rFonts w:asciiTheme="minorHAnsi" w:hAnsiTheme="minorHAnsi"/>
        </w:rPr>
        <w:t xml:space="preserve">applied and </w:t>
      </w:r>
      <w:r w:rsidR="007E627D" w:rsidRPr="00F139A8">
        <w:rPr>
          <w:rFonts w:asciiTheme="minorHAnsi" w:hAnsiTheme="minorHAnsi"/>
        </w:rPr>
        <w:t>locked-off i</w:t>
      </w:r>
      <w:r w:rsidR="00405C59" w:rsidRPr="00F139A8">
        <w:rPr>
          <w:rFonts w:asciiTheme="minorHAnsi" w:hAnsiTheme="minorHAnsi"/>
        </w:rPr>
        <w:t>n the anchor tendon.</w:t>
      </w:r>
      <w:r w:rsidR="00195CD1" w:rsidRPr="00F139A8">
        <w:rPr>
          <w:rFonts w:asciiTheme="minorHAnsi" w:hAnsiTheme="minorHAnsi"/>
        </w:rPr>
        <w:t xml:space="preserve"> Load testing can be used to check the required level of </w:t>
      </w:r>
      <w:proofErr w:type="spellStart"/>
      <w:r w:rsidR="00195CD1" w:rsidRPr="00F139A8">
        <w:rPr>
          <w:rFonts w:asciiTheme="minorHAnsi" w:hAnsiTheme="minorHAnsi"/>
        </w:rPr>
        <w:t>debonding</w:t>
      </w:r>
      <w:proofErr w:type="spellEnd"/>
      <w:r w:rsidR="00195CD1" w:rsidRPr="00F139A8">
        <w:rPr>
          <w:rFonts w:asciiTheme="minorHAnsi" w:hAnsiTheme="minorHAnsi"/>
        </w:rPr>
        <w:t xml:space="preserve"> is achieved.</w:t>
      </w:r>
      <w:r w:rsidR="00405C59" w:rsidRPr="00F139A8">
        <w:rPr>
          <w:rFonts w:asciiTheme="minorHAnsi" w:hAnsiTheme="minorHAnsi"/>
        </w:rPr>
        <w:t xml:space="preserve">  F</w:t>
      </w:r>
      <w:r w:rsidRPr="00F139A8">
        <w:rPr>
          <w:rFonts w:asciiTheme="minorHAnsi" w:hAnsiTheme="minorHAnsi"/>
        </w:rPr>
        <w:t>or temporary applications (wher</w:t>
      </w:r>
      <w:r w:rsidR="00EB2E76" w:rsidRPr="00F139A8">
        <w:rPr>
          <w:rFonts w:asciiTheme="minorHAnsi" w:hAnsiTheme="minorHAnsi"/>
        </w:rPr>
        <w:t>e</w:t>
      </w:r>
      <w:r w:rsidRPr="00F139A8">
        <w:rPr>
          <w:rFonts w:asciiTheme="minorHAnsi" w:hAnsiTheme="minorHAnsi"/>
        </w:rPr>
        <w:t xml:space="preserve"> long term durability is not a concern) a self-drilling </w:t>
      </w:r>
      <w:r w:rsidR="00561F0F" w:rsidRPr="00F139A8">
        <w:rPr>
          <w:rFonts w:asciiTheme="minorHAnsi" w:hAnsiTheme="minorHAnsi"/>
        </w:rPr>
        <w:t xml:space="preserve">hollow </w:t>
      </w:r>
      <w:r w:rsidRPr="00F139A8">
        <w:rPr>
          <w:rFonts w:asciiTheme="minorHAnsi" w:hAnsiTheme="minorHAnsi"/>
        </w:rPr>
        <w:t xml:space="preserve">bar system </w:t>
      </w:r>
      <w:r w:rsidR="00405C59" w:rsidRPr="00F139A8">
        <w:rPr>
          <w:rFonts w:asciiTheme="minorHAnsi" w:hAnsiTheme="minorHAnsi"/>
        </w:rPr>
        <w:t>is often the preferred solution, subject to the limitations of free length extension outlined above</w:t>
      </w:r>
      <w:r w:rsidRPr="00F139A8">
        <w:rPr>
          <w:rFonts w:asciiTheme="minorHAnsi" w:hAnsiTheme="minorHAnsi"/>
        </w:rPr>
        <w:t>;</w:t>
      </w:r>
    </w:p>
    <w:p w:rsidR="002834E9" w:rsidRPr="00F139A8" w:rsidRDefault="00EB2E76" w:rsidP="002834E9">
      <w:pPr>
        <w:pStyle w:val="ListParagraph"/>
        <w:numPr>
          <w:ilvl w:val="0"/>
          <w:numId w:val="11"/>
        </w:numPr>
        <w:rPr>
          <w:rFonts w:asciiTheme="minorHAnsi" w:hAnsiTheme="minorHAnsi"/>
        </w:rPr>
      </w:pPr>
      <w:r w:rsidRPr="00F139A8">
        <w:rPr>
          <w:rFonts w:asciiTheme="minorHAnsi" w:hAnsiTheme="minorHAnsi"/>
        </w:rPr>
        <w:t>Is passive (</w:t>
      </w:r>
      <w:r w:rsidR="00C80FCF" w:rsidRPr="00F139A8">
        <w:rPr>
          <w:rFonts w:asciiTheme="minorHAnsi" w:hAnsiTheme="minorHAnsi"/>
        </w:rPr>
        <w:t xml:space="preserve">as opposed to pre-stressed) tension support </w:t>
      </w:r>
      <w:r w:rsidR="007E627D" w:rsidRPr="00F139A8">
        <w:rPr>
          <w:rFonts w:asciiTheme="minorHAnsi" w:hAnsiTheme="minorHAnsi"/>
        </w:rPr>
        <w:t>sufficient</w:t>
      </w:r>
      <w:r w:rsidRPr="00F139A8">
        <w:rPr>
          <w:rFonts w:asciiTheme="minorHAnsi" w:hAnsiTheme="minorHAnsi"/>
        </w:rPr>
        <w:t xml:space="preserve">? </w:t>
      </w:r>
      <w:r w:rsidR="003040B5" w:rsidRPr="00F139A8">
        <w:rPr>
          <w:rFonts w:asciiTheme="minorHAnsi" w:hAnsiTheme="minorHAnsi"/>
        </w:rPr>
        <w:t xml:space="preserve">If so, </w:t>
      </w:r>
      <w:r w:rsidRPr="00F139A8">
        <w:rPr>
          <w:rFonts w:asciiTheme="minorHAnsi" w:hAnsiTheme="minorHAnsi"/>
        </w:rPr>
        <w:t xml:space="preserve">a tension pile </w:t>
      </w:r>
      <w:r w:rsidR="00195CD1" w:rsidRPr="00F139A8">
        <w:rPr>
          <w:rFonts w:asciiTheme="minorHAnsi" w:hAnsiTheme="minorHAnsi"/>
        </w:rPr>
        <w:t xml:space="preserve">or self-drilling bar system </w:t>
      </w:r>
      <w:r w:rsidRPr="00F139A8">
        <w:rPr>
          <w:rFonts w:asciiTheme="minorHAnsi" w:hAnsiTheme="minorHAnsi"/>
        </w:rPr>
        <w:t xml:space="preserve">may be </w:t>
      </w:r>
      <w:r w:rsidR="00195CD1" w:rsidRPr="00F139A8">
        <w:rPr>
          <w:rFonts w:asciiTheme="minorHAnsi" w:hAnsiTheme="minorHAnsi"/>
        </w:rPr>
        <w:t>acceptable</w:t>
      </w:r>
      <w:r w:rsidR="007E627D" w:rsidRPr="00F139A8">
        <w:rPr>
          <w:rFonts w:asciiTheme="minorHAnsi" w:hAnsiTheme="minorHAnsi"/>
        </w:rPr>
        <w:t>;</w:t>
      </w:r>
    </w:p>
    <w:p w:rsidR="002834E9" w:rsidRPr="00F139A8" w:rsidRDefault="00405C59" w:rsidP="002834E9">
      <w:pPr>
        <w:pStyle w:val="ListParagraph"/>
        <w:numPr>
          <w:ilvl w:val="0"/>
          <w:numId w:val="11"/>
        </w:numPr>
        <w:rPr>
          <w:rFonts w:asciiTheme="minorHAnsi" w:hAnsiTheme="minorHAnsi"/>
        </w:rPr>
      </w:pPr>
      <w:r w:rsidRPr="00F139A8">
        <w:rPr>
          <w:rFonts w:asciiTheme="minorHAnsi" w:hAnsiTheme="minorHAnsi"/>
        </w:rPr>
        <w:t>Re-classification of a permanent ground anchor as a tension pile, in order that a lower level of corrosion protection may be applied</w:t>
      </w:r>
      <w:r w:rsidR="00F261D6" w:rsidRPr="00F139A8">
        <w:rPr>
          <w:rFonts w:asciiTheme="minorHAnsi" w:hAnsiTheme="minorHAnsi"/>
        </w:rPr>
        <w:t xml:space="preserve">, is likely to reduce the lifespan </w:t>
      </w:r>
      <w:r w:rsidR="00561F0F" w:rsidRPr="00F139A8">
        <w:rPr>
          <w:rFonts w:asciiTheme="minorHAnsi" w:hAnsiTheme="minorHAnsi"/>
        </w:rPr>
        <w:t>of the installation</w:t>
      </w:r>
      <w:r w:rsidR="007E627D" w:rsidRPr="00F139A8">
        <w:rPr>
          <w:rFonts w:asciiTheme="minorHAnsi" w:hAnsiTheme="minorHAnsi"/>
        </w:rPr>
        <w:t xml:space="preserve">, </w:t>
      </w:r>
      <w:r w:rsidR="00F261D6" w:rsidRPr="00F139A8">
        <w:rPr>
          <w:rFonts w:asciiTheme="minorHAnsi" w:hAnsiTheme="minorHAnsi"/>
        </w:rPr>
        <w:t xml:space="preserve">will </w:t>
      </w:r>
      <w:r w:rsidR="005D5AB2" w:rsidRPr="00F139A8">
        <w:rPr>
          <w:rFonts w:asciiTheme="minorHAnsi" w:hAnsiTheme="minorHAnsi"/>
        </w:rPr>
        <w:t>affect</w:t>
      </w:r>
      <w:r w:rsidR="00F261D6" w:rsidRPr="00F139A8">
        <w:rPr>
          <w:rFonts w:asciiTheme="minorHAnsi" w:hAnsiTheme="minorHAnsi"/>
        </w:rPr>
        <w:t xml:space="preserve"> the extension characteristic under service loadings</w:t>
      </w:r>
      <w:r w:rsidR="00195CD1" w:rsidRPr="00F139A8">
        <w:rPr>
          <w:rFonts w:asciiTheme="minorHAnsi" w:hAnsiTheme="minorHAnsi"/>
        </w:rPr>
        <w:t xml:space="preserve"> and preclude the use of effective pre-stressing which may be important in controlling deflection in the supported structure.</w:t>
      </w:r>
    </w:p>
    <w:sectPr w:rsidR="002834E9" w:rsidRPr="00F139A8" w:rsidSect="007244E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61" w:rsidRDefault="00441161" w:rsidP="00900B54">
      <w:pPr>
        <w:spacing w:after="0" w:line="240" w:lineRule="auto"/>
      </w:pPr>
      <w:r>
        <w:separator/>
      </w:r>
    </w:p>
  </w:endnote>
  <w:endnote w:type="continuationSeparator" w:id="0">
    <w:p w:rsidR="00441161" w:rsidRDefault="00441161" w:rsidP="0090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65" w:rsidRDefault="00225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B54" w:rsidRPr="00225265" w:rsidRDefault="00900B54">
    <w:pPr>
      <w:pStyle w:val="Footer"/>
      <w:rPr>
        <w:sz w:val="16"/>
      </w:rPr>
    </w:pPr>
    <w:r w:rsidRPr="00225265">
      <w:rPr>
        <w:sz w:val="16"/>
      </w:rPr>
      <w:fldChar w:fldCharType="begin"/>
    </w:r>
    <w:r w:rsidRPr="00225265">
      <w:rPr>
        <w:sz w:val="16"/>
      </w:rPr>
      <w:instrText xml:space="preserve"> FILENAME  \p  \* MERGEFORMAT </w:instrText>
    </w:r>
    <w:r w:rsidRPr="00225265">
      <w:rPr>
        <w:sz w:val="16"/>
      </w:rPr>
      <w:fldChar w:fldCharType="separate"/>
    </w:r>
    <w:r w:rsidR="00F96F86" w:rsidRPr="00225265">
      <w:rPr>
        <w:noProof/>
        <w:sz w:val="16"/>
      </w:rPr>
      <w:t>C:\Users\Owner\Dropbox (RemGeo)\RemGeo Engineering\02.0 - Remedy Engineering\Design\FPS\Guidance Note on Self-Drilling Hollow Bars as Grouted Ground Anchors Soil Nails Tension Piles FINAL R5  11.7.17.docx</w:t>
    </w:r>
    <w:r w:rsidRPr="00225265">
      <w:rPr>
        <w:sz w:val="16"/>
      </w:rPr>
      <w:fldChar w:fldCharType="end"/>
    </w:r>
  </w:p>
  <w:p w:rsidR="00900B54" w:rsidRDefault="00900B5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65" w:rsidRDefault="00225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61" w:rsidRDefault="00441161" w:rsidP="00900B54">
      <w:pPr>
        <w:spacing w:after="0" w:line="240" w:lineRule="auto"/>
      </w:pPr>
      <w:r>
        <w:separator/>
      </w:r>
    </w:p>
  </w:footnote>
  <w:footnote w:type="continuationSeparator" w:id="0">
    <w:p w:rsidR="00441161" w:rsidRDefault="00441161" w:rsidP="0090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65" w:rsidRDefault="00225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65" w:rsidRDefault="00225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65" w:rsidRDefault="0022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5624"/>
    <w:multiLevelType w:val="hybridMultilevel"/>
    <w:tmpl w:val="C206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97534"/>
    <w:multiLevelType w:val="hybridMultilevel"/>
    <w:tmpl w:val="26D4EFD6"/>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 w15:restartNumberingAfterBreak="0">
    <w:nsid w:val="1C5D5471"/>
    <w:multiLevelType w:val="hybridMultilevel"/>
    <w:tmpl w:val="95F2ECF6"/>
    <w:lvl w:ilvl="0" w:tplc="978662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671D8"/>
    <w:multiLevelType w:val="hybridMultilevel"/>
    <w:tmpl w:val="8E82BE7E"/>
    <w:lvl w:ilvl="0" w:tplc="978662B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C08DB"/>
    <w:multiLevelType w:val="hybridMultilevel"/>
    <w:tmpl w:val="B314A666"/>
    <w:lvl w:ilvl="0" w:tplc="978662BE">
      <w:numFmt w:val="bullet"/>
      <w:lvlText w:val=""/>
      <w:lvlJc w:val="left"/>
      <w:pPr>
        <w:ind w:left="767" w:hanging="360"/>
      </w:pPr>
      <w:rPr>
        <w:rFonts w:ascii="Symbol" w:eastAsiaTheme="minorHAnsi" w:hAnsi="Symbol" w:cstheme="minorBidi"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15:restartNumberingAfterBreak="0">
    <w:nsid w:val="6BDB7905"/>
    <w:multiLevelType w:val="multilevel"/>
    <w:tmpl w:val="95AA49D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E93195"/>
    <w:multiLevelType w:val="hybridMultilevel"/>
    <w:tmpl w:val="D4A41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4B787C"/>
    <w:multiLevelType w:val="hybridMultilevel"/>
    <w:tmpl w:val="B74EBC54"/>
    <w:lvl w:ilvl="0" w:tplc="7B9C8CEC">
      <w:start w:val="1"/>
      <w:numFmt w:val="decimal"/>
      <w:pStyle w:val="Heading2"/>
      <w:lvlText w:val="%1.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7"/>
  </w:num>
  <w:num w:numId="4">
    <w:abstractNumId w:val="5"/>
  </w:num>
  <w:num w:numId="5">
    <w:abstractNumId w:val="7"/>
  </w:num>
  <w:num w:numId="6">
    <w:abstractNumId w:val="5"/>
  </w:num>
  <w:num w:numId="7">
    <w:abstractNumId w:val="7"/>
  </w:num>
  <w:num w:numId="8">
    <w:abstractNumId w:val="2"/>
  </w:num>
  <w:num w:numId="9">
    <w:abstractNumId w:val="3"/>
  </w:num>
  <w:num w:numId="10">
    <w:abstractNumId w:val="4"/>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56"/>
    <w:rsid w:val="00071DF2"/>
    <w:rsid w:val="0008753F"/>
    <w:rsid w:val="001010A1"/>
    <w:rsid w:val="00126254"/>
    <w:rsid w:val="00195CD1"/>
    <w:rsid w:val="001A6FB0"/>
    <w:rsid w:val="001F21AC"/>
    <w:rsid w:val="00225265"/>
    <w:rsid w:val="002834E9"/>
    <w:rsid w:val="00290920"/>
    <w:rsid w:val="002E19F1"/>
    <w:rsid w:val="003040B5"/>
    <w:rsid w:val="00311C6F"/>
    <w:rsid w:val="0031471F"/>
    <w:rsid w:val="00352302"/>
    <w:rsid w:val="00372487"/>
    <w:rsid w:val="00405C59"/>
    <w:rsid w:val="00441161"/>
    <w:rsid w:val="004634E4"/>
    <w:rsid w:val="004A2CE7"/>
    <w:rsid w:val="0051573A"/>
    <w:rsid w:val="00551EF8"/>
    <w:rsid w:val="00561F0F"/>
    <w:rsid w:val="005A6C7E"/>
    <w:rsid w:val="005D5AB2"/>
    <w:rsid w:val="005F67DD"/>
    <w:rsid w:val="0065142F"/>
    <w:rsid w:val="00683B30"/>
    <w:rsid w:val="006B181D"/>
    <w:rsid w:val="006E0863"/>
    <w:rsid w:val="006E3ED1"/>
    <w:rsid w:val="007014D2"/>
    <w:rsid w:val="00722570"/>
    <w:rsid w:val="007244E7"/>
    <w:rsid w:val="007E627D"/>
    <w:rsid w:val="007E6E01"/>
    <w:rsid w:val="007F2F42"/>
    <w:rsid w:val="00844D41"/>
    <w:rsid w:val="00850E8F"/>
    <w:rsid w:val="008A06B3"/>
    <w:rsid w:val="008A0F81"/>
    <w:rsid w:val="008D62AF"/>
    <w:rsid w:val="00900B54"/>
    <w:rsid w:val="00964D5B"/>
    <w:rsid w:val="0097721B"/>
    <w:rsid w:val="00AE7438"/>
    <w:rsid w:val="00BD4CA6"/>
    <w:rsid w:val="00C33561"/>
    <w:rsid w:val="00C555B8"/>
    <w:rsid w:val="00C80FCF"/>
    <w:rsid w:val="00D07D43"/>
    <w:rsid w:val="00D429ED"/>
    <w:rsid w:val="00DB680B"/>
    <w:rsid w:val="00E40DF0"/>
    <w:rsid w:val="00E55B86"/>
    <w:rsid w:val="00E66A5E"/>
    <w:rsid w:val="00EB2E76"/>
    <w:rsid w:val="00EC0056"/>
    <w:rsid w:val="00F05E09"/>
    <w:rsid w:val="00F139A8"/>
    <w:rsid w:val="00F261D6"/>
    <w:rsid w:val="00F96F86"/>
    <w:rsid w:val="00FB4000"/>
    <w:rsid w:val="00FE2B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A1F3"/>
  <w15:docId w15:val="{0CFFF10A-4DF4-4CF5-B513-6086BE1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5B8"/>
  </w:style>
  <w:style w:type="paragraph" w:styleId="Heading1">
    <w:name w:val="heading 1"/>
    <w:basedOn w:val="Normal"/>
    <w:next w:val="Normal"/>
    <w:link w:val="Heading1Char"/>
    <w:uiPriority w:val="9"/>
    <w:qFormat/>
    <w:rsid w:val="00C555B8"/>
    <w:pPr>
      <w:keepNext/>
      <w:keepLines/>
      <w:numPr>
        <w:numId w:val="1"/>
      </w:numPr>
      <w:spacing w:before="240" w:after="24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C555B8"/>
    <w:pPr>
      <w:keepNext/>
      <w:keepLines/>
      <w:numPr>
        <w:numId w:val="2"/>
      </w:numPr>
      <w:spacing w:before="40" w:after="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semiHidden/>
    <w:unhideWhenUsed/>
    <w:qFormat/>
    <w:rsid w:val="00C555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medyprocedures">
    <w:name w:val="Remedy procedures"/>
    <w:basedOn w:val="Normal"/>
    <w:link w:val="RemedyproceduresChar"/>
    <w:qFormat/>
    <w:rsid w:val="00C555B8"/>
  </w:style>
  <w:style w:type="character" w:customStyle="1" w:styleId="RemedyproceduresChar">
    <w:name w:val="Remedy procedures Char"/>
    <w:basedOn w:val="DefaultParagraphFont"/>
    <w:link w:val="Remedyprocedures"/>
    <w:rsid w:val="00C555B8"/>
  </w:style>
  <w:style w:type="character" w:customStyle="1" w:styleId="Heading1Char">
    <w:name w:val="Heading 1 Char"/>
    <w:basedOn w:val="DefaultParagraphFont"/>
    <w:link w:val="Heading1"/>
    <w:uiPriority w:val="9"/>
    <w:rsid w:val="00C555B8"/>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C555B8"/>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
    <w:semiHidden/>
    <w:rsid w:val="00C555B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link w:val="CaptionChar"/>
    <w:qFormat/>
    <w:rsid w:val="00C555B8"/>
    <w:pPr>
      <w:spacing w:after="0" w:line="240" w:lineRule="auto"/>
    </w:pPr>
    <w:rPr>
      <w:rFonts w:ascii="Franklin Gothic Book" w:eastAsia="Times New Roman" w:hAnsi="Franklin Gothic Book" w:cs="Times New Roman"/>
      <w:b/>
      <w:bCs/>
      <w:sz w:val="20"/>
      <w:szCs w:val="20"/>
    </w:rPr>
  </w:style>
  <w:style w:type="character" w:customStyle="1" w:styleId="CaptionChar">
    <w:name w:val="Caption Char"/>
    <w:basedOn w:val="DefaultParagraphFont"/>
    <w:link w:val="Caption"/>
    <w:rsid w:val="00C555B8"/>
    <w:rPr>
      <w:rFonts w:ascii="Franklin Gothic Book" w:eastAsia="Times New Roman" w:hAnsi="Franklin Gothic Book" w:cs="Times New Roman"/>
      <w:b/>
      <w:bCs/>
      <w:sz w:val="20"/>
      <w:szCs w:val="20"/>
    </w:rPr>
  </w:style>
  <w:style w:type="paragraph" w:styleId="ListParagraph">
    <w:name w:val="List Paragraph"/>
    <w:basedOn w:val="Normal"/>
    <w:uiPriority w:val="34"/>
    <w:qFormat/>
    <w:rsid w:val="00C555B8"/>
    <w:pPr>
      <w:ind w:left="720"/>
      <w:contextualSpacing/>
    </w:pPr>
    <w:rPr>
      <w:rFonts w:ascii="Arial" w:hAnsi="Arial"/>
    </w:rPr>
  </w:style>
  <w:style w:type="paragraph" w:styleId="TOCHeading">
    <w:name w:val="TOC Heading"/>
    <w:basedOn w:val="Heading1"/>
    <w:next w:val="Normal"/>
    <w:uiPriority w:val="39"/>
    <w:unhideWhenUsed/>
    <w:qFormat/>
    <w:rsid w:val="00C555B8"/>
    <w:pPr>
      <w:numPr>
        <w:numId w:val="0"/>
      </w:numPr>
      <w:spacing w:after="0"/>
      <w:outlineLvl w:val="9"/>
    </w:pPr>
    <w:rPr>
      <w:b w:val="0"/>
      <w:color w:val="2E74B5" w:themeColor="accent1" w:themeShade="BF"/>
      <w:sz w:val="32"/>
      <w:lang w:val="en-US"/>
    </w:rPr>
  </w:style>
  <w:style w:type="paragraph" w:styleId="Header">
    <w:name w:val="header"/>
    <w:basedOn w:val="Normal"/>
    <w:link w:val="HeaderChar"/>
    <w:uiPriority w:val="99"/>
    <w:unhideWhenUsed/>
    <w:rsid w:val="0090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B54"/>
  </w:style>
  <w:style w:type="paragraph" w:styleId="Footer">
    <w:name w:val="footer"/>
    <w:basedOn w:val="Normal"/>
    <w:link w:val="FooterChar"/>
    <w:uiPriority w:val="99"/>
    <w:unhideWhenUsed/>
    <w:rsid w:val="0090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B54"/>
  </w:style>
  <w:style w:type="paragraph" w:styleId="BalloonText">
    <w:name w:val="Balloon Text"/>
    <w:basedOn w:val="Normal"/>
    <w:link w:val="BalloonTextChar"/>
    <w:uiPriority w:val="99"/>
    <w:semiHidden/>
    <w:unhideWhenUsed/>
    <w:rsid w:val="008A0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9" ma:contentTypeDescription="Create a new document." ma:contentTypeScope="" ma:versionID="b315d0968cd764080bebf917bea415c3">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6849313a479779f119d911ae57adf3c8"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79E7B-CC2D-4FB1-BB22-CF6349D8B10B}"/>
</file>

<file path=customXml/itemProps2.xml><?xml version="1.0" encoding="utf-8"?>
<ds:datastoreItem xmlns:ds="http://schemas.openxmlformats.org/officeDocument/2006/customXml" ds:itemID="{0992965C-6BE7-40A2-9DB5-FB93AA62C0AA}"/>
</file>

<file path=customXml/itemProps3.xml><?xml version="1.0" encoding="utf-8"?>
<ds:datastoreItem xmlns:ds="http://schemas.openxmlformats.org/officeDocument/2006/customXml" ds:itemID="{939672D6-E262-4C86-853C-E418F66934E2}"/>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Owner</cp:lastModifiedBy>
  <cp:revision>4</cp:revision>
  <cp:lastPrinted>2016-12-17T11:09:00Z</cp:lastPrinted>
  <dcterms:created xsi:type="dcterms:W3CDTF">2017-07-11T08:41:00Z</dcterms:created>
  <dcterms:modified xsi:type="dcterms:W3CDTF">2017-07-11T08:41:00Z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